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(кроме подавстрийских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Пало Альто</w:t>
      </w:r>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r w:rsidRPr="00C73522">
        <w:rPr>
          <w:lang w:val="en-US"/>
        </w:rPr>
        <w:t>https</w:t>
      </w:r>
      <w:r w:rsidRPr="00C73522">
        <w:t>://</w:t>
      </w:r>
      <w:r w:rsidRPr="00C73522">
        <w:rPr>
          <w:lang w:val="en-US"/>
        </w:rPr>
        <w:t>archive</w:t>
      </w:r>
      <w:r w:rsidRPr="00C73522">
        <w:t>.</w:t>
      </w:r>
      <w:r w:rsidRPr="00C73522">
        <w:rPr>
          <w:lang w:val="en-US"/>
        </w:rPr>
        <w:t>org</w:t>
      </w:r>
      <w:r w:rsidRPr="00C73522">
        <w:t>/</w:t>
      </w:r>
      <w:r w:rsidRPr="00C73522">
        <w:rPr>
          <w:lang w:val="en-US"/>
        </w:rPr>
        <w:t>details</w:t>
      </w:r>
      <w:r w:rsidRPr="00C73522">
        <w:t>/</w:t>
      </w:r>
      <w:r w:rsidRPr="00C73522">
        <w:rPr>
          <w:lang w:val="en-US"/>
        </w:rPr>
        <w:t>oboguev</w:t>
      </w:r>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Oboguev,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Palo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 xml:space="preserve">1913/1914 across multiple territorial frameworks, including the Russian Empire, RSFSR-1991, and USSR-1991 boundaries, and other sub-areas. Drawing on a critical reconciliation of heterogeneous statistical sources (Central Statistical Committee, Medical Department/UGVI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B9A5E1E" w:rsidR="00951AAB" w:rsidRDefault="00951AAB" w:rsidP="00951AAB">
      <w:pPr>
        <w:pStyle w:val="XNormal-0"/>
      </w:pPr>
      <w:r w:rsidRPr="004C1F3D">
        <w:br/>
      </w:r>
      <w:r w:rsidRPr="004C1F3D">
        <w:br/>
      </w:r>
      <w:r w:rsidRPr="004C1F3D">
        <w:br/>
      </w:r>
      <w:r w:rsidRPr="004C1F3D">
        <w:br/>
      </w:r>
      <w:r>
        <w:t xml:space="preserve">Редакция </w:t>
      </w:r>
      <w:r w:rsidR="00B87DD0">
        <w:t>3</w:t>
      </w:r>
      <w:r w:rsidR="004404A6">
        <w:t xml:space="preserve"> </w:t>
      </w:r>
      <w:r w:rsidR="005A5F85">
        <w:t xml:space="preserve">августа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6CA85EAD"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14119F">
        <w:rPr>
          <w:noProof/>
        </w:rPr>
        <w:t>1</w:t>
      </w:r>
      <w:r w:rsidR="004E4904">
        <w:fldChar w:fldCharType="end"/>
      </w:r>
    </w:p>
    <w:p w14:paraId="4F807338" w14:textId="7BA5D1B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14119F">
        <w:rPr>
          <w:noProof/>
        </w:rPr>
        <w:t>18</w:t>
      </w:r>
      <w:r w:rsidR="004E4904">
        <w:fldChar w:fldCharType="end"/>
      </w:r>
    </w:p>
    <w:p w14:paraId="0DD1064F" w14:textId="162970E1"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14119F">
        <w:rPr>
          <w:noProof/>
        </w:rPr>
        <w:t>24</w:t>
      </w:r>
      <w:r w:rsidR="004E4904">
        <w:fldChar w:fldCharType="end"/>
      </w:r>
    </w:p>
    <w:p w14:paraId="26EBCBCF" w14:textId="6E1272E2"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14119F">
        <w:rPr>
          <w:noProof/>
        </w:rPr>
        <w:t>36</w:t>
      </w:r>
      <w:r w:rsidR="004E4904">
        <w:fldChar w:fldCharType="end"/>
      </w:r>
    </w:p>
    <w:p w14:paraId="3EF68623" w14:textId="04323E21"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14119F">
        <w:rPr>
          <w:noProof/>
        </w:rPr>
        <w:t>45</w:t>
      </w:r>
      <w:r w:rsidR="004E4904">
        <w:fldChar w:fldCharType="end"/>
      </w:r>
    </w:p>
    <w:p w14:paraId="1284C090" w14:textId="35D95369"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14119F">
        <w:rPr>
          <w:noProof/>
        </w:rPr>
        <w:t>52</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5776D9EB"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14119F">
        <w:rPr>
          <w:noProof/>
        </w:rPr>
        <w:t>81</w:t>
      </w:r>
      <w:r>
        <w:fldChar w:fldCharType="end"/>
      </w:r>
    </w:p>
    <w:p w14:paraId="5A9C311D" w14:textId="7281D5A9"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14119F" w:rsidRPr="0014119F">
        <w:rPr>
          <w:noProof/>
        </w:rPr>
        <w:t>105</w:t>
      </w:r>
      <w:r w:rsidR="004E4904">
        <w:fldChar w:fldCharType="end"/>
      </w:r>
    </w:p>
    <w:p w14:paraId="011A3D1D" w14:textId="55E95F73" w:rsidR="00142CF1" w:rsidRDefault="00142CF1" w:rsidP="00AE79C0">
      <w:pPr>
        <w:pStyle w:val="XNormal-0"/>
        <w:numPr>
          <w:ilvl w:val="0"/>
          <w:numId w:val="33"/>
        </w:numPr>
        <w:tabs>
          <w:tab w:val="right" w:leader="dot" w:pos="9360"/>
        </w:tabs>
      </w:pPr>
      <w:r>
        <w:t>в границах СССР-1991 (без подавстрийских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14119F">
        <w:rPr>
          <w:noProof/>
        </w:rPr>
        <w:t>114</w:t>
      </w:r>
      <w:r w:rsidR="004E4904">
        <w:fldChar w:fldCharType="end"/>
      </w:r>
    </w:p>
    <w:p w14:paraId="66A725F3" w14:textId="0C43FA70"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rsidR="002776CE">
        <w:t xml:space="preserve"> и СССР-1926</w:t>
      </w:r>
      <w:r w:rsidR="002776CE" w:rsidRPr="002776CE">
        <w:t>/1938</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14119F">
        <w:rPr>
          <w:noProof/>
        </w:rPr>
        <w:t>117</w:t>
      </w:r>
      <w:r w:rsidR="004E4904">
        <w:fldChar w:fldCharType="end"/>
      </w:r>
    </w:p>
    <w:p w14:paraId="3567BFC2" w14:textId="2AE0816A"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14119F">
        <w:rPr>
          <w:noProof/>
          <w:lang w:val="en-US"/>
        </w:rPr>
        <w:t>147</w:t>
      </w:r>
      <w:r w:rsidR="004E4904">
        <w:fldChar w:fldCharType="end"/>
      </w:r>
    </w:p>
    <w:p w14:paraId="271DF338" w14:textId="61117BB5" w:rsidR="00DA2E0B" w:rsidRPr="00D42C56"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1D04A6" w:rsidRPr="001D04A6">
        <w:t xml:space="preserve">  </w:t>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14119F" w:rsidRPr="0014119F">
        <w:rPr>
          <w:noProof/>
        </w:rPr>
        <w:t>149</w:t>
      </w:r>
      <w:r w:rsidR="00D04C78">
        <w:rPr>
          <w:lang w:val="en-US"/>
        </w:rPr>
        <w:fldChar w:fldCharType="end"/>
      </w:r>
    </w:p>
    <w:p w14:paraId="7FB45366" w14:textId="5068FB5E" w:rsidR="00DA2E0B" w:rsidRDefault="00DA2E0B" w:rsidP="00E47BE8">
      <w:pPr>
        <w:pStyle w:val="XNormal-0"/>
        <w:tabs>
          <w:tab w:val="right" w:leader="dot" w:pos="9360"/>
        </w:tabs>
      </w:pPr>
      <w:r>
        <w:t xml:space="preserve">Приложение №1: </w:t>
      </w:r>
      <w:r w:rsidRPr="00DA2E0B">
        <w:t xml:space="preserve">Демографически разумное заполнение пробелов </w:t>
      </w:r>
      <w:r w:rsidR="006B3486">
        <w:br/>
      </w:r>
      <w:r w:rsidRPr="00DA2E0B">
        <w:t>в рядах рождений и смертей</w:t>
      </w:r>
      <w:r w:rsidR="00174612">
        <w:t xml:space="preserve">  </w:t>
      </w:r>
      <w:r w:rsidR="006B3486">
        <w:tab/>
      </w:r>
      <w:r w:rsidR="001D04A6" w:rsidRPr="001D04A6">
        <w:t xml:space="preserve">  </w:t>
      </w:r>
      <w:r w:rsidR="001D04A6">
        <w:fldChar w:fldCharType="begin"/>
      </w:r>
      <w:r w:rsidR="001D04A6">
        <w:instrText xml:space="preserve"> PAGEREF toc_appendix_1 \h </w:instrText>
      </w:r>
      <w:r w:rsidR="001D04A6">
        <w:fldChar w:fldCharType="separate"/>
      </w:r>
      <w:r w:rsidR="0014119F">
        <w:rPr>
          <w:noProof/>
        </w:rPr>
        <w:t>159</w:t>
      </w:r>
      <w:r w:rsidR="001D04A6">
        <w:fldChar w:fldCharType="end"/>
      </w:r>
    </w:p>
    <w:p w14:paraId="5ACDACEA" w14:textId="5EF4C1C4" w:rsidR="00174612" w:rsidRDefault="00174612" w:rsidP="00E47BE8">
      <w:pPr>
        <w:pStyle w:val="XNormal-0"/>
        <w:tabs>
          <w:tab w:val="right" w:leader="dot" w:pos="9360"/>
        </w:tabs>
      </w:pPr>
      <w:r>
        <w:t>Приложение №</w:t>
      </w:r>
      <w:r w:rsidR="0086384F" w:rsidRPr="0086384F">
        <w:t>2</w:t>
      </w:r>
      <w:r>
        <w:t xml:space="preserve">: </w:t>
      </w:r>
      <w:r w:rsidRPr="00174612">
        <w:t xml:space="preserve">Уточнение объема эмиграции в США </w:t>
      </w:r>
      <w:r>
        <w:br/>
      </w:r>
      <w:r w:rsidRPr="00174612">
        <w:t>из русской Польши в период 1876 – 1898 гг</w:t>
      </w:r>
      <w:r>
        <w:t xml:space="preserve">.  </w:t>
      </w:r>
      <w:r>
        <w:tab/>
        <w:t xml:space="preserve">  </w:t>
      </w:r>
      <w:r>
        <w:fldChar w:fldCharType="begin"/>
      </w:r>
      <w:r>
        <w:instrText xml:space="preserve"> PAGEREF toc_appendix_2 \h </w:instrText>
      </w:r>
      <w:r>
        <w:fldChar w:fldCharType="separate"/>
      </w:r>
      <w:r w:rsidR="0014119F">
        <w:rPr>
          <w:noProof/>
        </w:rPr>
        <w:t>165</w:t>
      </w:r>
      <w:r>
        <w:fldChar w:fldCharType="end"/>
      </w:r>
    </w:p>
    <w:p w14:paraId="629E3238" w14:textId="73185BB3" w:rsidR="009F0A85" w:rsidRPr="009F0A85" w:rsidRDefault="009F0A85" w:rsidP="00E47BE8">
      <w:pPr>
        <w:pStyle w:val="XNormal-0"/>
        <w:tabs>
          <w:tab w:val="right" w:leader="dot" w:pos="9360"/>
        </w:tabs>
      </w:pPr>
      <w:r>
        <w:t>Приложение №</w:t>
      </w:r>
      <w:r w:rsidRPr="009F0A85">
        <w:t xml:space="preserve">3: О кажущемся противоречии в объеме эмиграции из России </w:t>
      </w:r>
      <w:r>
        <w:br/>
      </w:r>
      <w:r w:rsidRPr="009F0A85">
        <w:t xml:space="preserve">по данным </w:t>
      </w:r>
      <w:r w:rsidRPr="009F0A85">
        <w:rPr>
          <w:lang w:val="en-US"/>
        </w:rPr>
        <w:t>NBER</w:t>
      </w:r>
      <w:r w:rsidRPr="009F0A85">
        <w:t xml:space="preserve">  и по немецкой портовой статистике в пятилетие 1886-1</w:t>
      </w:r>
      <w:r w:rsidR="005466E4" w:rsidRPr="005466E4">
        <w:t>89</w:t>
      </w:r>
      <w:r w:rsidRPr="009F0A85">
        <w:t xml:space="preserve">0 гг.  </w:t>
      </w:r>
      <w:r>
        <w:tab/>
      </w:r>
      <w:r w:rsidRPr="009F0A85">
        <w:t xml:space="preserve">  </w:t>
      </w:r>
      <w:r>
        <w:fldChar w:fldCharType="begin"/>
      </w:r>
      <w:r>
        <w:instrText xml:space="preserve"> PAGEREF toc_appendix_2a \h </w:instrText>
      </w:r>
      <w:r>
        <w:fldChar w:fldCharType="separate"/>
      </w:r>
      <w:r w:rsidR="0014119F">
        <w:rPr>
          <w:noProof/>
        </w:rPr>
        <w:t>170</w:t>
      </w:r>
      <w:r>
        <w:fldChar w:fldCharType="end"/>
      </w:r>
    </w:p>
    <w:p w14:paraId="68344AAB" w14:textId="37FA7BF4" w:rsidR="00142CF1" w:rsidRPr="00E869B3" w:rsidRDefault="00142CF1" w:rsidP="00E47BE8">
      <w:pPr>
        <w:pStyle w:val="XNormal-0"/>
        <w:tabs>
          <w:tab w:val="right" w:leader="dot" w:pos="9360"/>
        </w:tabs>
      </w:pPr>
      <w:r>
        <w:t>Приложение</w:t>
      </w:r>
      <w:r w:rsidR="00464A4C">
        <w:t xml:space="preserve"> </w:t>
      </w:r>
      <w:r w:rsidR="00DA2E0B">
        <w:t>№</w:t>
      </w:r>
      <w:r w:rsidR="0086384F" w:rsidRPr="0086384F">
        <w:t>4</w:t>
      </w:r>
      <w:r>
        <w:t xml:space="preserve">: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6B3486">
        <w:fldChar w:fldCharType="begin"/>
      </w:r>
      <w:r w:rsidR="006B3486">
        <w:instrText xml:space="preserve"> PAGEREF  toc_appendix_</w:instrText>
      </w:r>
      <w:r w:rsidR="009077EA">
        <w:instrText>3</w:instrText>
      </w:r>
      <w:r w:rsidR="006B3486">
        <w:instrText xml:space="preserve"> \h </w:instrText>
      </w:r>
      <w:r w:rsidR="006B3486">
        <w:fldChar w:fldCharType="separate"/>
      </w:r>
      <w:r w:rsidR="0014119F">
        <w:rPr>
          <w:noProof/>
        </w:rPr>
        <w:t>173</w:t>
      </w:r>
      <w:r w:rsidR="006B3486">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053EB9">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5A68F4">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5A68F4">
      <w:pPr>
        <w:pStyle w:val="XNormal"/>
        <w:spacing w:line="240" w:lineRule="auto"/>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5A68F4">
      <w:pPr>
        <w:pStyle w:val="XNormal"/>
        <w:spacing w:line="240" w:lineRule="auto"/>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5A68F4">
      <w:pPr>
        <w:pStyle w:val="XNormal"/>
        <w:spacing w:line="240" w:lineRule="auto"/>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5A68F4">
      <w:pPr>
        <w:pStyle w:val="XNormal"/>
        <w:spacing w:line="240" w:lineRule="auto"/>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5A68F4">
      <w:pPr>
        <w:pStyle w:val="XNormal"/>
        <w:spacing w:line="240" w:lineRule="auto"/>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5A68F4">
      <w:pPr>
        <w:pStyle w:val="XNormal"/>
        <w:spacing w:line="240" w:lineRule="auto"/>
      </w:pPr>
      <w:r w:rsidRPr="00EE112F">
        <w:t>Для наших собственных целей требовался временной период начиная с 1896 года, которым мы и ограничились, однако при необходимости расчёт может быть ретроактивно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FB4E27">
      <w:pPr>
        <w:spacing w:after="60" w:line="240" w:lineRule="auto"/>
        <w:ind w:left="706" w:firstLine="432"/>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FB4E27">
      <w:pPr>
        <w:pStyle w:val="XNormal"/>
        <w:spacing w:line="240" w:lineRule="auto"/>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FB4E27">
      <w:pPr>
        <w:pStyle w:val="XNormal"/>
        <w:spacing w:line="240" w:lineRule="auto"/>
      </w:pPr>
      <w:r w:rsidRPr="00EE112F">
        <w:lastRenderedPageBreak/>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FB4E27">
      <w:pPr>
        <w:pStyle w:val="XNormal"/>
        <w:spacing w:line="240" w:lineRule="auto"/>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FB4E27">
      <w:pPr>
        <w:pStyle w:val="XNormal"/>
        <w:spacing w:line="240" w:lineRule="auto"/>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B91B9A">
        <w:trPr>
          <w:trHeight w:val="300"/>
          <w:tblHeader/>
          <w:jc w:val="center"/>
        </w:trPr>
        <w:tc>
          <w:tcPr>
            <w:tcW w:w="0" w:type="auto"/>
            <w:shd w:val="clear" w:color="auto" w:fill="EEECE1" w:themeFill="background2"/>
            <w:noWrap/>
            <w:vAlign w:val="center"/>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center"/>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center"/>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center"/>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B91B9A">
        <w:trPr>
          <w:trHeight w:val="300"/>
          <w:jc w:val="center"/>
        </w:trPr>
        <w:tc>
          <w:tcPr>
            <w:tcW w:w="0" w:type="auto"/>
            <w:noWrap/>
            <w:vAlign w:val="center"/>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noWrap/>
            <w:vAlign w:val="center"/>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noWrap/>
            <w:vAlign w:val="center"/>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noWrap/>
            <w:vAlign w:val="center"/>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B91B9A">
        <w:trPr>
          <w:trHeight w:val="300"/>
          <w:jc w:val="center"/>
        </w:trPr>
        <w:tc>
          <w:tcPr>
            <w:tcW w:w="0" w:type="auto"/>
            <w:noWrap/>
            <w:vAlign w:val="center"/>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noWrap/>
            <w:vAlign w:val="center"/>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noWrap/>
            <w:vAlign w:val="center"/>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noWrap/>
            <w:vAlign w:val="center"/>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B91B9A">
        <w:trPr>
          <w:trHeight w:val="300"/>
          <w:jc w:val="center"/>
        </w:trPr>
        <w:tc>
          <w:tcPr>
            <w:tcW w:w="0" w:type="auto"/>
            <w:noWrap/>
            <w:vAlign w:val="center"/>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Армяно-григориане</w:t>
            </w:r>
          </w:p>
        </w:tc>
        <w:tc>
          <w:tcPr>
            <w:tcW w:w="0" w:type="auto"/>
            <w:noWrap/>
            <w:vAlign w:val="center"/>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noWrap/>
            <w:vAlign w:val="center"/>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noWrap/>
            <w:vAlign w:val="center"/>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B91B9A">
        <w:trPr>
          <w:trHeight w:val="300"/>
          <w:jc w:val="center"/>
        </w:trPr>
        <w:tc>
          <w:tcPr>
            <w:tcW w:w="0" w:type="auto"/>
            <w:noWrap/>
            <w:vAlign w:val="center"/>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Армяно-католики</w:t>
            </w:r>
          </w:p>
        </w:tc>
        <w:tc>
          <w:tcPr>
            <w:tcW w:w="0" w:type="auto"/>
            <w:noWrap/>
            <w:vAlign w:val="center"/>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noWrap/>
            <w:vAlign w:val="center"/>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noWrap/>
            <w:vAlign w:val="center"/>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B91B9A">
        <w:trPr>
          <w:trHeight w:val="300"/>
          <w:jc w:val="center"/>
        </w:trPr>
        <w:tc>
          <w:tcPr>
            <w:tcW w:w="0" w:type="auto"/>
            <w:noWrap/>
            <w:vAlign w:val="center"/>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Римско-католики</w:t>
            </w:r>
          </w:p>
        </w:tc>
        <w:tc>
          <w:tcPr>
            <w:tcW w:w="0" w:type="auto"/>
            <w:noWrap/>
            <w:vAlign w:val="center"/>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noWrap/>
            <w:vAlign w:val="center"/>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noWrap/>
            <w:vAlign w:val="center"/>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B91B9A">
        <w:trPr>
          <w:trHeight w:val="300"/>
          <w:jc w:val="center"/>
        </w:trPr>
        <w:tc>
          <w:tcPr>
            <w:tcW w:w="0" w:type="auto"/>
            <w:noWrap/>
            <w:vAlign w:val="center"/>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noWrap/>
            <w:vAlign w:val="center"/>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noWrap/>
            <w:vAlign w:val="center"/>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noWrap/>
            <w:vAlign w:val="center"/>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B91B9A">
        <w:trPr>
          <w:trHeight w:val="300"/>
          <w:jc w:val="center"/>
        </w:trPr>
        <w:tc>
          <w:tcPr>
            <w:tcW w:w="0" w:type="auto"/>
            <w:noWrap/>
            <w:vAlign w:val="center"/>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noWrap/>
            <w:vAlign w:val="center"/>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noWrap/>
            <w:vAlign w:val="center"/>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noWrap/>
            <w:vAlign w:val="center"/>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B91B9A">
        <w:trPr>
          <w:trHeight w:val="300"/>
          <w:jc w:val="center"/>
        </w:trPr>
        <w:tc>
          <w:tcPr>
            <w:tcW w:w="0" w:type="auto"/>
            <w:noWrap/>
            <w:vAlign w:val="center"/>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noWrap/>
            <w:vAlign w:val="center"/>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noWrap/>
            <w:vAlign w:val="center"/>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noWrap/>
            <w:vAlign w:val="center"/>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B91B9A">
        <w:trPr>
          <w:trHeight w:val="300"/>
          <w:jc w:val="center"/>
        </w:trPr>
        <w:tc>
          <w:tcPr>
            <w:tcW w:w="0" w:type="auto"/>
            <w:noWrap/>
            <w:vAlign w:val="center"/>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Меннониты</w:t>
            </w:r>
          </w:p>
        </w:tc>
        <w:tc>
          <w:tcPr>
            <w:tcW w:w="0" w:type="auto"/>
            <w:noWrap/>
            <w:vAlign w:val="center"/>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noWrap/>
            <w:vAlign w:val="center"/>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noWrap/>
            <w:vAlign w:val="center"/>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B91B9A">
        <w:trPr>
          <w:trHeight w:val="300"/>
          <w:jc w:val="center"/>
        </w:trPr>
        <w:tc>
          <w:tcPr>
            <w:tcW w:w="0" w:type="auto"/>
            <w:noWrap/>
            <w:vAlign w:val="center"/>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noWrap/>
            <w:vAlign w:val="center"/>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noWrap/>
            <w:vAlign w:val="center"/>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noWrap/>
            <w:vAlign w:val="center"/>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B91B9A">
        <w:trPr>
          <w:trHeight w:val="300"/>
          <w:jc w:val="center"/>
        </w:trPr>
        <w:tc>
          <w:tcPr>
            <w:tcW w:w="0" w:type="auto"/>
            <w:noWrap/>
            <w:vAlign w:val="center"/>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noWrap/>
            <w:vAlign w:val="center"/>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noWrap/>
            <w:vAlign w:val="center"/>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noWrap/>
            <w:vAlign w:val="center"/>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B91B9A">
        <w:trPr>
          <w:trHeight w:val="300"/>
          <w:jc w:val="center"/>
        </w:trPr>
        <w:tc>
          <w:tcPr>
            <w:tcW w:w="0" w:type="auto"/>
            <w:noWrap/>
            <w:vAlign w:val="center"/>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noWrap/>
            <w:vAlign w:val="center"/>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noWrap/>
            <w:vAlign w:val="center"/>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noWrap/>
            <w:vAlign w:val="center"/>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B91B9A">
        <w:trPr>
          <w:trHeight w:val="300"/>
          <w:jc w:val="center"/>
        </w:trPr>
        <w:tc>
          <w:tcPr>
            <w:tcW w:w="0" w:type="auto"/>
            <w:noWrap/>
            <w:vAlign w:val="center"/>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noWrap/>
            <w:vAlign w:val="center"/>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noWrap/>
            <w:vAlign w:val="center"/>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noWrap/>
            <w:vAlign w:val="center"/>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B91B9A">
        <w:trPr>
          <w:trHeight w:val="300"/>
          <w:jc w:val="center"/>
        </w:trPr>
        <w:tc>
          <w:tcPr>
            <w:tcW w:w="0" w:type="auto"/>
            <w:noWrap/>
            <w:vAlign w:val="center"/>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noWrap/>
            <w:vAlign w:val="center"/>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noWrap/>
            <w:vAlign w:val="center"/>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noWrap/>
            <w:vAlign w:val="center"/>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B91B9A">
        <w:trPr>
          <w:trHeight w:val="300"/>
          <w:jc w:val="center"/>
        </w:trPr>
        <w:tc>
          <w:tcPr>
            <w:tcW w:w="0" w:type="auto"/>
            <w:noWrap/>
            <w:vAlign w:val="center"/>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noWrap/>
            <w:vAlign w:val="center"/>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noWrap/>
            <w:vAlign w:val="center"/>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noWrap/>
            <w:vAlign w:val="center"/>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B91B9A">
        <w:trPr>
          <w:trHeight w:val="300"/>
          <w:jc w:val="center"/>
        </w:trPr>
        <w:tc>
          <w:tcPr>
            <w:tcW w:w="0" w:type="auto"/>
            <w:noWrap/>
            <w:vAlign w:val="center"/>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noWrap/>
            <w:vAlign w:val="center"/>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noWrap/>
            <w:vAlign w:val="center"/>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noWrap/>
            <w:vAlign w:val="center"/>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B91B9A">
        <w:trPr>
          <w:trHeight w:val="300"/>
          <w:jc w:val="center"/>
        </w:trPr>
        <w:tc>
          <w:tcPr>
            <w:tcW w:w="0" w:type="auto"/>
            <w:noWrap/>
            <w:vAlign w:val="center"/>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noWrap/>
            <w:vAlign w:val="center"/>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noWrap/>
            <w:vAlign w:val="center"/>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noWrap/>
            <w:vAlign w:val="center"/>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разбалансированней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армяно-григориане (столь же сильный, как магометане) и армяно-католики.</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Это явление требует внимательного рассмотрения, однако задача по-территориальной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демографико-статистических данных. Обратимся к их описанию:</w:t>
      </w:r>
    </w:p>
    <w:p w14:paraId="360C66B3"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BC18B4">
      <w:pPr>
        <w:numPr>
          <w:ilvl w:val="0"/>
          <w:numId w:val="2"/>
        </w:num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BC18B4">
      <w:pPr>
        <w:numPr>
          <w:ilvl w:val="1"/>
          <w:numId w:val="2"/>
        </w:numPr>
        <w:spacing w:before="100" w:beforeAutospacing="1"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FB4E27">
      <w:pPr>
        <w:pStyle w:val="XNormal-0"/>
        <w:spacing w:before="60"/>
      </w:pPr>
      <w:r w:rsidRPr="00EE112F">
        <w:t>Цифры ежегодников часто содержат в значительном количестве опечатки и арифметические ошибки. Эти ошибки и опечатки выявимы и исправимы благодаря наличию кросс-проверочных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FB4E27">
      <w:pPr>
        <w:pStyle w:val="XNormal"/>
        <w:spacing w:line="240" w:lineRule="auto"/>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FB4E27">
      <w:pPr>
        <w:pStyle w:val="XNormal"/>
        <w:spacing w:line="240" w:lineRule="auto"/>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r w:rsidRPr="00EE112F">
        <w:t>р</w:t>
      </w:r>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FB4E27">
      <w:pPr>
        <w:pStyle w:val="XNormal"/>
        <w:spacing w:after="120" w:line="240" w:lineRule="auto"/>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гг:</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806E38">
      <w:pPr>
        <w:pStyle w:val="XNormal"/>
        <w:spacing w:line="240" w:lineRule="auto"/>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4E614E" w14:textId="77777777" w:rsidR="00147FAF" w:rsidRDefault="00147FAF" w:rsidP="00147FAF">
      <w:pPr>
        <w:spacing w:after="0" w:line="240" w:lineRule="auto"/>
        <w:rPr>
          <w:rFonts w:ascii="Times New Roman" w:eastAsia="Times New Roman" w:hAnsi="Times New Roman" w:cs="Times New Roman"/>
          <w:sz w:val="24"/>
          <w:szCs w:val="24"/>
          <w:lang w:eastAsia="ru-RU"/>
        </w:rPr>
      </w:pPr>
    </w:p>
    <w:p w14:paraId="04491941" w14:textId="1CD1433E" w:rsidR="00147FAF" w:rsidRPr="00806E38" w:rsidRDefault="00147FAF"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Издававшийся ЦСК </w:t>
      </w:r>
      <w:r w:rsidRPr="00806E38">
        <w:rPr>
          <w:rFonts w:ascii="Times New Roman" w:eastAsia="Times New Roman" w:hAnsi="Times New Roman" w:cs="Times New Roman"/>
          <w:b/>
          <w:bCs/>
          <w:lang w:eastAsia="ru-RU"/>
        </w:rPr>
        <w:t>“Статистический временник Российской Империи”</w:t>
      </w:r>
      <w:r w:rsidRPr="00806E38">
        <w:rPr>
          <w:rFonts w:ascii="Times New Roman" w:eastAsia="Times New Roman" w:hAnsi="Times New Roman" w:cs="Times New Roman"/>
          <w:lang w:eastAsia="ru-RU"/>
        </w:rPr>
        <w:t xml:space="preserve"> выходил в трех сериях.</w:t>
      </w:r>
    </w:p>
    <w:p w14:paraId="035A924E" w14:textId="7166F577" w:rsidR="00147FAF" w:rsidRPr="00147FAF" w:rsidRDefault="00FC6047" w:rsidP="00FC6047">
      <w:pPr>
        <w:spacing w:before="120" w:after="0" w:line="240" w:lineRule="auto"/>
        <w:ind w:left="706"/>
        <w:rPr>
          <w:rFonts w:ascii="Times New Roman" w:eastAsia="Times New Roman" w:hAnsi="Times New Roman" w:cs="Times New Roman"/>
          <w:lang w:eastAsia="ru-RU"/>
        </w:rPr>
      </w:pPr>
      <w:r>
        <w:rPr>
          <w:rFonts w:ascii="Times New Roman" w:eastAsia="Times New Roman" w:hAnsi="Times New Roman" w:cs="Times New Roman"/>
          <w:lang w:eastAsia="ru-RU"/>
        </w:rPr>
        <w:t>с</w:t>
      </w:r>
      <w:r w:rsidR="00147FAF" w:rsidRPr="00147FAF">
        <w:rPr>
          <w:rFonts w:ascii="Times New Roman" w:eastAsia="Times New Roman" w:hAnsi="Times New Roman" w:cs="Times New Roman"/>
          <w:lang w:eastAsia="ru-RU"/>
        </w:rPr>
        <w:t xml:space="preserve">ерия I </w:t>
      </w:r>
      <w:r w:rsidR="00147FAF">
        <w:rPr>
          <w:rFonts w:ascii="Times New Roman" w:eastAsia="Times New Roman" w:hAnsi="Times New Roman" w:cs="Times New Roman"/>
          <w:lang w:eastAsia="ru-RU"/>
        </w:rPr>
        <w:t>–</w:t>
      </w:r>
      <w:r w:rsidR="00147FAF" w:rsidRPr="00147FAF">
        <w:rPr>
          <w:rFonts w:ascii="Times New Roman" w:eastAsia="Times New Roman" w:hAnsi="Times New Roman" w:cs="Times New Roman"/>
          <w:lang w:eastAsia="ru-RU"/>
        </w:rPr>
        <w:t xml:space="preserve"> выпуск 1 (1866)</w:t>
      </w:r>
    </w:p>
    <w:p w14:paraId="44AB7CF2" w14:textId="4DDCD249" w:rsidR="00147FAF" w:rsidRPr="00147FAF" w:rsidRDefault="00147FAF" w:rsidP="00FC6047">
      <w:pPr>
        <w:spacing w:after="0" w:line="240" w:lineRule="auto"/>
        <w:ind w:left="706"/>
        <w:rPr>
          <w:rFonts w:ascii="Times New Roman" w:eastAsia="Times New Roman" w:hAnsi="Times New Roman" w:cs="Times New Roman"/>
          <w:lang w:eastAsia="ru-RU"/>
        </w:rPr>
      </w:pPr>
      <w:r w:rsidRPr="00147FAF">
        <w:rPr>
          <w:rFonts w:ascii="Times New Roman" w:eastAsia="Times New Roman" w:hAnsi="Times New Roman" w:cs="Times New Roman"/>
          <w:lang w:eastAsia="ru-RU"/>
        </w:rPr>
        <w:t xml:space="preserve">серия 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(1871</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1884)</w:t>
      </w:r>
    </w:p>
    <w:p w14:paraId="2DE0F1BA" w14:textId="414070D7" w:rsidR="00147FAF" w:rsidRDefault="00147FAF" w:rsidP="00FC6047">
      <w:pPr>
        <w:spacing w:after="120" w:line="240" w:lineRule="auto"/>
        <w:ind w:left="706"/>
        <w:rPr>
          <w:rFonts w:ascii="Times New Roman" w:eastAsia="Times New Roman" w:hAnsi="Times New Roman" w:cs="Times New Roman"/>
          <w:sz w:val="24"/>
          <w:szCs w:val="24"/>
          <w:lang w:eastAsia="ru-RU"/>
        </w:rPr>
      </w:pPr>
      <w:r w:rsidRPr="00147FAF">
        <w:rPr>
          <w:rFonts w:ascii="Times New Roman" w:eastAsia="Times New Roman" w:hAnsi="Times New Roman" w:cs="Times New Roman"/>
          <w:lang w:eastAsia="ru-RU"/>
        </w:rPr>
        <w:t xml:space="preserve">серия III </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 xml:space="preserve"> выпуски 1</w:t>
      </w:r>
      <w:r>
        <w:rPr>
          <w:rFonts w:ascii="Times New Roman" w:eastAsia="Times New Roman" w:hAnsi="Times New Roman" w:cs="Times New Roman"/>
          <w:lang w:eastAsia="ru-RU"/>
        </w:rPr>
        <w:t>-</w:t>
      </w:r>
      <w:r w:rsidRPr="00147FAF">
        <w:rPr>
          <w:rFonts w:ascii="Times New Roman" w:eastAsia="Times New Roman" w:hAnsi="Times New Roman" w:cs="Times New Roman"/>
          <w:lang w:eastAsia="ru-RU"/>
        </w:rPr>
        <w:t>25 (1884</w:t>
      </w:r>
      <w:r>
        <w:rPr>
          <w:rFonts w:ascii="Times New Roman" w:eastAsia="Times New Roman" w:hAnsi="Times New Roman" w:cs="Times New Roman"/>
          <w:lang w:eastAsia="ru-RU"/>
        </w:rPr>
        <w:t xml:space="preserve"> – </w:t>
      </w:r>
      <w:r w:rsidRPr="00147FAF">
        <w:rPr>
          <w:rFonts w:ascii="Times New Roman" w:eastAsia="Times New Roman" w:hAnsi="Times New Roman" w:cs="Times New Roman"/>
          <w:lang w:eastAsia="ru-RU"/>
        </w:rPr>
        <w:t>1890)</w:t>
      </w:r>
      <w:r w:rsidR="00FC6047">
        <w:rPr>
          <w:rStyle w:val="FootnoteReference"/>
          <w:rFonts w:ascii="Times New Roman" w:eastAsia="Times New Roman" w:hAnsi="Times New Roman" w:cs="Times New Roman"/>
          <w:lang w:eastAsia="ru-RU"/>
        </w:rPr>
        <w:footnoteReference w:id="10"/>
      </w:r>
    </w:p>
    <w:p w14:paraId="3EEE2872" w14:textId="285CF93E" w:rsidR="00147FAF"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Временник приводит с</w:t>
      </w:r>
      <w:r w:rsidR="00CE733E" w:rsidRPr="00806E38">
        <w:rPr>
          <w:rFonts w:ascii="Times New Roman" w:eastAsia="Times New Roman" w:hAnsi="Times New Roman" w:cs="Times New Roman"/>
          <w:lang w:eastAsia="ru-RU"/>
        </w:rPr>
        <w:t xml:space="preserve">ведения о наличном населении </w:t>
      </w:r>
      <w:r w:rsidR="008A4E24" w:rsidRPr="00806E38">
        <w:rPr>
          <w:rFonts w:ascii="Times New Roman" w:eastAsia="Times New Roman" w:hAnsi="Times New Roman" w:cs="Times New Roman"/>
          <w:lang w:eastAsia="ru-RU"/>
        </w:rPr>
        <w:t xml:space="preserve">(его численности по территориям) </w:t>
      </w:r>
      <w:r w:rsidRPr="00806E38">
        <w:rPr>
          <w:rFonts w:ascii="Times New Roman" w:eastAsia="Times New Roman" w:hAnsi="Times New Roman" w:cs="Times New Roman"/>
          <w:lang w:eastAsia="ru-RU"/>
        </w:rPr>
        <w:t xml:space="preserve">лишь за отдельные годы. Они содержатся </w:t>
      </w:r>
      <w:r w:rsidR="00CE733E" w:rsidRPr="00806E38">
        <w:rPr>
          <w:rFonts w:ascii="Times New Roman" w:eastAsia="Times New Roman" w:hAnsi="Times New Roman" w:cs="Times New Roman"/>
          <w:lang w:eastAsia="ru-RU"/>
        </w:rPr>
        <w:t xml:space="preserve">в </w:t>
      </w:r>
      <w:r w:rsidRPr="00806E38">
        <w:rPr>
          <w:rFonts w:ascii="Times New Roman" w:eastAsia="Times New Roman" w:hAnsi="Times New Roman" w:cs="Times New Roman"/>
          <w:lang w:eastAsia="ru-RU"/>
        </w:rPr>
        <w:t>томах:</w:t>
      </w:r>
    </w:p>
    <w:p w14:paraId="3106C5A6" w14:textId="6BD92EBE" w:rsidR="00007FCD" w:rsidRPr="00806E38" w:rsidRDefault="00007FCD" w:rsidP="00147FAF">
      <w:pPr>
        <w:spacing w:after="0" w:line="240" w:lineRule="auto"/>
        <w:rPr>
          <w:rFonts w:ascii="Times New Roman" w:eastAsia="Times New Roman" w:hAnsi="Times New Roman" w:cs="Times New Roman"/>
          <w:lang w:eastAsia="ru-RU"/>
        </w:rPr>
      </w:pPr>
    </w:p>
    <w:tbl>
      <w:tblPr>
        <w:tblW w:w="323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25"/>
        <w:gridCol w:w="1910"/>
      </w:tblGrid>
      <w:tr w:rsidR="00007FCD" w:rsidRPr="00806E38" w14:paraId="3688EAFC" w14:textId="77777777" w:rsidTr="00007FCD">
        <w:trPr>
          <w:trHeight w:val="300"/>
          <w:jc w:val="center"/>
        </w:trPr>
        <w:tc>
          <w:tcPr>
            <w:tcW w:w="1325" w:type="dxa"/>
            <w:shd w:val="clear" w:color="auto" w:fill="EEECE1" w:themeFill="background2"/>
            <w:noWrap/>
            <w:vAlign w:val="center"/>
            <w:hideMark/>
          </w:tcPr>
          <w:p w14:paraId="54935286" w14:textId="362CDEE6"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w:t>
            </w:r>
          </w:p>
        </w:tc>
        <w:tc>
          <w:tcPr>
            <w:tcW w:w="1910" w:type="dxa"/>
            <w:shd w:val="clear" w:color="auto" w:fill="EEECE1" w:themeFill="background2"/>
            <w:noWrap/>
            <w:vAlign w:val="center"/>
            <w:hideMark/>
          </w:tcPr>
          <w:p w14:paraId="32D1D298"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r>
      <w:tr w:rsidR="00007FCD" w:rsidRPr="00806E38" w14:paraId="4C8E3AB1" w14:textId="77777777" w:rsidTr="00007FCD">
        <w:trPr>
          <w:trHeight w:val="300"/>
          <w:jc w:val="center"/>
        </w:trPr>
        <w:tc>
          <w:tcPr>
            <w:tcW w:w="1325" w:type="dxa"/>
            <w:noWrap/>
            <w:vAlign w:val="bottom"/>
            <w:hideMark/>
          </w:tcPr>
          <w:p w14:paraId="3DAB9040"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1863</w:t>
            </w:r>
          </w:p>
        </w:tc>
        <w:tc>
          <w:tcPr>
            <w:tcW w:w="1910" w:type="dxa"/>
            <w:noWrap/>
            <w:vAlign w:val="bottom"/>
            <w:hideMark/>
          </w:tcPr>
          <w:p w14:paraId="79C9C4C2"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1.1</w:t>
            </w:r>
          </w:p>
        </w:tc>
      </w:tr>
      <w:tr w:rsidR="00007FCD" w:rsidRPr="00806E38" w14:paraId="442AD672" w14:textId="77777777" w:rsidTr="00007FCD">
        <w:trPr>
          <w:trHeight w:val="300"/>
          <w:jc w:val="center"/>
        </w:trPr>
        <w:tc>
          <w:tcPr>
            <w:tcW w:w="1325" w:type="dxa"/>
            <w:noWrap/>
            <w:vAlign w:val="bottom"/>
            <w:hideMark/>
          </w:tcPr>
          <w:p w14:paraId="076E67A7"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1867</w:t>
            </w:r>
          </w:p>
        </w:tc>
        <w:tc>
          <w:tcPr>
            <w:tcW w:w="1910" w:type="dxa"/>
            <w:noWrap/>
            <w:vAlign w:val="bottom"/>
            <w:hideMark/>
          </w:tcPr>
          <w:p w14:paraId="318B32DB"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w:t>
            </w:r>
          </w:p>
        </w:tc>
      </w:tr>
      <w:tr w:rsidR="00007FCD" w:rsidRPr="00806E38" w14:paraId="7AF9796E" w14:textId="77777777" w:rsidTr="00007FCD">
        <w:trPr>
          <w:trHeight w:val="300"/>
          <w:jc w:val="center"/>
        </w:trPr>
        <w:tc>
          <w:tcPr>
            <w:tcW w:w="1325" w:type="dxa"/>
            <w:noWrap/>
            <w:vAlign w:val="bottom"/>
            <w:hideMark/>
          </w:tcPr>
          <w:p w14:paraId="3A71B9EB"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1870</w:t>
            </w:r>
          </w:p>
        </w:tc>
        <w:tc>
          <w:tcPr>
            <w:tcW w:w="1910" w:type="dxa"/>
            <w:noWrap/>
            <w:vAlign w:val="bottom"/>
            <w:hideMark/>
          </w:tcPr>
          <w:p w14:paraId="37F6326E"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2.10</w:t>
            </w:r>
          </w:p>
        </w:tc>
      </w:tr>
      <w:tr w:rsidR="00007FCD" w:rsidRPr="00806E38" w14:paraId="0288213E" w14:textId="77777777" w:rsidTr="00007FCD">
        <w:trPr>
          <w:trHeight w:val="300"/>
          <w:jc w:val="center"/>
        </w:trPr>
        <w:tc>
          <w:tcPr>
            <w:tcW w:w="1325" w:type="dxa"/>
            <w:noWrap/>
            <w:vAlign w:val="bottom"/>
            <w:hideMark/>
          </w:tcPr>
          <w:p w14:paraId="4FB45823" w14:textId="77777777" w:rsidR="00007FCD" w:rsidRPr="00806E38" w:rsidRDefault="00007FCD" w:rsidP="00007FCD">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1883</w:t>
            </w:r>
          </w:p>
        </w:tc>
        <w:tc>
          <w:tcPr>
            <w:tcW w:w="1910" w:type="dxa"/>
            <w:noWrap/>
            <w:vAlign w:val="bottom"/>
            <w:hideMark/>
          </w:tcPr>
          <w:p w14:paraId="54A61533" w14:textId="77777777" w:rsidR="00007FCD" w:rsidRPr="00806E38" w:rsidRDefault="00007FCD" w:rsidP="00896901">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r>
    </w:tbl>
    <w:p w14:paraId="05E32D22" w14:textId="77777777" w:rsidR="00007FCD" w:rsidRPr="00806E38" w:rsidRDefault="00007FCD" w:rsidP="00147FAF">
      <w:pPr>
        <w:spacing w:after="0" w:line="240" w:lineRule="auto"/>
        <w:rPr>
          <w:rFonts w:ascii="Times New Roman" w:eastAsia="Times New Roman" w:hAnsi="Times New Roman" w:cs="Times New Roman"/>
          <w:lang w:eastAsia="ru-RU"/>
        </w:rPr>
      </w:pPr>
    </w:p>
    <w:p w14:paraId="2C835077" w14:textId="70E344A8" w:rsidR="00CE733E" w:rsidRPr="00806E38" w:rsidRDefault="00007FC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 xml:space="preserve">Сведения о </w:t>
      </w:r>
      <w:r w:rsidR="008A4E24" w:rsidRPr="00806E38">
        <w:rPr>
          <w:rFonts w:ascii="Times New Roman" w:eastAsia="Times New Roman" w:hAnsi="Times New Roman" w:cs="Times New Roman"/>
          <w:lang w:eastAsia="ru-RU"/>
        </w:rPr>
        <w:t xml:space="preserve">естественном </w:t>
      </w:r>
      <w:r w:rsidRPr="00806E38">
        <w:rPr>
          <w:rFonts w:ascii="Times New Roman" w:eastAsia="Times New Roman" w:hAnsi="Times New Roman" w:cs="Times New Roman"/>
          <w:lang w:eastAsia="ru-RU"/>
        </w:rPr>
        <w:t>движени</w:t>
      </w:r>
      <w:r w:rsidR="00CB5B97" w:rsidRPr="00806E38">
        <w:rPr>
          <w:rFonts w:ascii="Times New Roman" w:eastAsia="Times New Roman" w:hAnsi="Times New Roman" w:cs="Times New Roman"/>
          <w:lang w:eastAsia="ru-RU"/>
        </w:rPr>
        <w:t>и</w:t>
      </w:r>
      <w:r w:rsidRPr="00806E38">
        <w:rPr>
          <w:rFonts w:ascii="Times New Roman" w:eastAsia="Times New Roman" w:hAnsi="Times New Roman" w:cs="Times New Roman"/>
          <w:lang w:eastAsia="ru-RU"/>
        </w:rPr>
        <w:t xml:space="preserve"> населения</w:t>
      </w:r>
      <w:r w:rsidR="008A4E24" w:rsidRPr="00806E38">
        <w:rPr>
          <w:rFonts w:ascii="Times New Roman" w:eastAsia="Times New Roman" w:hAnsi="Times New Roman" w:cs="Times New Roman"/>
          <w:lang w:eastAsia="ru-RU"/>
        </w:rPr>
        <w:t xml:space="preserve"> (рождения и смерти, а также рождаемость и смертность)</w:t>
      </w:r>
      <w:r w:rsidRPr="00806E38">
        <w:rPr>
          <w:rFonts w:ascii="Times New Roman" w:eastAsia="Times New Roman" w:hAnsi="Times New Roman" w:cs="Times New Roman"/>
          <w:lang w:eastAsia="ru-RU"/>
        </w:rPr>
        <w:t>, кроме единственного 1867 года (выпуск 2.8), Временник приводит только для губерний Европейской России:</w:t>
      </w:r>
    </w:p>
    <w:p w14:paraId="77B9EF87" w14:textId="77777777" w:rsidR="00147FAF" w:rsidRPr="00806E38" w:rsidRDefault="00147FAF" w:rsidP="00147FAF">
      <w:pPr>
        <w:spacing w:after="0" w:line="240" w:lineRule="auto"/>
        <w:rPr>
          <w:rFonts w:ascii="Times New Roman" w:eastAsia="Times New Roman" w:hAnsi="Times New Roman" w:cs="Times New Roman"/>
          <w:lang w:eastAsia="ru-RU"/>
        </w:rPr>
      </w:pPr>
    </w:p>
    <w:tbl>
      <w:tblPr>
        <w:tblW w:w="800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5"/>
        <w:gridCol w:w="1995"/>
        <w:gridCol w:w="3775"/>
      </w:tblGrid>
      <w:tr w:rsidR="00007FCD" w:rsidRPr="00806E38" w14:paraId="4E711FE0" w14:textId="77777777" w:rsidTr="00F11837">
        <w:trPr>
          <w:trHeight w:val="300"/>
          <w:tblHeader/>
          <w:jc w:val="center"/>
        </w:trPr>
        <w:tc>
          <w:tcPr>
            <w:tcW w:w="2235" w:type="dxa"/>
            <w:shd w:val="clear" w:color="auto" w:fill="EEECE1" w:themeFill="background2"/>
            <w:noWrap/>
            <w:vAlign w:val="center"/>
            <w:hideMark/>
          </w:tcPr>
          <w:p w14:paraId="4BAD0662"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для года / лет</w:t>
            </w:r>
          </w:p>
        </w:tc>
        <w:tc>
          <w:tcPr>
            <w:tcW w:w="1995" w:type="dxa"/>
            <w:shd w:val="clear" w:color="auto" w:fill="EEECE1" w:themeFill="background2"/>
            <w:noWrap/>
            <w:vAlign w:val="center"/>
            <w:hideMark/>
          </w:tcPr>
          <w:p w14:paraId="47DAB066"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серия и выпуск</w:t>
            </w:r>
          </w:p>
        </w:tc>
        <w:tc>
          <w:tcPr>
            <w:tcW w:w="3775" w:type="dxa"/>
            <w:shd w:val="clear" w:color="auto" w:fill="EEECE1" w:themeFill="background2"/>
            <w:noWrap/>
            <w:vAlign w:val="center"/>
            <w:hideMark/>
          </w:tcPr>
          <w:p w14:paraId="2BAE07E1" w14:textId="77777777" w:rsidR="00007FCD" w:rsidRPr="00806E38" w:rsidRDefault="00007FCD" w:rsidP="00007FCD">
            <w:pPr>
              <w:spacing w:after="0" w:line="240" w:lineRule="auto"/>
              <w:jc w:val="center"/>
              <w:rPr>
                <w:rFonts w:ascii="Times New Roman" w:eastAsia="Times New Roman" w:hAnsi="Times New Roman" w:cs="Times New Roman"/>
                <w:b/>
                <w:bCs/>
                <w:color w:val="000000"/>
                <w:lang w:eastAsia="ru-RU"/>
              </w:rPr>
            </w:pPr>
            <w:r w:rsidRPr="00806E38">
              <w:rPr>
                <w:rFonts w:ascii="Times New Roman" w:eastAsia="Times New Roman" w:hAnsi="Times New Roman" w:cs="Times New Roman"/>
                <w:b/>
                <w:bCs/>
                <w:color w:val="000000"/>
                <w:lang w:eastAsia="ru-RU"/>
              </w:rPr>
              <w:t>примечание</w:t>
            </w:r>
          </w:p>
        </w:tc>
      </w:tr>
      <w:tr w:rsidR="00007FCD" w:rsidRPr="00806E38" w14:paraId="0D5133C4" w14:textId="77777777" w:rsidTr="00F11837">
        <w:trPr>
          <w:trHeight w:val="300"/>
          <w:jc w:val="center"/>
        </w:trPr>
        <w:tc>
          <w:tcPr>
            <w:tcW w:w="2235" w:type="dxa"/>
            <w:noWrap/>
            <w:vAlign w:val="center"/>
            <w:hideMark/>
          </w:tcPr>
          <w:p w14:paraId="64E0A5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1867 </w:t>
            </w:r>
          </w:p>
        </w:tc>
        <w:tc>
          <w:tcPr>
            <w:tcW w:w="1995" w:type="dxa"/>
            <w:noWrap/>
            <w:vAlign w:val="center"/>
            <w:hideMark/>
          </w:tcPr>
          <w:p w14:paraId="19437445" w14:textId="4488699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2.8</w:t>
            </w:r>
          </w:p>
        </w:tc>
        <w:tc>
          <w:tcPr>
            <w:tcW w:w="3775" w:type="dxa"/>
            <w:tcBorders>
              <w:bottom w:val="single" w:sz="4" w:space="0" w:color="auto"/>
            </w:tcBorders>
            <w:noWrap/>
            <w:vAlign w:val="center"/>
            <w:hideMark/>
          </w:tcPr>
          <w:p w14:paraId="4BD03369" w14:textId="0AF12C71"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для Европейской и Азиатской России</w:t>
            </w:r>
          </w:p>
        </w:tc>
      </w:tr>
      <w:tr w:rsidR="00007FCD" w:rsidRPr="00806E38" w14:paraId="3EB8FC7A" w14:textId="77777777" w:rsidTr="00F11837">
        <w:trPr>
          <w:trHeight w:val="300"/>
          <w:jc w:val="center"/>
        </w:trPr>
        <w:tc>
          <w:tcPr>
            <w:tcW w:w="2235" w:type="dxa"/>
            <w:noWrap/>
            <w:vAlign w:val="center"/>
            <w:hideMark/>
          </w:tcPr>
          <w:p w14:paraId="7F3B99E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1868 </w:t>
            </w:r>
          </w:p>
        </w:tc>
        <w:tc>
          <w:tcPr>
            <w:tcW w:w="1995" w:type="dxa"/>
            <w:noWrap/>
            <w:vAlign w:val="center"/>
            <w:hideMark/>
          </w:tcPr>
          <w:p w14:paraId="2C8C197F" w14:textId="4046F30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2.12</w:t>
            </w:r>
          </w:p>
        </w:tc>
        <w:tc>
          <w:tcPr>
            <w:tcW w:w="3775" w:type="dxa"/>
            <w:tcBorders>
              <w:bottom w:val="nil"/>
            </w:tcBorders>
            <w:noWrap/>
            <w:vAlign w:val="center"/>
            <w:hideMark/>
          </w:tcPr>
          <w:p w14:paraId="15BAEA3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CD5C46F" w14:textId="77777777" w:rsidTr="00F11837">
        <w:trPr>
          <w:trHeight w:val="300"/>
          <w:jc w:val="center"/>
        </w:trPr>
        <w:tc>
          <w:tcPr>
            <w:tcW w:w="2235" w:type="dxa"/>
            <w:noWrap/>
            <w:vAlign w:val="center"/>
            <w:hideMark/>
          </w:tcPr>
          <w:p w14:paraId="59BAB7C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1869 </w:t>
            </w:r>
          </w:p>
        </w:tc>
        <w:tc>
          <w:tcPr>
            <w:tcW w:w="1995" w:type="dxa"/>
            <w:noWrap/>
            <w:vAlign w:val="center"/>
            <w:hideMark/>
          </w:tcPr>
          <w:p w14:paraId="6B281C03" w14:textId="7CE76B4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2.13</w:t>
            </w:r>
          </w:p>
        </w:tc>
        <w:tc>
          <w:tcPr>
            <w:tcW w:w="3775" w:type="dxa"/>
            <w:tcBorders>
              <w:top w:val="nil"/>
              <w:bottom w:val="nil"/>
            </w:tcBorders>
            <w:noWrap/>
            <w:vAlign w:val="center"/>
            <w:hideMark/>
          </w:tcPr>
          <w:p w14:paraId="7CC7821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942BB94" w14:textId="77777777" w:rsidTr="00F11837">
        <w:trPr>
          <w:trHeight w:val="300"/>
          <w:jc w:val="center"/>
        </w:trPr>
        <w:tc>
          <w:tcPr>
            <w:tcW w:w="2235" w:type="dxa"/>
            <w:noWrap/>
            <w:vAlign w:val="center"/>
            <w:hideMark/>
          </w:tcPr>
          <w:p w14:paraId="7FDD8C5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1870 </w:t>
            </w:r>
          </w:p>
        </w:tc>
        <w:tc>
          <w:tcPr>
            <w:tcW w:w="1995" w:type="dxa"/>
            <w:noWrap/>
            <w:vAlign w:val="center"/>
            <w:hideMark/>
          </w:tcPr>
          <w:p w14:paraId="715E0ABF" w14:textId="550C558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2.14</w:t>
            </w:r>
          </w:p>
        </w:tc>
        <w:tc>
          <w:tcPr>
            <w:tcW w:w="3775" w:type="dxa"/>
            <w:tcBorders>
              <w:top w:val="nil"/>
              <w:bottom w:val="nil"/>
            </w:tcBorders>
            <w:noWrap/>
            <w:vAlign w:val="center"/>
            <w:hideMark/>
          </w:tcPr>
          <w:p w14:paraId="3FCF281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D88CF9" w14:textId="77777777" w:rsidTr="00F11837">
        <w:trPr>
          <w:trHeight w:val="300"/>
          <w:jc w:val="center"/>
        </w:trPr>
        <w:tc>
          <w:tcPr>
            <w:tcW w:w="2235" w:type="dxa"/>
            <w:noWrap/>
            <w:vAlign w:val="center"/>
            <w:hideMark/>
          </w:tcPr>
          <w:p w14:paraId="6022C47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1871 </w:t>
            </w:r>
          </w:p>
        </w:tc>
        <w:tc>
          <w:tcPr>
            <w:tcW w:w="1995" w:type="dxa"/>
            <w:noWrap/>
            <w:vAlign w:val="center"/>
            <w:hideMark/>
          </w:tcPr>
          <w:p w14:paraId="30D86080" w14:textId="553A96FA"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2.17</w:t>
            </w:r>
          </w:p>
        </w:tc>
        <w:tc>
          <w:tcPr>
            <w:tcW w:w="3775" w:type="dxa"/>
            <w:tcBorders>
              <w:top w:val="nil"/>
              <w:bottom w:val="nil"/>
            </w:tcBorders>
            <w:noWrap/>
            <w:vAlign w:val="center"/>
            <w:hideMark/>
          </w:tcPr>
          <w:p w14:paraId="77FAE2B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710411A8" w14:textId="77777777" w:rsidTr="00F11837">
        <w:trPr>
          <w:trHeight w:val="300"/>
          <w:jc w:val="center"/>
        </w:trPr>
        <w:tc>
          <w:tcPr>
            <w:tcW w:w="2235" w:type="dxa"/>
            <w:noWrap/>
            <w:vAlign w:val="center"/>
            <w:hideMark/>
          </w:tcPr>
          <w:p w14:paraId="04A52E7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1872 </w:t>
            </w:r>
          </w:p>
        </w:tc>
        <w:tc>
          <w:tcPr>
            <w:tcW w:w="1995" w:type="dxa"/>
            <w:noWrap/>
            <w:vAlign w:val="center"/>
            <w:hideMark/>
          </w:tcPr>
          <w:p w14:paraId="4FF41E09" w14:textId="43BEDAB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2.18</w:t>
            </w:r>
          </w:p>
        </w:tc>
        <w:tc>
          <w:tcPr>
            <w:tcW w:w="3775" w:type="dxa"/>
            <w:tcBorders>
              <w:top w:val="nil"/>
              <w:bottom w:val="nil"/>
            </w:tcBorders>
            <w:noWrap/>
            <w:vAlign w:val="center"/>
            <w:hideMark/>
          </w:tcPr>
          <w:p w14:paraId="63312FC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E51F495" w14:textId="77777777" w:rsidTr="00F11837">
        <w:trPr>
          <w:trHeight w:val="300"/>
          <w:jc w:val="center"/>
        </w:trPr>
        <w:tc>
          <w:tcPr>
            <w:tcW w:w="2235" w:type="dxa"/>
            <w:noWrap/>
            <w:vAlign w:val="center"/>
            <w:hideMark/>
          </w:tcPr>
          <w:p w14:paraId="442644B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1873 </w:t>
            </w:r>
          </w:p>
        </w:tc>
        <w:tc>
          <w:tcPr>
            <w:tcW w:w="1995" w:type="dxa"/>
            <w:noWrap/>
            <w:vAlign w:val="center"/>
            <w:hideMark/>
          </w:tcPr>
          <w:p w14:paraId="0B278697" w14:textId="0BD9C640"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2.20</w:t>
            </w:r>
          </w:p>
        </w:tc>
        <w:tc>
          <w:tcPr>
            <w:tcW w:w="3775" w:type="dxa"/>
            <w:tcBorders>
              <w:top w:val="nil"/>
              <w:bottom w:val="nil"/>
            </w:tcBorders>
            <w:noWrap/>
            <w:vAlign w:val="center"/>
            <w:hideMark/>
          </w:tcPr>
          <w:p w14:paraId="0662FB5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A5B3B65" w14:textId="77777777" w:rsidTr="00F11837">
        <w:trPr>
          <w:trHeight w:val="300"/>
          <w:jc w:val="center"/>
        </w:trPr>
        <w:tc>
          <w:tcPr>
            <w:tcW w:w="2235" w:type="dxa"/>
            <w:noWrap/>
            <w:vAlign w:val="center"/>
            <w:hideMark/>
          </w:tcPr>
          <w:p w14:paraId="4920AAC8"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1874 </w:t>
            </w:r>
          </w:p>
        </w:tc>
        <w:tc>
          <w:tcPr>
            <w:tcW w:w="1995" w:type="dxa"/>
            <w:noWrap/>
            <w:vAlign w:val="center"/>
            <w:hideMark/>
          </w:tcPr>
          <w:p w14:paraId="05448C68" w14:textId="3C972CF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2.21</w:t>
            </w:r>
          </w:p>
        </w:tc>
        <w:tc>
          <w:tcPr>
            <w:tcW w:w="3775" w:type="dxa"/>
            <w:tcBorders>
              <w:top w:val="nil"/>
              <w:bottom w:val="nil"/>
            </w:tcBorders>
            <w:noWrap/>
            <w:vAlign w:val="center"/>
            <w:hideMark/>
          </w:tcPr>
          <w:p w14:paraId="31CB2BC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56987E9" w14:textId="77777777" w:rsidTr="00F11837">
        <w:trPr>
          <w:trHeight w:val="300"/>
          <w:jc w:val="center"/>
        </w:trPr>
        <w:tc>
          <w:tcPr>
            <w:tcW w:w="2235" w:type="dxa"/>
            <w:noWrap/>
            <w:vAlign w:val="center"/>
            <w:hideMark/>
          </w:tcPr>
          <w:p w14:paraId="7902842E"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1875 </w:t>
            </w:r>
          </w:p>
        </w:tc>
        <w:tc>
          <w:tcPr>
            <w:tcW w:w="1995" w:type="dxa"/>
            <w:noWrap/>
            <w:vAlign w:val="center"/>
            <w:hideMark/>
          </w:tcPr>
          <w:p w14:paraId="7095C787" w14:textId="0EA4BD8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2.22</w:t>
            </w:r>
          </w:p>
        </w:tc>
        <w:tc>
          <w:tcPr>
            <w:tcW w:w="3775" w:type="dxa"/>
            <w:tcBorders>
              <w:top w:val="nil"/>
              <w:bottom w:val="nil"/>
            </w:tcBorders>
            <w:noWrap/>
            <w:vAlign w:val="center"/>
            <w:hideMark/>
          </w:tcPr>
          <w:p w14:paraId="3D1478C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87E4D8A" w14:textId="77777777" w:rsidTr="00F11837">
        <w:trPr>
          <w:trHeight w:val="300"/>
          <w:jc w:val="center"/>
        </w:trPr>
        <w:tc>
          <w:tcPr>
            <w:tcW w:w="2235" w:type="dxa"/>
            <w:noWrap/>
            <w:vAlign w:val="center"/>
            <w:hideMark/>
          </w:tcPr>
          <w:p w14:paraId="4C8FE2E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1876 </w:t>
            </w:r>
          </w:p>
        </w:tc>
        <w:tc>
          <w:tcPr>
            <w:tcW w:w="1995" w:type="dxa"/>
            <w:noWrap/>
            <w:vAlign w:val="center"/>
            <w:hideMark/>
          </w:tcPr>
          <w:p w14:paraId="47001839" w14:textId="6108781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2.23</w:t>
            </w:r>
          </w:p>
        </w:tc>
        <w:tc>
          <w:tcPr>
            <w:tcW w:w="3775" w:type="dxa"/>
            <w:tcBorders>
              <w:top w:val="nil"/>
              <w:bottom w:val="nil"/>
            </w:tcBorders>
            <w:noWrap/>
            <w:vAlign w:val="center"/>
            <w:hideMark/>
          </w:tcPr>
          <w:p w14:paraId="69AE22E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D9F752B" w14:textId="77777777" w:rsidTr="00F11837">
        <w:trPr>
          <w:trHeight w:val="300"/>
          <w:jc w:val="center"/>
        </w:trPr>
        <w:tc>
          <w:tcPr>
            <w:tcW w:w="2235" w:type="dxa"/>
            <w:noWrap/>
            <w:vAlign w:val="center"/>
            <w:hideMark/>
          </w:tcPr>
          <w:p w14:paraId="00717B8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1877 </w:t>
            </w:r>
          </w:p>
        </w:tc>
        <w:tc>
          <w:tcPr>
            <w:tcW w:w="1995" w:type="dxa"/>
            <w:noWrap/>
            <w:vAlign w:val="center"/>
            <w:hideMark/>
          </w:tcPr>
          <w:p w14:paraId="1C9BCB92" w14:textId="1CF37767"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2.24</w:t>
            </w:r>
          </w:p>
        </w:tc>
        <w:tc>
          <w:tcPr>
            <w:tcW w:w="3775" w:type="dxa"/>
            <w:tcBorders>
              <w:top w:val="nil"/>
              <w:bottom w:val="nil"/>
            </w:tcBorders>
            <w:noWrap/>
            <w:vAlign w:val="center"/>
            <w:hideMark/>
          </w:tcPr>
          <w:p w14:paraId="1FDD735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986DC85" w14:textId="77777777" w:rsidTr="00F11837">
        <w:trPr>
          <w:trHeight w:val="300"/>
          <w:jc w:val="center"/>
        </w:trPr>
        <w:tc>
          <w:tcPr>
            <w:tcW w:w="2235" w:type="dxa"/>
            <w:noWrap/>
            <w:vAlign w:val="center"/>
            <w:hideMark/>
          </w:tcPr>
          <w:p w14:paraId="395E9B3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1878 </w:t>
            </w:r>
          </w:p>
        </w:tc>
        <w:tc>
          <w:tcPr>
            <w:tcW w:w="1995" w:type="dxa"/>
            <w:noWrap/>
            <w:vAlign w:val="center"/>
            <w:hideMark/>
          </w:tcPr>
          <w:p w14:paraId="7D74A191" w14:textId="43385F9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2.25</w:t>
            </w:r>
          </w:p>
        </w:tc>
        <w:tc>
          <w:tcPr>
            <w:tcW w:w="3775" w:type="dxa"/>
            <w:tcBorders>
              <w:top w:val="nil"/>
              <w:bottom w:val="nil"/>
            </w:tcBorders>
            <w:noWrap/>
            <w:vAlign w:val="center"/>
            <w:hideMark/>
          </w:tcPr>
          <w:p w14:paraId="7E673C72"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F8C2DCE" w14:textId="77777777" w:rsidTr="00F11837">
        <w:trPr>
          <w:trHeight w:val="300"/>
          <w:jc w:val="center"/>
        </w:trPr>
        <w:tc>
          <w:tcPr>
            <w:tcW w:w="2235" w:type="dxa"/>
            <w:noWrap/>
            <w:vAlign w:val="center"/>
            <w:hideMark/>
          </w:tcPr>
          <w:p w14:paraId="25C6C4F1"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1879 год </w:t>
            </w:r>
          </w:p>
        </w:tc>
        <w:tc>
          <w:tcPr>
            <w:tcW w:w="1995" w:type="dxa"/>
            <w:noWrap/>
            <w:vAlign w:val="center"/>
            <w:hideMark/>
          </w:tcPr>
          <w:p w14:paraId="557E173C" w14:textId="64B908E3"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3.3</w:t>
            </w:r>
          </w:p>
        </w:tc>
        <w:tc>
          <w:tcPr>
            <w:tcW w:w="3775" w:type="dxa"/>
            <w:tcBorders>
              <w:top w:val="nil"/>
              <w:bottom w:val="nil"/>
            </w:tcBorders>
            <w:noWrap/>
            <w:vAlign w:val="center"/>
            <w:hideMark/>
          </w:tcPr>
          <w:p w14:paraId="614E2FC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E8C9B76" w14:textId="77777777" w:rsidTr="00F11837">
        <w:trPr>
          <w:trHeight w:val="300"/>
          <w:jc w:val="center"/>
        </w:trPr>
        <w:tc>
          <w:tcPr>
            <w:tcW w:w="2235" w:type="dxa"/>
            <w:noWrap/>
            <w:vAlign w:val="center"/>
            <w:hideMark/>
          </w:tcPr>
          <w:p w14:paraId="0FC5EE0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1876-1880 </w:t>
            </w:r>
          </w:p>
        </w:tc>
        <w:tc>
          <w:tcPr>
            <w:tcW w:w="1995" w:type="dxa"/>
            <w:noWrap/>
            <w:vAlign w:val="center"/>
            <w:hideMark/>
          </w:tcPr>
          <w:p w14:paraId="3748A914" w14:textId="2996DA29"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3.6</w:t>
            </w:r>
          </w:p>
        </w:tc>
        <w:tc>
          <w:tcPr>
            <w:tcW w:w="3775" w:type="dxa"/>
            <w:tcBorders>
              <w:top w:val="nil"/>
              <w:bottom w:val="nil"/>
            </w:tcBorders>
            <w:noWrap/>
            <w:vAlign w:val="center"/>
            <w:hideMark/>
          </w:tcPr>
          <w:p w14:paraId="798B42BF"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D44E618" w14:textId="77777777" w:rsidTr="00F11837">
        <w:trPr>
          <w:trHeight w:val="300"/>
          <w:jc w:val="center"/>
        </w:trPr>
        <w:tc>
          <w:tcPr>
            <w:tcW w:w="2235" w:type="dxa"/>
            <w:noWrap/>
            <w:vAlign w:val="center"/>
            <w:hideMark/>
          </w:tcPr>
          <w:p w14:paraId="2334E44C"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доп. 1876, 1877, 1878 </w:t>
            </w:r>
          </w:p>
        </w:tc>
        <w:tc>
          <w:tcPr>
            <w:tcW w:w="1995" w:type="dxa"/>
            <w:noWrap/>
            <w:vAlign w:val="center"/>
            <w:hideMark/>
          </w:tcPr>
          <w:p w14:paraId="3F26F6C6" w14:textId="1B3C2DBD"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3.25</w:t>
            </w:r>
          </w:p>
        </w:tc>
        <w:tc>
          <w:tcPr>
            <w:tcW w:w="3775" w:type="dxa"/>
            <w:tcBorders>
              <w:top w:val="nil"/>
              <w:bottom w:val="nil"/>
            </w:tcBorders>
            <w:noWrap/>
            <w:vAlign w:val="center"/>
            <w:hideMark/>
          </w:tcPr>
          <w:p w14:paraId="54D5E87D"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20B4F57E" w14:textId="77777777" w:rsidTr="00F11837">
        <w:trPr>
          <w:trHeight w:val="300"/>
          <w:jc w:val="center"/>
        </w:trPr>
        <w:tc>
          <w:tcPr>
            <w:tcW w:w="2235" w:type="dxa"/>
            <w:noWrap/>
            <w:vAlign w:val="center"/>
            <w:hideMark/>
          </w:tcPr>
          <w:p w14:paraId="473BE2A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1880 </w:t>
            </w:r>
          </w:p>
        </w:tc>
        <w:tc>
          <w:tcPr>
            <w:tcW w:w="1995" w:type="dxa"/>
            <w:noWrap/>
            <w:vAlign w:val="center"/>
            <w:hideMark/>
          </w:tcPr>
          <w:p w14:paraId="5F735338" w14:textId="6EB37324"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3.7</w:t>
            </w:r>
          </w:p>
        </w:tc>
        <w:tc>
          <w:tcPr>
            <w:tcW w:w="3775" w:type="dxa"/>
            <w:tcBorders>
              <w:top w:val="nil"/>
              <w:bottom w:val="nil"/>
            </w:tcBorders>
            <w:noWrap/>
            <w:vAlign w:val="center"/>
            <w:hideMark/>
          </w:tcPr>
          <w:p w14:paraId="664C85C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6719D5D1" w14:textId="77777777" w:rsidTr="00F11837">
        <w:trPr>
          <w:trHeight w:val="300"/>
          <w:jc w:val="center"/>
        </w:trPr>
        <w:tc>
          <w:tcPr>
            <w:tcW w:w="2235" w:type="dxa"/>
            <w:noWrap/>
            <w:vAlign w:val="center"/>
            <w:hideMark/>
          </w:tcPr>
          <w:p w14:paraId="593AA037"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1881 </w:t>
            </w:r>
          </w:p>
        </w:tc>
        <w:tc>
          <w:tcPr>
            <w:tcW w:w="1995" w:type="dxa"/>
            <w:noWrap/>
            <w:vAlign w:val="center"/>
            <w:hideMark/>
          </w:tcPr>
          <w:p w14:paraId="392135B9" w14:textId="755510DB"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3.20</w:t>
            </w:r>
          </w:p>
        </w:tc>
        <w:tc>
          <w:tcPr>
            <w:tcW w:w="3775" w:type="dxa"/>
            <w:tcBorders>
              <w:top w:val="nil"/>
              <w:bottom w:val="nil"/>
            </w:tcBorders>
            <w:noWrap/>
            <w:vAlign w:val="center"/>
            <w:hideMark/>
          </w:tcPr>
          <w:p w14:paraId="4A16C895"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1F411795" w14:textId="77777777" w:rsidTr="00F11837">
        <w:trPr>
          <w:trHeight w:val="300"/>
          <w:jc w:val="center"/>
        </w:trPr>
        <w:tc>
          <w:tcPr>
            <w:tcW w:w="2235" w:type="dxa"/>
            <w:noWrap/>
            <w:vAlign w:val="center"/>
            <w:hideMark/>
          </w:tcPr>
          <w:p w14:paraId="652C9D06"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1882 </w:t>
            </w:r>
          </w:p>
        </w:tc>
        <w:tc>
          <w:tcPr>
            <w:tcW w:w="1995" w:type="dxa"/>
            <w:noWrap/>
            <w:vAlign w:val="center"/>
            <w:hideMark/>
          </w:tcPr>
          <w:p w14:paraId="7B90D0CF" w14:textId="5B74873C"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3.21</w:t>
            </w:r>
          </w:p>
        </w:tc>
        <w:tc>
          <w:tcPr>
            <w:tcW w:w="3775" w:type="dxa"/>
            <w:tcBorders>
              <w:top w:val="nil"/>
              <w:bottom w:val="nil"/>
            </w:tcBorders>
            <w:noWrap/>
            <w:vAlign w:val="center"/>
            <w:hideMark/>
          </w:tcPr>
          <w:p w14:paraId="7DA78909"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CDFC8D0" w14:textId="77777777" w:rsidTr="00F11837">
        <w:trPr>
          <w:trHeight w:val="300"/>
          <w:jc w:val="center"/>
        </w:trPr>
        <w:tc>
          <w:tcPr>
            <w:tcW w:w="2235" w:type="dxa"/>
            <w:noWrap/>
            <w:vAlign w:val="center"/>
            <w:hideMark/>
          </w:tcPr>
          <w:p w14:paraId="1F32659B"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6B70A0CE" w14:textId="2074F55F"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3.8</w:t>
            </w:r>
          </w:p>
        </w:tc>
        <w:tc>
          <w:tcPr>
            <w:tcW w:w="3775" w:type="dxa"/>
            <w:tcBorders>
              <w:top w:val="nil"/>
              <w:bottom w:val="nil"/>
            </w:tcBorders>
            <w:noWrap/>
            <w:vAlign w:val="center"/>
            <w:hideMark/>
          </w:tcPr>
          <w:p w14:paraId="5AD5F333"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5713F56A" w14:textId="77777777" w:rsidTr="00F11837">
        <w:trPr>
          <w:trHeight w:val="300"/>
          <w:jc w:val="center"/>
        </w:trPr>
        <w:tc>
          <w:tcPr>
            <w:tcW w:w="2235" w:type="dxa"/>
            <w:noWrap/>
            <w:vAlign w:val="center"/>
            <w:hideMark/>
          </w:tcPr>
          <w:p w14:paraId="1027B2E0"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1883 </w:t>
            </w:r>
          </w:p>
        </w:tc>
        <w:tc>
          <w:tcPr>
            <w:tcW w:w="1995" w:type="dxa"/>
            <w:noWrap/>
            <w:vAlign w:val="center"/>
            <w:hideMark/>
          </w:tcPr>
          <w:p w14:paraId="5E05F0A6" w14:textId="41F5F88E"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3.23</w:t>
            </w:r>
          </w:p>
        </w:tc>
        <w:tc>
          <w:tcPr>
            <w:tcW w:w="3775" w:type="dxa"/>
            <w:tcBorders>
              <w:top w:val="nil"/>
              <w:bottom w:val="nil"/>
            </w:tcBorders>
            <w:noWrap/>
            <w:vAlign w:val="center"/>
            <w:hideMark/>
          </w:tcPr>
          <w:p w14:paraId="24EDEFC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r w:rsidR="00007FCD" w:rsidRPr="00806E38" w14:paraId="05AC7F3F" w14:textId="77777777" w:rsidTr="00F11837">
        <w:trPr>
          <w:trHeight w:val="300"/>
          <w:jc w:val="center"/>
        </w:trPr>
        <w:tc>
          <w:tcPr>
            <w:tcW w:w="2235" w:type="dxa"/>
            <w:noWrap/>
            <w:vAlign w:val="center"/>
            <w:hideMark/>
          </w:tcPr>
          <w:p w14:paraId="33BABABA"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 xml:space="preserve">1884 </w:t>
            </w:r>
          </w:p>
        </w:tc>
        <w:tc>
          <w:tcPr>
            <w:tcW w:w="1995" w:type="dxa"/>
            <w:noWrap/>
            <w:vAlign w:val="center"/>
            <w:hideMark/>
          </w:tcPr>
          <w:p w14:paraId="1D9A3588" w14:textId="144D3E86" w:rsidR="00007FCD" w:rsidRPr="00806E38" w:rsidRDefault="00007FCD" w:rsidP="002D125F">
            <w:pPr>
              <w:spacing w:after="0" w:line="240" w:lineRule="auto"/>
              <w:jc w:val="center"/>
              <w:rPr>
                <w:rFonts w:ascii="Times New Roman" w:eastAsia="Times New Roman" w:hAnsi="Times New Roman" w:cs="Times New Roman"/>
                <w:color w:val="000000"/>
                <w:lang w:eastAsia="ru-RU"/>
              </w:rPr>
            </w:pPr>
            <w:r w:rsidRPr="00806E38">
              <w:rPr>
                <w:rFonts w:ascii="Times New Roman" w:eastAsia="Times New Roman" w:hAnsi="Times New Roman" w:cs="Times New Roman"/>
                <w:color w:val="000000"/>
                <w:lang w:eastAsia="ru-RU"/>
              </w:rPr>
              <w:t>3.24</w:t>
            </w:r>
          </w:p>
        </w:tc>
        <w:tc>
          <w:tcPr>
            <w:tcW w:w="3775" w:type="dxa"/>
            <w:tcBorders>
              <w:top w:val="nil"/>
            </w:tcBorders>
            <w:noWrap/>
            <w:vAlign w:val="center"/>
            <w:hideMark/>
          </w:tcPr>
          <w:p w14:paraId="40047294" w14:textId="77777777" w:rsidR="00007FCD" w:rsidRPr="00806E38" w:rsidRDefault="00007FCD" w:rsidP="00007FCD">
            <w:pPr>
              <w:spacing w:after="0" w:line="240" w:lineRule="auto"/>
              <w:rPr>
                <w:rFonts w:ascii="Times New Roman" w:eastAsia="Times New Roman" w:hAnsi="Times New Roman" w:cs="Times New Roman"/>
                <w:color w:val="000000"/>
                <w:lang w:eastAsia="ru-RU"/>
              </w:rPr>
            </w:pPr>
          </w:p>
        </w:tc>
      </w:tr>
    </w:tbl>
    <w:p w14:paraId="7BED1D8B" w14:textId="428A135A" w:rsidR="00147FAF" w:rsidRPr="00806E38" w:rsidRDefault="00147FAF" w:rsidP="00147FAF">
      <w:pPr>
        <w:spacing w:after="0" w:line="240" w:lineRule="auto"/>
        <w:rPr>
          <w:rFonts w:ascii="Times New Roman" w:eastAsia="Times New Roman" w:hAnsi="Times New Roman" w:cs="Times New Roman"/>
          <w:lang w:eastAsia="ru-RU"/>
        </w:rPr>
      </w:pPr>
    </w:p>
    <w:p w14:paraId="4615336B" w14:textId="4927796E" w:rsidR="00EF585D" w:rsidRPr="00806E38" w:rsidRDefault="00EF585D" w:rsidP="00147FAF">
      <w:pPr>
        <w:spacing w:after="0" w:line="240" w:lineRule="auto"/>
        <w:rPr>
          <w:rFonts w:ascii="Times New Roman" w:eastAsia="Times New Roman" w:hAnsi="Times New Roman" w:cs="Times New Roman"/>
          <w:lang w:eastAsia="ru-RU"/>
        </w:rPr>
      </w:pPr>
      <w:r w:rsidRPr="00806E38">
        <w:rPr>
          <w:rFonts w:ascii="Times New Roman" w:eastAsia="Times New Roman" w:hAnsi="Times New Roman" w:cs="Times New Roman"/>
          <w:lang w:eastAsia="ru-RU"/>
        </w:rPr>
        <w:lastRenderedPageBreak/>
        <w:t xml:space="preserve">С 1888 года выпускался под названием </w:t>
      </w:r>
      <w:r w:rsidRPr="00806E38">
        <w:rPr>
          <w:rFonts w:ascii="Times New Roman" w:eastAsia="Times New Roman" w:hAnsi="Times New Roman" w:cs="Times New Roman"/>
          <w:b/>
          <w:bCs/>
          <w:lang w:eastAsia="ru-RU"/>
        </w:rPr>
        <w:t>“Временник центрального статистического комитета Министерства внутренних дел”</w:t>
      </w:r>
      <w:r w:rsidRPr="00806E38">
        <w:rPr>
          <w:rFonts w:ascii="Times New Roman" w:eastAsia="Times New Roman" w:hAnsi="Times New Roman" w:cs="Times New Roman"/>
          <w:lang w:eastAsia="ru-RU"/>
        </w:rPr>
        <w:t>.</w:t>
      </w:r>
      <w:r w:rsidR="007A50C0" w:rsidRPr="00806E38">
        <w:rPr>
          <w:rFonts w:ascii="Times New Roman" w:eastAsia="Times New Roman" w:hAnsi="Times New Roman" w:cs="Times New Roman"/>
          <w:lang w:eastAsia="ru-RU"/>
        </w:rPr>
        <w:t xml:space="preserve"> Демографические сведения содержатся в трёх томах этой серии:</w:t>
      </w:r>
      <w:r w:rsidR="00924DFE" w:rsidRPr="00806E38">
        <w:rPr>
          <w:rStyle w:val="FootnoteReference"/>
          <w:rFonts w:ascii="Times New Roman" w:eastAsia="Times New Roman" w:hAnsi="Times New Roman" w:cs="Times New Roman"/>
          <w:lang w:eastAsia="ru-RU"/>
        </w:rPr>
        <w:footnoteReference w:id="11"/>
      </w:r>
    </w:p>
    <w:p w14:paraId="0CD95DE5" w14:textId="09F3C594" w:rsidR="007A50C0" w:rsidRPr="00806E38" w:rsidRDefault="007A50C0" w:rsidP="00147FAF">
      <w:pPr>
        <w:spacing w:after="0" w:line="240" w:lineRule="auto"/>
        <w:rPr>
          <w:rFonts w:ascii="Times New Roman" w:eastAsia="Times New Roman" w:hAnsi="Times New Roman" w:cs="Times New Roman"/>
          <w:lang w:eastAsia="ru-RU"/>
        </w:rPr>
      </w:pPr>
    </w:p>
    <w:tbl>
      <w:tblPr>
        <w:tblStyle w:val="TableGrid"/>
        <w:tblW w:w="0" w:type="auto"/>
        <w:tblLook w:val="04A0" w:firstRow="1" w:lastRow="0" w:firstColumn="1" w:lastColumn="0" w:noHBand="0" w:noVBand="1"/>
      </w:tblPr>
      <w:tblGrid>
        <w:gridCol w:w="968"/>
        <w:gridCol w:w="656"/>
        <w:gridCol w:w="8878"/>
      </w:tblGrid>
      <w:tr w:rsidR="007A50C0" w:rsidRPr="00806E38" w14:paraId="62F0F77F" w14:textId="77777777" w:rsidTr="007A50C0">
        <w:tc>
          <w:tcPr>
            <w:tcW w:w="0" w:type="auto"/>
            <w:shd w:val="clear" w:color="auto" w:fill="EEECE1" w:themeFill="background2"/>
          </w:tcPr>
          <w:p w14:paraId="5A92E692" w14:textId="631CB57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выпуск</w:t>
            </w:r>
          </w:p>
        </w:tc>
        <w:tc>
          <w:tcPr>
            <w:tcW w:w="0" w:type="auto"/>
            <w:shd w:val="clear" w:color="auto" w:fill="EEECE1" w:themeFill="background2"/>
          </w:tcPr>
          <w:p w14:paraId="50A442BC" w14:textId="6F7AB35A"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год</w:t>
            </w:r>
          </w:p>
        </w:tc>
        <w:tc>
          <w:tcPr>
            <w:tcW w:w="0" w:type="auto"/>
            <w:shd w:val="clear" w:color="auto" w:fill="EEECE1" w:themeFill="background2"/>
          </w:tcPr>
          <w:p w14:paraId="48A0FC04" w14:textId="6206DE34" w:rsidR="007A50C0" w:rsidRPr="00806E38" w:rsidRDefault="007A50C0" w:rsidP="007A50C0">
            <w:pPr>
              <w:jc w:val="center"/>
              <w:rPr>
                <w:rFonts w:ascii="Times New Roman" w:eastAsia="Times New Roman" w:hAnsi="Times New Roman" w:cs="Times New Roman"/>
                <w:b/>
                <w:bCs/>
                <w:lang w:eastAsia="ru-RU"/>
              </w:rPr>
            </w:pPr>
            <w:r w:rsidRPr="00806E38">
              <w:rPr>
                <w:rFonts w:ascii="Times New Roman" w:eastAsia="Times New Roman" w:hAnsi="Times New Roman" w:cs="Times New Roman"/>
                <w:b/>
                <w:bCs/>
                <w:lang w:eastAsia="ru-RU"/>
              </w:rPr>
              <w:t>заглавие</w:t>
            </w:r>
          </w:p>
        </w:tc>
      </w:tr>
      <w:tr w:rsidR="007A50C0" w:rsidRPr="00806E38" w14:paraId="4354698E" w14:textId="77777777" w:rsidTr="007A50C0">
        <w:tc>
          <w:tcPr>
            <w:tcW w:w="0" w:type="auto"/>
          </w:tcPr>
          <w:p w14:paraId="5153BF5E" w14:textId="3C876CB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6</w:t>
            </w:r>
          </w:p>
        </w:tc>
        <w:tc>
          <w:tcPr>
            <w:tcW w:w="0" w:type="auto"/>
          </w:tcPr>
          <w:p w14:paraId="14E15922" w14:textId="6C86AE35"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1889</w:t>
            </w:r>
          </w:p>
        </w:tc>
        <w:tc>
          <w:tcPr>
            <w:tcW w:w="0" w:type="auto"/>
          </w:tcPr>
          <w:p w14:paraId="24253AFB" w14:textId="6CE28B5C"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Смертность младенцев в Европейской России в 1867-1881 гг. в возрастах от рождения до пяти лет</w:t>
            </w:r>
          </w:p>
        </w:tc>
      </w:tr>
      <w:tr w:rsidR="007A50C0" w:rsidRPr="00806E38" w14:paraId="6F583F9E" w14:textId="77777777" w:rsidTr="007A50C0">
        <w:tc>
          <w:tcPr>
            <w:tcW w:w="0" w:type="auto"/>
          </w:tcPr>
          <w:p w14:paraId="1862332C" w14:textId="379F130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17</w:t>
            </w:r>
          </w:p>
        </w:tc>
        <w:tc>
          <w:tcPr>
            <w:tcW w:w="0" w:type="auto"/>
          </w:tcPr>
          <w:p w14:paraId="0A51D683" w14:textId="59CF06AF"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1890</w:t>
            </w:r>
          </w:p>
        </w:tc>
        <w:tc>
          <w:tcPr>
            <w:tcW w:w="0" w:type="auto"/>
          </w:tcPr>
          <w:p w14:paraId="009F038F" w14:textId="6FFBF282" w:rsidR="007A50C0" w:rsidRPr="00806E38" w:rsidRDefault="007A50C0" w:rsidP="007A50C0">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Православное население Томской губернии по данным 1870-1880 годов : демографический очерк</w:t>
            </w:r>
          </w:p>
        </w:tc>
      </w:tr>
      <w:tr w:rsidR="007A50C0" w:rsidRPr="00806E38" w14:paraId="54DAB16C" w14:textId="77777777" w:rsidTr="007A50C0">
        <w:tc>
          <w:tcPr>
            <w:tcW w:w="0" w:type="auto"/>
          </w:tcPr>
          <w:p w14:paraId="278D72DB" w14:textId="77F77FE3"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52</w:t>
            </w:r>
          </w:p>
        </w:tc>
        <w:tc>
          <w:tcPr>
            <w:tcW w:w="0" w:type="auto"/>
          </w:tcPr>
          <w:p w14:paraId="787C147F" w14:textId="2B81D8AE"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1903</w:t>
            </w:r>
          </w:p>
        </w:tc>
        <w:tc>
          <w:tcPr>
            <w:tcW w:w="0" w:type="auto"/>
          </w:tcPr>
          <w:p w14:paraId="4B2B3D47" w14:textId="28143126" w:rsidR="007A50C0" w:rsidRPr="00806E38" w:rsidRDefault="007A50C0" w:rsidP="00147FAF">
            <w:pPr>
              <w:rPr>
                <w:rFonts w:ascii="Times New Roman" w:eastAsia="Times New Roman" w:hAnsi="Times New Roman" w:cs="Times New Roman"/>
                <w:lang w:eastAsia="ru-RU"/>
              </w:rPr>
            </w:pPr>
            <w:r w:rsidRPr="00806E38">
              <w:rPr>
                <w:rFonts w:ascii="Times New Roman" w:eastAsia="Times New Roman" w:hAnsi="Times New Roman" w:cs="Times New Roman"/>
                <w:lang w:eastAsia="ru-RU"/>
              </w:rPr>
              <w:t>Главнейшие данные по статистике населения крайнего востока Сибири : Приморская и Амурская области и остров Сахалин  : на основании сведений первой всеобщей переписи населения Российской империи и других источников</w:t>
            </w:r>
          </w:p>
        </w:tc>
      </w:tr>
    </w:tbl>
    <w:p w14:paraId="67EF78C2" w14:textId="77777777" w:rsidR="007A50C0" w:rsidRPr="00806E38" w:rsidRDefault="007A50C0" w:rsidP="00147FAF">
      <w:pPr>
        <w:spacing w:after="0" w:line="240" w:lineRule="auto"/>
        <w:rPr>
          <w:rFonts w:ascii="Times New Roman" w:eastAsia="Times New Roman" w:hAnsi="Times New Roman" w:cs="Times New Roman"/>
          <w:lang w:eastAsia="ru-RU"/>
        </w:rPr>
      </w:pPr>
    </w:p>
    <w:p w14:paraId="4F574031" w14:textId="3C6602B9" w:rsidR="00D12575" w:rsidRPr="006E0699" w:rsidRDefault="006E0699" w:rsidP="00D12575">
      <w:pPr>
        <w:spacing w:after="0" w:line="240" w:lineRule="auto"/>
        <w:rPr>
          <w:rFonts w:ascii="Times New Roman" w:eastAsia="Times New Roman" w:hAnsi="Times New Roman" w:cs="Times New Roman"/>
          <w:sz w:val="24"/>
          <w:szCs w:val="24"/>
          <w:lang w:eastAsia="ru-RU"/>
        </w:rPr>
      </w:pPr>
      <w:r w:rsidRPr="00806E38">
        <w:rPr>
          <w:rFonts w:ascii="Times New Roman" w:eastAsia="Times New Roman" w:hAnsi="Times New Roman" w:cs="Times New Roman"/>
          <w:lang w:eastAsia="ru-RU"/>
        </w:rPr>
        <w:t xml:space="preserve">Серия </w:t>
      </w:r>
      <w:r w:rsidRPr="00806E38">
        <w:rPr>
          <w:rFonts w:ascii="Times New Roman" w:eastAsia="Times New Roman" w:hAnsi="Times New Roman" w:cs="Times New Roman"/>
          <w:b/>
          <w:bCs/>
          <w:lang w:eastAsia="ru-RU"/>
        </w:rPr>
        <w:t xml:space="preserve">“Сборник сведений по [Европейской] России за ... год” </w:t>
      </w:r>
      <w:r w:rsidRPr="00806E38">
        <w:rPr>
          <w:rFonts w:ascii="Times New Roman" w:eastAsia="Times New Roman" w:hAnsi="Times New Roman" w:cs="Times New Roman"/>
          <w:lang w:eastAsia="ru-RU"/>
        </w:rPr>
        <w:t>в основном повторяет сведения первичных серий. Однако "Сборник сведений по России за 1884-1885 гг." содержит численность населения Империи в 1885 году, включая европейские и азиатские части, по губерниям и областям и разбивку по уездам</w:t>
      </w:r>
      <w:r w:rsidR="003D380B" w:rsidRPr="00806E38">
        <w:rPr>
          <w:rFonts w:ascii="Times New Roman" w:eastAsia="Times New Roman" w:hAnsi="Times New Roman" w:cs="Times New Roman"/>
          <w:lang w:eastAsia="ru-RU"/>
        </w:rPr>
        <w:t>;</w:t>
      </w:r>
      <w:r w:rsidRPr="00806E38">
        <w:rPr>
          <w:rFonts w:ascii="Times New Roman" w:eastAsia="Times New Roman" w:hAnsi="Times New Roman" w:cs="Times New Roman"/>
          <w:lang w:eastAsia="ru-RU"/>
        </w:rPr>
        <w:t xml:space="preserve"> а также числа рождений и смертей в 1884 и 1885 гг. по губерниям и областям, включая европейские и азиатские территории (Кавказ, Сибирь, Среднюю Азию).</w:t>
      </w:r>
      <w:r w:rsidR="001D20B6">
        <w:rPr>
          <w:rStyle w:val="FootnoteReference"/>
          <w:rFonts w:ascii="Times New Roman" w:eastAsia="Times New Roman" w:hAnsi="Times New Roman" w:cs="Times New Roman"/>
          <w:lang w:eastAsia="ru-RU"/>
        </w:rPr>
        <w:footnoteReference w:id="12"/>
      </w:r>
    </w:p>
    <w:p w14:paraId="01FC136D" w14:textId="33270B66" w:rsidR="00147FAF" w:rsidRPr="00EE112F" w:rsidRDefault="00000000" w:rsidP="00147FA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6F361CF">
          <v:rect id="_x0000_i1027"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3"/>
      </w:r>
      <w:r w:rsidRPr="007D0F6D">
        <w:rPr>
          <w:rFonts w:ascii="Times New Roman" w:eastAsia="Times New Roman" w:hAnsi="Times New Roman" w:cs="Times New Roman"/>
          <w:lang w:eastAsia="ru-RU"/>
        </w:rPr>
        <w:t xml:space="preserve"> </w:t>
      </w:r>
    </w:p>
    <w:p w14:paraId="731EDAE7" w14:textId="77777777" w:rsidR="00EA0165" w:rsidRDefault="00EE112F" w:rsidP="001F1816">
      <w:pPr>
        <w:pStyle w:val="XNormal"/>
        <w:spacing w:line="240" w:lineRule="auto"/>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1F1816">
      <w:pPr>
        <w:pStyle w:val="XNormal"/>
        <w:spacing w:line="240" w:lineRule="auto"/>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1F1816">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lastRenderedPageBreak/>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lastRenderedPageBreak/>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4"/>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14:paraId="1BCE33D6"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8"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5"/>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w:t>
      </w:r>
      <w:r w:rsidR="00EE112F" w:rsidRPr="00EE112F">
        <w:lastRenderedPageBreak/>
        <w:t xml:space="preserve">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Азиатской России, Средней Азии, Сибири, земских губерний, неземских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6"/>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lastRenderedPageBreak/>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r w:rsidR="00157B49" w:rsidRPr="00157B49">
        <w:rPr>
          <w:lang w:val="en-US"/>
        </w:rPr>
        <w:t>https</w:t>
      </w:r>
      <w:r w:rsidR="00157B49" w:rsidRPr="00157B49">
        <w:t>://</w:t>
      </w:r>
      <w:r w:rsidR="00157B49" w:rsidRPr="00157B49">
        <w:rPr>
          <w:lang w:val="en-US"/>
        </w:rPr>
        <w:t>github</w:t>
      </w:r>
      <w:r w:rsidR="00157B49" w:rsidRPr="00157B49">
        <w:t>.</w:t>
      </w:r>
      <w:r w:rsidR="00157B49" w:rsidRPr="00157B49">
        <w:rPr>
          <w:lang w:val="en-US"/>
        </w:rPr>
        <w:t>com</w:t>
      </w:r>
      <w:r w:rsidR="00157B49" w:rsidRPr="00157B49">
        <w:t>/</w:t>
      </w:r>
      <w:r w:rsidR="00157B49" w:rsidRPr="00157B49">
        <w:rPr>
          <w:lang w:val="en-US"/>
        </w:rPr>
        <w:t>oboguev</w:t>
      </w:r>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r w:rsidR="00157B49" w:rsidRPr="00157B49">
        <w:rPr>
          <w:lang w:val="en-US"/>
        </w:rPr>
        <w:t>rtss</w:t>
      </w:r>
      <w:r w:rsidR="00157B49" w:rsidRPr="00157B49">
        <w:t>-</w:t>
      </w:r>
      <w:r w:rsidR="00157B49" w:rsidRPr="00157B49">
        <w:rPr>
          <w:lang w:val="en-US"/>
        </w:rPr>
        <w:t>pre</w:t>
      </w:r>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несхождений.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5466E4"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5466E4">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5466E4">
        <w:rPr>
          <w:rFonts w:ascii="Times New Roman" w:eastAsia="Times New Roman" w:hAnsi="Times New Roman" w:cs="Times New Roman"/>
          <w:lang w:val="en-US" w:eastAsia="ru-RU"/>
        </w:rPr>
        <w:t xml:space="preserve">: 3,422,540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3,364,640 (</w:t>
      </w:r>
      <w:r w:rsidRPr="00AF0E43">
        <w:rPr>
          <w:rFonts w:ascii="Times New Roman" w:eastAsia="Times New Roman" w:hAnsi="Times New Roman" w:cs="Times New Roman"/>
          <w:lang w:val="en-US" w:eastAsia="ru-RU"/>
        </w:rPr>
        <w:t>merged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5466E4">
        <w:rPr>
          <w:rFonts w:ascii="Times New Roman" w:eastAsia="Times New Roman" w:hAnsi="Times New Roman" w:cs="Times New Roman"/>
          <w:lang w:val="en-US" w:eastAsia="ru-RU"/>
        </w:rPr>
        <w:t>: 57,900)</w:t>
      </w:r>
    </w:p>
    <w:p w14:paraId="4BE76944" w14:textId="77777777" w:rsidR="00AF0E43" w:rsidRPr="00AF0EE6"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eastAsia="ru-RU"/>
        </w:rPr>
      </w:pPr>
      <w:r w:rsidRPr="00AF0EE6">
        <w:rPr>
          <w:rFonts w:ascii="Times New Roman" w:eastAsia="Times New Roman" w:hAnsi="Times New Roman" w:cs="Times New Roman"/>
          <w:lang w:eastAsia="ru-RU"/>
        </w:rPr>
        <w:t xml:space="preserve">1897 </w:t>
      </w:r>
      <w:r w:rsidRPr="00AF0E43">
        <w:rPr>
          <w:rFonts w:ascii="Times New Roman" w:eastAsia="Times New Roman" w:hAnsi="Times New Roman" w:cs="Times New Roman"/>
          <w:lang w:eastAsia="ru-RU"/>
        </w:rPr>
        <w:t>Европейская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Россия</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eastAsia="ru-RU"/>
        </w:rPr>
        <w:t>смерти</w:t>
      </w:r>
      <w:r w:rsidRPr="00AF0EE6">
        <w:rPr>
          <w:rFonts w:ascii="Times New Roman" w:eastAsia="Times New Roman" w:hAnsi="Times New Roman" w:cs="Times New Roman"/>
          <w:lang w:eastAsia="ru-RU"/>
        </w:rPr>
        <w:t xml:space="preserve">: 3,197,561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3,216,561 (</w:t>
      </w:r>
      <w:r w:rsidRPr="00AF0E43">
        <w:rPr>
          <w:rFonts w:ascii="Times New Roman" w:eastAsia="Times New Roman" w:hAnsi="Times New Roman" w:cs="Times New Roman"/>
          <w:lang w:val="en-US" w:eastAsia="ru-RU"/>
        </w:rPr>
        <w:t>merged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vs</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published</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value</w:t>
      </w:r>
      <w:r w:rsidRPr="00AF0EE6">
        <w:rPr>
          <w:rFonts w:ascii="Times New Roman" w:eastAsia="Times New Roman" w:hAnsi="Times New Roman" w:cs="Times New Roman"/>
          <w:lang w:eastAsia="ru-RU"/>
        </w:rPr>
        <w:t xml:space="preserve">, </w:t>
      </w:r>
      <w:r w:rsidRPr="00AF0E43">
        <w:rPr>
          <w:rFonts w:ascii="Times New Roman" w:eastAsia="Times New Roman" w:hAnsi="Times New Roman" w:cs="Times New Roman"/>
          <w:lang w:val="en-US" w:eastAsia="ru-RU"/>
        </w:rPr>
        <w:t>diff</w:t>
      </w:r>
      <w:r w:rsidRPr="00AF0EE6">
        <w:rPr>
          <w:rFonts w:ascii="Times New Roman" w:eastAsia="Times New Roman" w:hAnsi="Times New Roman" w:cs="Times New Roman"/>
          <w:lang w:eastAsia="ru-RU"/>
        </w:rPr>
        <w:t>: 19,000)</w:t>
      </w:r>
    </w:p>
    <w:p w14:paraId="07BE2D00" w14:textId="77777777" w:rsidR="00AF0E43" w:rsidRPr="005466E4"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5466E4">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5466E4">
        <w:rPr>
          <w:rFonts w:ascii="Times New Roman" w:eastAsia="Times New Roman" w:hAnsi="Times New Roman" w:cs="Times New Roman"/>
          <w:lang w:val="en-US" w:eastAsia="ru-RU"/>
        </w:rPr>
        <w:t xml:space="preserve">: 3,457,703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3,373,983 (</w:t>
      </w:r>
      <w:r w:rsidRPr="00AF0E43">
        <w:rPr>
          <w:rFonts w:ascii="Times New Roman" w:eastAsia="Times New Roman" w:hAnsi="Times New Roman" w:cs="Times New Roman"/>
          <w:lang w:val="en-US" w:eastAsia="ru-RU"/>
        </w:rPr>
        <w:t>merged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vs</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published</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value</w:t>
      </w:r>
      <w:r w:rsidRPr="005466E4">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val="en-US" w:eastAsia="ru-RU"/>
        </w:rPr>
        <w:t>diff</w:t>
      </w:r>
      <w:r w:rsidRPr="005466E4">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2,431,942 vs 2,399,883 (merged vs. published value, diff: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3,562,257 vs 3,542,257 (merged vs. published value, diff: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3,755,973 vs 3,712,816 (merged vs. published value, diff: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diff: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1686D65D" w14:textId="7E128AB7" w:rsidR="00E67BD1"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r w:rsidR="00393242">
        <w:t xml:space="preserve"> </w:t>
      </w:r>
      <w:r w:rsidR="006B6A90">
        <w:t>Кроме того, д</w:t>
      </w:r>
      <w:r w:rsidR="00E67BD1">
        <w:t>ля периода до 1896 года (1881-1895)</w:t>
      </w:r>
      <w:r w:rsidR="00E67BD1" w:rsidRPr="00E67BD1">
        <w:t>:</w:t>
      </w:r>
    </w:p>
    <w:p w14:paraId="13D62F3D" w14:textId="17AA6C46" w:rsidR="00E67BD1" w:rsidRDefault="00A81002" w:rsidP="0007403C">
      <w:pPr>
        <w:pStyle w:val="XNormal"/>
        <w:numPr>
          <w:ilvl w:val="0"/>
          <w:numId w:val="56"/>
        </w:numPr>
        <w:ind w:left="576" w:hanging="288"/>
      </w:pPr>
      <w:r>
        <w:t xml:space="preserve">Для </w:t>
      </w:r>
      <w:r w:rsidR="00E67BD1">
        <w:t>губерни</w:t>
      </w:r>
      <w:r w:rsidR="00393242">
        <w:t>й</w:t>
      </w:r>
      <w:r w:rsidR="00E67BD1">
        <w:t xml:space="preserve"> европейской части России данные </w:t>
      </w:r>
      <w:r>
        <w:t xml:space="preserve">о числе рождений и смертей </w:t>
      </w:r>
      <w:r w:rsidR="00E67BD1">
        <w:t>имеются начиная с 1881 года.</w:t>
      </w:r>
      <w:r w:rsidR="00B452B1">
        <w:t xml:space="preserve"> Пропущенные величины для Области Войска Донского за 1881 и 1885 годы могут быть восполнены по </w:t>
      </w:r>
      <w:r w:rsidR="006377F7">
        <w:t>“</w:t>
      </w:r>
      <w:r w:rsidR="00B452B1" w:rsidRPr="00B452B1">
        <w:t>Движени</w:t>
      </w:r>
      <w:r w:rsidR="00B452B1">
        <w:t>ю</w:t>
      </w:r>
      <w:r w:rsidR="00B452B1" w:rsidRPr="00B452B1">
        <w:t xml:space="preserve"> населения в Европейской России</w:t>
      </w:r>
      <w:r w:rsidR="006377F7">
        <w:t>”</w:t>
      </w:r>
      <w:r w:rsidR="00B452B1">
        <w:t xml:space="preserve"> ЦСК.</w:t>
      </w:r>
    </w:p>
    <w:p w14:paraId="25748D14" w14:textId="4237BF62" w:rsidR="00E67BD1" w:rsidRDefault="00E67BD1" w:rsidP="0007403C">
      <w:pPr>
        <w:pStyle w:val="XNormal"/>
        <w:numPr>
          <w:ilvl w:val="0"/>
          <w:numId w:val="56"/>
        </w:numPr>
        <w:ind w:left="576" w:hanging="288"/>
      </w:pPr>
      <w:r>
        <w:t xml:space="preserve">По губерниям Сибири </w:t>
      </w:r>
      <w:r w:rsidR="00A81002">
        <w:t>числа рождений и смертей по большей части имеются начиная с 1881 года, но для некоторых территорий за отдельные годы отсутствуют. Чтобы не терять возможности оценки по всей Сибири и по таксонам включающим Сибирь, данные за пропущенные годы могут быть заполнены интерполированием</w:t>
      </w:r>
      <w:r w:rsidR="00097B96">
        <w:t xml:space="preserve"> между соседними годами</w:t>
      </w:r>
      <w:r w:rsidR="00A81002">
        <w:t xml:space="preserve">. </w:t>
      </w:r>
      <w:r w:rsidR="007F461F">
        <w:t xml:space="preserve">Самый крупный </w:t>
      </w:r>
      <w:r w:rsidR="003163AC">
        <w:t xml:space="preserve">пробел </w:t>
      </w:r>
      <w:r w:rsidR="007F461F">
        <w:t>– Амурская область, для которой данные отсутствуют за 1883-1884 и 1886-1892 гг.</w:t>
      </w:r>
    </w:p>
    <w:p w14:paraId="69569519" w14:textId="09CA6D72" w:rsidR="00F264FC" w:rsidRDefault="00F264FC" w:rsidP="0007403C">
      <w:pPr>
        <w:pStyle w:val="XNormal"/>
        <w:numPr>
          <w:ilvl w:val="0"/>
          <w:numId w:val="56"/>
        </w:numPr>
        <w:ind w:left="576" w:hanging="288"/>
      </w:pPr>
      <w:r>
        <w:t>Для губерний Кавказа данные имеются начиная с 1886 года</w:t>
      </w:r>
      <w:r w:rsidR="0093503A">
        <w:t>, не говоря пока о их качестве</w:t>
      </w:r>
      <w:r w:rsidR="005166BA">
        <w:t>, а только о фактическом наличии</w:t>
      </w:r>
      <w:r w:rsidR="0093503A">
        <w:t>.</w:t>
      </w:r>
      <w:r w:rsidR="00BC1DFA">
        <w:t xml:space="preserve"> Для периода 1881-1885 оценки возможны в предположении, что уровни рождаемости и смертности населения кавказских губерний и областей были примерно таковы же, как сразу после 1886.</w:t>
      </w:r>
    </w:p>
    <w:p w14:paraId="6DCB4AC2" w14:textId="0C606412" w:rsidR="005166BA" w:rsidRPr="00E67BD1" w:rsidRDefault="004433A7" w:rsidP="0007403C">
      <w:pPr>
        <w:pStyle w:val="XNormal"/>
        <w:numPr>
          <w:ilvl w:val="0"/>
          <w:numId w:val="56"/>
        </w:numPr>
        <w:ind w:left="576" w:hanging="288"/>
      </w:pPr>
      <w:r>
        <w:t xml:space="preserve">Для областей Средней Азии </w:t>
      </w:r>
      <w:r w:rsidR="00097B96">
        <w:t xml:space="preserve">данные </w:t>
      </w:r>
      <w:r w:rsidR="00910442">
        <w:t xml:space="preserve">либо отсутствуют, либо когда они формально имеются, </w:t>
      </w:r>
      <w:r w:rsidR="0078781F">
        <w:t>отражают столь глубокий недоучёт, что не имеют практической полезности</w:t>
      </w:r>
      <w:r w:rsidR="0078781F" w:rsidRPr="0078781F">
        <w:t xml:space="preserve">; </w:t>
      </w:r>
      <w:r w:rsidR="0078781F">
        <w:t>однако почти та же картина</w:t>
      </w:r>
      <w:r w:rsidR="00392842">
        <w:t>, как обсуждается ниже,</w:t>
      </w:r>
      <w:r w:rsidR="0078781F">
        <w:t xml:space="preserve"> наблюдается для среднеазиатских данных</w:t>
      </w:r>
      <w:r w:rsidR="005A082B">
        <w:t xml:space="preserve"> и</w:t>
      </w:r>
      <w:r w:rsidR="0078781F">
        <w:t xml:space="preserve"> после 1896 года, в некоторых случаях до начала 1910-х, в других до самого конца периода в 1913 году.</w:t>
      </w:r>
    </w:p>
    <w:p w14:paraId="7759BBAC"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9"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11DB5FA2"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w:t>
      </w:r>
      <w:r w:rsidR="00B703F0" w:rsidRPr="000A77AB">
        <w:rPr>
          <w:rFonts w:ascii="Times New Roman" w:eastAsia="Times New Roman" w:hAnsi="Times New Roman" w:cs="Times New Roman"/>
          <w:lang w:eastAsia="ru-RU"/>
        </w:rPr>
        <w:t>9</w:t>
      </w:r>
      <w:r w:rsidR="00EE112F" w:rsidRPr="00945522">
        <w:rPr>
          <w:rFonts w:ascii="Times New Roman" w:eastAsia="Times New Roman" w:hAnsi="Times New Roman" w:cs="Times New Roman"/>
          <w:lang w:eastAsia="ru-RU"/>
        </w:rPr>
        <w:t>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lastRenderedPageBreak/>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10166D92" w:rsidR="00465200" w:rsidRDefault="00EE112F" w:rsidP="00465200">
      <w:pPr>
        <w:pStyle w:val="XNormal"/>
      </w:pPr>
      <w:r w:rsidRPr="00EE112F">
        <w:t xml:space="preserve">Недостатки системы учета самовольных переселенцев были отмечены в монографии Тюкавкина.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7"/>
      </w:r>
    </w:p>
    <w:p w14:paraId="47763C5A" w14:textId="1DF61905" w:rsidR="00377C72" w:rsidRDefault="00377C72" w:rsidP="00465200">
      <w:pPr>
        <w:pStyle w:val="XNormal"/>
      </w:pPr>
      <w:r w:rsidRPr="006470A1">
        <w:rPr>
          <w:szCs w:val="22"/>
        </w:rPr>
        <w:t>«Собранные данные, без сомнения, не охватывают движения в полном исчерпывающем объеме. Не говоря о том, что многие из проходящих в Сибирь могли и могут миновать отмеченные пункты, некоторые ускользают от регистрации и в самом Челябинске. Процент последних, впрочем, едва ли значителен в виду того, что большинство переселенцев материально заинтересовано в регистрации, считая ее связанной с правами на получение ссуд и пособий и зачисление долей на участках в Сибири».</w:t>
      </w:r>
      <w:r w:rsidRPr="006470A1">
        <w:rPr>
          <w:rStyle w:val="FootnoteReference"/>
          <w:rFonts w:eastAsiaTheme="majorEastAsia"/>
          <w:szCs w:val="22"/>
        </w:rPr>
        <w:footnoteReference w:id="18"/>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377C72">
            <w:pPr>
              <w:keepNext/>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377C72">
            <w:pPr>
              <w:keepNext/>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377C72">
            <w:pPr>
              <w:keepNext/>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346C8CA6"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w:t>
            </w:r>
            <w:r w:rsidR="00B3667D">
              <w:rPr>
                <w:rFonts w:ascii="Times New Roman" w:eastAsia="Times New Roman" w:hAnsi="Times New Roman" w:cs="Times New Roman"/>
                <w:lang w:val="en-US" w:eastAsia="ru-RU"/>
              </w:rPr>
              <w:t>9</w:t>
            </w:r>
            <w:r w:rsidRPr="00023EE5">
              <w:rPr>
                <w:rFonts w:ascii="Times New Roman" w:eastAsia="Times New Roman" w:hAnsi="Times New Roman" w:cs="Times New Roman"/>
                <w:lang w:eastAsia="ru-RU"/>
              </w:rPr>
              <w:t>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lastRenderedPageBreak/>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lastRenderedPageBreak/>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9"/>
      </w:r>
      <w:r w:rsidR="00090F83" w:rsidRPr="00090F83">
        <w:t xml:space="preserve"> </w:t>
      </w:r>
      <w:r w:rsidRPr="00EE112F">
        <w:t xml:space="preserve">систематически же и представительно их не имеется. </w:t>
      </w:r>
      <w:r w:rsidRPr="00EE112F">
        <w:lastRenderedPageBreak/>
        <w:t>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377C72">
      <w:pPr>
        <w:pStyle w:val="XNormal"/>
        <w:spacing w:line="240" w:lineRule="auto"/>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20"/>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2744C870" w:rsidR="00EE112F" w:rsidRDefault="00EE112F" w:rsidP="00377C72">
      <w:pPr>
        <w:pStyle w:val="XNormal"/>
        <w:spacing w:line="240" w:lineRule="auto"/>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21"/>
      </w:r>
    </w:p>
    <w:p w14:paraId="2EC53849" w14:textId="7C03119B" w:rsidR="00377C72" w:rsidRPr="006470A1" w:rsidRDefault="00377C72" w:rsidP="00377C72">
      <w:pPr>
        <w:pStyle w:val="XNormal"/>
      </w:pPr>
      <w:r w:rsidRPr="006470A1">
        <w:t>Для периода до 1896 года данные</w:t>
      </w:r>
      <w:r w:rsidR="0097598C">
        <w:t xml:space="preserve"> о крестьянском переселении</w:t>
      </w:r>
      <w:r w:rsidRPr="006470A1">
        <w:t xml:space="preserve"> становятся отрывочными. Наилучшим источником является исследование Ставровского и Алексеева </w:t>
      </w:r>
      <w:r>
        <w:t>“</w:t>
      </w:r>
      <w:r w:rsidRPr="006470A1">
        <w:t>Переселение в Сибирь</w:t>
      </w:r>
      <w:r>
        <w:t>”</w:t>
      </w:r>
      <w:r w:rsidRPr="006470A1">
        <w:t xml:space="preserve"> (1906),</w:t>
      </w:r>
      <w:r w:rsidRPr="006470A1">
        <w:rPr>
          <w:rStyle w:val="FootnoteReference"/>
          <w:rFonts w:eastAsiaTheme="majorEastAsia"/>
          <w:szCs w:val="22"/>
        </w:rPr>
        <w:footnoteReference w:id="22"/>
      </w:r>
      <w:r w:rsidRPr="006470A1">
        <w:t xml:space="preserve"> с дополнениями из Ежегодника ЦСК 1907:XXV-LXV, 1908:105-107, 1910:784-785, 1915:21 и </w:t>
      </w:r>
      <w:r>
        <w:t>“</w:t>
      </w:r>
      <w:r w:rsidRPr="006470A1">
        <w:t>Колонизации Сибири</w:t>
      </w:r>
      <w:r>
        <w:t>”</w:t>
      </w:r>
      <w:r w:rsidRPr="006470A1">
        <w:t>.</w:t>
      </w:r>
      <w:r w:rsidRPr="006470A1">
        <w:rPr>
          <w:rStyle w:val="FootnoteReference"/>
          <w:rFonts w:eastAsiaTheme="majorEastAsia"/>
          <w:szCs w:val="22"/>
        </w:rPr>
        <w:footnoteReference w:id="23"/>
      </w:r>
      <w:r w:rsidRPr="006470A1">
        <w:t xml:space="preserve"> </w:t>
      </w:r>
      <w:r>
        <w:t>“</w:t>
      </w:r>
      <w:r w:rsidRPr="006470A1">
        <w:t>Переселение в Сибирь</w:t>
      </w:r>
      <w:r>
        <w:t>”</w:t>
      </w:r>
      <w:r w:rsidRPr="006470A1">
        <w:t xml:space="preserve"> содержит погубернские числа переселенцев по губерниям выхода (50 губерний европейской части России) для 1893, 1894 и 1895 годов, а также сумму за 1885-1892 гг. – для каждой из губерний </w:t>
      </w:r>
      <w:r w:rsidR="00263A41">
        <w:t xml:space="preserve">выхода </w:t>
      </w:r>
      <w:r w:rsidRPr="006470A1">
        <w:t xml:space="preserve">по отдельности. Мы разложили это сумму </w:t>
      </w:r>
      <w:r w:rsidR="00FE074B">
        <w:t xml:space="preserve">1885-1892 </w:t>
      </w:r>
      <w:r w:rsidRPr="006470A1">
        <w:t>в погодовые величины разумным образом, исходя из того, что миграция обычно росла во времени и её снижение следует считать реалистическим и действительным только в случаях, когда 1893-1895 образуют явный спад. Мы затем экстраполировали губернские тренды периода 1885-1892 на 1881-1884 годы, получив погубернские погодовые числа выхода на весь период 1881-1895 гг. или их приближение, т.е. матрицу чисел выход</w:t>
      </w:r>
      <w:r w:rsidR="00DC53B1">
        <w:rPr>
          <w:lang w:val="en-US"/>
        </w:rPr>
        <w:t>a</w:t>
      </w:r>
      <w:r w:rsidRPr="006470A1">
        <w:t xml:space="preserve"> для 50 губерний и для 15 лет.</w:t>
      </w:r>
    </w:p>
    <w:p w14:paraId="5F0D1FF6" w14:textId="77777777" w:rsidR="00377C72" w:rsidRPr="006470A1" w:rsidRDefault="00377C72" w:rsidP="005D36F4">
      <w:pPr>
        <w:pStyle w:val="XNormal"/>
        <w:spacing w:line="240" w:lineRule="auto"/>
      </w:pPr>
      <w:r w:rsidRPr="006470A1">
        <w:t xml:space="preserve">Данные о распределении колонизационного потока по губерниям назначения имеются в </w:t>
      </w:r>
      <w:r>
        <w:t>“</w:t>
      </w:r>
      <w:r w:rsidRPr="006470A1">
        <w:t>Переселении в Сибирь</w:t>
      </w:r>
      <w:r>
        <w:t>”</w:t>
      </w:r>
      <w:r w:rsidRPr="006470A1">
        <w:t xml:space="preserve"> за 1894, 1895 и 1896 гг., но основаны на достаточно полном охвате только с 1895 года. Разбивка имеется также в </w:t>
      </w:r>
      <w:r>
        <w:t>“</w:t>
      </w:r>
      <w:r w:rsidRPr="006470A1">
        <w:t>Колонизации Сибири</w:t>
      </w:r>
      <w:r>
        <w:t>”</w:t>
      </w:r>
      <w:r w:rsidRPr="006470A1">
        <w:t xml:space="preserve"> и </w:t>
      </w:r>
      <w:r>
        <w:t>“</w:t>
      </w:r>
      <w:r w:rsidRPr="006470A1">
        <w:t>Ежегодниках ЦСК</w:t>
      </w:r>
      <w:r>
        <w:t>”</w:t>
      </w:r>
      <w:r w:rsidRPr="006470A1">
        <w:t xml:space="preserve">, однако выглядит в них менее достоверной. Данные </w:t>
      </w:r>
      <w:r>
        <w:t>“</w:t>
      </w:r>
      <w:r w:rsidRPr="006470A1">
        <w:t>Переселения в Сибирь</w:t>
      </w:r>
      <w:r>
        <w:t>”</w:t>
      </w:r>
      <w:r w:rsidRPr="006470A1">
        <w:t xml:space="preserve"> за 1895 года также удовлетворительно стыкуются с более детализованными данными по </w:t>
      </w:r>
      <w:r>
        <w:t>“</w:t>
      </w:r>
      <w:r w:rsidRPr="006470A1">
        <w:t>Итогам переселенческого движения</w:t>
      </w:r>
      <w:r>
        <w:t>”</w:t>
      </w:r>
      <w:r w:rsidRPr="006470A1">
        <w:t xml:space="preserve"> за 1896 год и за 1896-1899 гг. в среднем.</w:t>
      </w:r>
      <w:r w:rsidRPr="006470A1">
        <w:rPr>
          <w:rStyle w:val="FootnoteReference"/>
          <w:rFonts w:eastAsiaTheme="majorEastAsia"/>
          <w:szCs w:val="22"/>
        </w:rPr>
        <w:footnoteReference w:id="24"/>
      </w:r>
      <w:r w:rsidRPr="006470A1">
        <w:t xml:space="preserve"> Поэтому для процентного распределения колонизационного потока по территориям назначения в период 1881-1895 гг. мы используем пропорции 1895 года. К сожалению, издание не содержит сведение о колонизационном потоке в Оренбургскую губернию.</w:t>
      </w:r>
    </w:p>
    <w:p w14:paraId="14CA44FC" w14:textId="795B4F11" w:rsidR="00377C72" w:rsidRDefault="00377C72" w:rsidP="00377C72">
      <w:pPr>
        <w:pStyle w:val="XNormal"/>
      </w:pPr>
      <w:r w:rsidRPr="006470A1">
        <w:t>Наличные данные о возвратной миграции за 1895 год ущербны и непригодны для использования. Вместо них мы используем среднегодовые возвратные коэффициенты для территорий назначения за период 1896-1899.</w:t>
      </w:r>
      <w:r w:rsidRPr="006470A1">
        <w:rPr>
          <w:rStyle w:val="FootnoteReference"/>
          <w:rFonts w:eastAsiaTheme="majorEastAsia"/>
          <w:szCs w:val="22"/>
        </w:rPr>
        <w:footnoteReference w:id="25"/>
      </w:r>
      <w:r w:rsidRPr="006470A1">
        <w:t xml:space="preserve"> С учётом этих сведений, распределение переселенческого потока предстаёт следующим образом:</w:t>
      </w:r>
      <w:r w:rsidRPr="006470A1">
        <w:rPr>
          <w:rStyle w:val="FootnoteReference"/>
          <w:rFonts w:eastAsiaTheme="majorEastAsia"/>
          <w:szCs w:val="22"/>
        </w:rPr>
        <w:footnoteReference w:id="26"/>
      </w:r>
    </w:p>
    <w:tbl>
      <w:tblPr>
        <w:tblStyle w:val="TableGrid"/>
        <w:tblW w:w="0" w:type="auto"/>
        <w:jc w:val="center"/>
        <w:tblLook w:val="04A0" w:firstRow="1" w:lastRow="0" w:firstColumn="1" w:lastColumn="0" w:noHBand="0" w:noVBand="1"/>
      </w:tblPr>
      <w:tblGrid>
        <w:gridCol w:w="2317"/>
        <w:gridCol w:w="931"/>
        <w:gridCol w:w="1378"/>
        <w:gridCol w:w="1391"/>
        <w:gridCol w:w="2340"/>
      </w:tblGrid>
      <w:tr w:rsidR="00377C72" w:rsidRPr="006470A1" w14:paraId="58C30272" w14:textId="77777777" w:rsidTr="005D36F4">
        <w:trPr>
          <w:trHeight w:val="288"/>
          <w:tblHeader/>
          <w:jc w:val="center"/>
        </w:trPr>
        <w:tc>
          <w:tcPr>
            <w:tcW w:w="0" w:type="auto"/>
            <w:shd w:val="clear" w:color="auto" w:fill="EEECE1" w:themeFill="background2"/>
            <w:noWrap/>
            <w:vAlign w:val="center"/>
            <w:hideMark/>
          </w:tcPr>
          <w:p w14:paraId="77A436C3"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губерния</w:t>
            </w:r>
          </w:p>
        </w:tc>
        <w:tc>
          <w:tcPr>
            <w:tcW w:w="0" w:type="auto"/>
            <w:shd w:val="clear" w:color="auto" w:fill="EEECE1" w:themeFill="background2"/>
            <w:noWrap/>
            <w:vAlign w:val="center"/>
            <w:hideMark/>
          </w:tcPr>
          <w:p w14:paraId="34F7E38A"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w:t>
            </w:r>
          </w:p>
        </w:tc>
        <w:tc>
          <w:tcPr>
            <w:tcW w:w="0" w:type="auto"/>
            <w:shd w:val="clear" w:color="auto" w:fill="EEECE1" w:themeFill="background2"/>
            <w:noWrap/>
            <w:vAlign w:val="center"/>
            <w:hideMark/>
          </w:tcPr>
          <w:p w14:paraId="24E0E8CC"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возврата</w:t>
            </w:r>
          </w:p>
        </w:tc>
        <w:tc>
          <w:tcPr>
            <w:tcW w:w="0" w:type="auto"/>
            <w:shd w:val="clear" w:color="auto" w:fill="EEECE1" w:themeFill="background2"/>
            <w:noWrap/>
            <w:vAlign w:val="center"/>
            <w:hideMark/>
          </w:tcPr>
          <w:p w14:paraId="634F8E68"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оседания</w:t>
            </w:r>
          </w:p>
        </w:tc>
        <w:tc>
          <w:tcPr>
            <w:tcW w:w="0" w:type="auto"/>
            <w:shd w:val="clear" w:color="auto" w:fill="EEECE1" w:themeFill="background2"/>
            <w:noWrap/>
            <w:vAlign w:val="center"/>
            <w:hideMark/>
          </w:tcPr>
          <w:p w14:paraId="7E1723BD" w14:textId="77777777" w:rsidR="00377C72" w:rsidRPr="006470A1" w:rsidRDefault="00377C72" w:rsidP="00377C72">
            <w:pPr>
              <w:jc w:val="center"/>
              <w:rPr>
                <w:rFonts w:ascii="Times New Roman" w:hAnsi="Times New Roman" w:cs="Times New Roman"/>
                <w:b/>
                <w:bCs/>
              </w:rPr>
            </w:pPr>
            <w:r w:rsidRPr="006470A1">
              <w:rPr>
                <w:rFonts w:ascii="Times New Roman" w:hAnsi="Times New Roman" w:cs="Times New Roman"/>
                <w:b/>
                <w:bCs/>
              </w:rPr>
              <w:t>% туда × % оседания</w:t>
            </w:r>
          </w:p>
        </w:tc>
      </w:tr>
      <w:tr w:rsidR="00377C72" w:rsidRPr="006470A1" w14:paraId="1E6B5026" w14:textId="77777777" w:rsidTr="00377C72">
        <w:trPr>
          <w:trHeight w:val="288"/>
          <w:jc w:val="center"/>
        </w:trPr>
        <w:tc>
          <w:tcPr>
            <w:tcW w:w="0" w:type="auto"/>
            <w:noWrap/>
            <w:vAlign w:val="center"/>
            <w:hideMark/>
          </w:tcPr>
          <w:p w14:paraId="4C41A1C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Акмолинская обл.</w:t>
            </w:r>
          </w:p>
        </w:tc>
        <w:tc>
          <w:tcPr>
            <w:tcW w:w="0" w:type="auto"/>
            <w:noWrap/>
            <w:vAlign w:val="center"/>
            <w:hideMark/>
          </w:tcPr>
          <w:p w14:paraId="285510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273FD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21.0</w:t>
            </w:r>
          </w:p>
        </w:tc>
        <w:tc>
          <w:tcPr>
            <w:tcW w:w="0" w:type="auto"/>
            <w:noWrap/>
            <w:vAlign w:val="center"/>
            <w:hideMark/>
          </w:tcPr>
          <w:p w14:paraId="16D482DE"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79.0</w:t>
            </w:r>
          </w:p>
        </w:tc>
        <w:tc>
          <w:tcPr>
            <w:tcW w:w="0" w:type="auto"/>
            <w:noWrap/>
            <w:vAlign w:val="center"/>
            <w:hideMark/>
          </w:tcPr>
          <w:p w14:paraId="71AD3F89"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20.2</w:t>
            </w:r>
          </w:p>
        </w:tc>
      </w:tr>
      <w:tr w:rsidR="00377C72" w:rsidRPr="006470A1" w14:paraId="662A8103" w14:textId="77777777" w:rsidTr="00377C72">
        <w:trPr>
          <w:trHeight w:val="288"/>
          <w:jc w:val="center"/>
        </w:trPr>
        <w:tc>
          <w:tcPr>
            <w:tcW w:w="0" w:type="auto"/>
            <w:noWrap/>
            <w:vAlign w:val="center"/>
            <w:hideMark/>
          </w:tcPr>
          <w:p w14:paraId="15EE9281"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Амурская обл.</w:t>
            </w:r>
          </w:p>
        </w:tc>
        <w:tc>
          <w:tcPr>
            <w:tcW w:w="0" w:type="auto"/>
            <w:noWrap/>
            <w:vAlign w:val="center"/>
            <w:hideMark/>
          </w:tcPr>
          <w:p w14:paraId="02A21BC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1.8</w:t>
            </w:r>
          </w:p>
        </w:tc>
        <w:tc>
          <w:tcPr>
            <w:tcW w:w="0" w:type="auto"/>
            <w:noWrap/>
            <w:vAlign w:val="center"/>
            <w:hideMark/>
          </w:tcPr>
          <w:p w14:paraId="200FF52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4.8</w:t>
            </w:r>
          </w:p>
        </w:tc>
        <w:tc>
          <w:tcPr>
            <w:tcW w:w="0" w:type="auto"/>
            <w:noWrap/>
            <w:vAlign w:val="center"/>
            <w:hideMark/>
          </w:tcPr>
          <w:p w14:paraId="1F3D004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95.2</w:t>
            </w:r>
          </w:p>
        </w:tc>
        <w:tc>
          <w:tcPr>
            <w:tcW w:w="0" w:type="auto"/>
            <w:noWrap/>
            <w:vAlign w:val="center"/>
            <w:hideMark/>
          </w:tcPr>
          <w:p w14:paraId="023FD71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51DF3B03" w14:textId="77777777" w:rsidTr="00377C72">
        <w:trPr>
          <w:trHeight w:val="288"/>
          <w:jc w:val="center"/>
        </w:trPr>
        <w:tc>
          <w:tcPr>
            <w:tcW w:w="0" w:type="auto"/>
            <w:noWrap/>
            <w:vAlign w:val="center"/>
            <w:hideMark/>
          </w:tcPr>
          <w:p w14:paraId="07A44822" w14:textId="3ADC46EA" w:rsidR="00377C72" w:rsidRPr="00E117EC" w:rsidRDefault="00377C72" w:rsidP="003A4BA4">
            <w:pPr>
              <w:rPr>
                <w:rFonts w:ascii="Times New Roman" w:hAnsi="Times New Roman" w:cs="Times New Roman"/>
              </w:rPr>
            </w:pPr>
            <w:r w:rsidRPr="006470A1">
              <w:rPr>
                <w:rFonts w:ascii="Times New Roman" w:hAnsi="Times New Roman" w:cs="Times New Roman"/>
              </w:rPr>
              <w:lastRenderedPageBreak/>
              <w:t>Енисейская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138B58F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7.6</w:t>
            </w:r>
          </w:p>
        </w:tc>
        <w:tc>
          <w:tcPr>
            <w:tcW w:w="0" w:type="auto"/>
            <w:noWrap/>
            <w:vAlign w:val="center"/>
            <w:hideMark/>
          </w:tcPr>
          <w:p w14:paraId="63E13B6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22.8</w:t>
            </w:r>
          </w:p>
        </w:tc>
        <w:tc>
          <w:tcPr>
            <w:tcW w:w="0" w:type="auto"/>
            <w:noWrap/>
            <w:vAlign w:val="center"/>
            <w:hideMark/>
          </w:tcPr>
          <w:p w14:paraId="52B083F5"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77.2</w:t>
            </w:r>
          </w:p>
        </w:tc>
        <w:tc>
          <w:tcPr>
            <w:tcW w:w="0" w:type="auto"/>
            <w:noWrap/>
            <w:vAlign w:val="center"/>
            <w:hideMark/>
          </w:tcPr>
          <w:p w14:paraId="58C327E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5.8</w:t>
            </w:r>
          </w:p>
        </w:tc>
      </w:tr>
      <w:tr w:rsidR="00377C72" w:rsidRPr="006470A1" w14:paraId="0B7AD070" w14:textId="77777777" w:rsidTr="00377C72">
        <w:trPr>
          <w:trHeight w:val="288"/>
          <w:jc w:val="center"/>
        </w:trPr>
        <w:tc>
          <w:tcPr>
            <w:tcW w:w="0" w:type="auto"/>
            <w:noWrap/>
            <w:vAlign w:val="center"/>
            <w:hideMark/>
          </w:tcPr>
          <w:p w14:paraId="7BE7B75B"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Забайкальская обл.</w:t>
            </w:r>
          </w:p>
        </w:tc>
        <w:tc>
          <w:tcPr>
            <w:tcW w:w="0" w:type="auto"/>
            <w:noWrap/>
            <w:vAlign w:val="center"/>
            <w:hideMark/>
          </w:tcPr>
          <w:p w14:paraId="4A50957C"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0839AC1"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60.0</w:t>
            </w:r>
          </w:p>
        </w:tc>
        <w:tc>
          <w:tcPr>
            <w:tcW w:w="0" w:type="auto"/>
            <w:noWrap/>
            <w:vAlign w:val="center"/>
            <w:hideMark/>
          </w:tcPr>
          <w:p w14:paraId="23D49663"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40.0</w:t>
            </w:r>
          </w:p>
        </w:tc>
        <w:tc>
          <w:tcPr>
            <w:tcW w:w="0" w:type="auto"/>
            <w:noWrap/>
            <w:vAlign w:val="center"/>
            <w:hideMark/>
          </w:tcPr>
          <w:p w14:paraId="2D9A1740" w14:textId="77777777" w:rsidR="00377C72" w:rsidRPr="006470A1" w:rsidRDefault="00377C72" w:rsidP="003A4BA4">
            <w:pPr>
              <w:jc w:val="right"/>
              <w:rPr>
                <w:rFonts w:ascii="Times New Roman" w:hAnsi="Times New Roman" w:cs="Times New Roman"/>
              </w:rPr>
            </w:pPr>
          </w:p>
        </w:tc>
      </w:tr>
      <w:tr w:rsidR="00377C72" w:rsidRPr="006470A1" w14:paraId="64A720DB" w14:textId="77777777" w:rsidTr="00377C72">
        <w:trPr>
          <w:trHeight w:val="288"/>
          <w:jc w:val="center"/>
        </w:trPr>
        <w:tc>
          <w:tcPr>
            <w:tcW w:w="0" w:type="auto"/>
            <w:noWrap/>
            <w:vAlign w:val="center"/>
            <w:hideMark/>
          </w:tcPr>
          <w:p w14:paraId="019B1888" w14:textId="29AA463B" w:rsidR="00377C72" w:rsidRPr="006470A1" w:rsidRDefault="00377C72" w:rsidP="003A4BA4">
            <w:pPr>
              <w:rPr>
                <w:rFonts w:ascii="Times New Roman" w:hAnsi="Times New Roman" w:cs="Times New Roman"/>
              </w:rPr>
            </w:pPr>
            <w:r w:rsidRPr="006470A1">
              <w:rPr>
                <w:rFonts w:ascii="Times New Roman" w:hAnsi="Times New Roman" w:cs="Times New Roman"/>
              </w:rPr>
              <w:t>Иркутская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09445BD1"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1E83055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2370BF1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375F78B9" w14:textId="77777777" w:rsidR="00377C72" w:rsidRPr="006470A1" w:rsidRDefault="00377C72" w:rsidP="003A4BA4">
            <w:pPr>
              <w:jc w:val="right"/>
              <w:rPr>
                <w:rFonts w:ascii="Times New Roman" w:hAnsi="Times New Roman" w:cs="Times New Roman"/>
              </w:rPr>
            </w:pPr>
          </w:p>
        </w:tc>
      </w:tr>
      <w:tr w:rsidR="00377C72" w:rsidRPr="006470A1" w14:paraId="4A3C6338" w14:textId="77777777" w:rsidTr="00377C72">
        <w:trPr>
          <w:trHeight w:val="288"/>
          <w:jc w:val="center"/>
        </w:trPr>
        <w:tc>
          <w:tcPr>
            <w:tcW w:w="0" w:type="auto"/>
            <w:noWrap/>
            <w:vAlign w:val="center"/>
            <w:hideMark/>
          </w:tcPr>
          <w:p w14:paraId="7AA44E9E"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Приморская обл.</w:t>
            </w:r>
          </w:p>
        </w:tc>
        <w:tc>
          <w:tcPr>
            <w:tcW w:w="0" w:type="auto"/>
            <w:noWrap/>
            <w:vAlign w:val="center"/>
            <w:hideMark/>
          </w:tcPr>
          <w:p w14:paraId="316BD75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1130BD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8.7</w:t>
            </w:r>
          </w:p>
        </w:tc>
        <w:tc>
          <w:tcPr>
            <w:tcW w:w="0" w:type="auto"/>
            <w:noWrap/>
            <w:vAlign w:val="center"/>
            <w:hideMark/>
          </w:tcPr>
          <w:p w14:paraId="15D67D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91.3</w:t>
            </w:r>
          </w:p>
        </w:tc>
        <w:tc>
          <w:tcPr>
            <w:tcW w:w="0" w:type="auto"/>
            <w:noWrap/>
            <w:vAlign w:val="center"/>
            <w:hideMark/>
          </w:tcPr>
          <w:p w14:paraId="60A2379D"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r>
      <w:tr w:rsidR="00377C72" w:rsidRPr="006470A1" w14:paraId="0B875316" w14:textId="77777777" w:rsidTr="00377C72">
        <w:trPr>
          <w:trHeight w:val="288"/>
          <w:jc w:val="center"/>
        </w:trPr>
        <w:tc>
          <w:tcPr>
            <w:tcW w:w="0" w:type="auto"/>
            <w:noWrap/>
            <w:vAlign w:val="center"/>
            <w:hideMark/>
          </w:tcPr>
          <w:p w14:paraId="09B72560"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Семипалатинская обл.</w:t>
            </w:r>
          </w:p>
        </w:tc>
        <w:tc>
          <w:tcPr>
            <w:tcW w:w="0" w:type="auto"/>
            <w:noWrap/>
            <w:vAlign w:val="center"/>
            <w:hideMark/>
          </w:tcPr>
          <w:p w14:paraId="6DF8BAD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w:t>
            </w:r>
          </w:p>
        </w:tc>
        <w:tc>
          <w:tcPr>
            <w:tcW w:w="0" w:type="auto"/>
            <w:noWrap/>
            <w:vAlign w:val="center"/>
            <w:hideMark/>
          </w:tcPr>
          <w:p w14:paraId="7A24E2B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17.5</w:t>
            </w:r>
          </w:p>
        </w:tc>
        <w:tc>
          <w:tcPr>
            <w:tcW w:w="0" w:type="auto"/>
            <w:noWrap/>
            <w:vAlign w:val="center"/>
            <w:hideMark/>
          </w:tcPr>
          <w:p w14:paraId="741B204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82.5</w:t>
            </w:r>
          </w:p>
        </w:tc>
        <w:tc>
          <w:tcPr>
            <w:tcW w:w="0" w:type="auto"/>
            <w:noWrap/>
            <w:vAlign w:val="center"/>
            <w:hideMark/>
          </w:tcPr>
          <w:p w14:paraId="4FB2703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1.7</w:t>
            </w:r>
          </w:p>
        </w:tc>
      </w:tr>
      <w:tr w:rsidR="00377C72" w:rsidRPr="006470A1" w14:paraId="6C56F96F" w14:textId="77777777" w:rsidTr="00377C72">
        <w:trPr>
          <w:trHeight w:val="288"/>
          <w:jc w:val="center"/>
        </w:trPr>
        <w:tc>
          <w:tcPr>
            <w:tcW w:w="0" w:type="auto"/>
            <w:noWrap/>
            <w:vAlign w:val="center"/>
            <w:hideMark/>
          </w:tcPr>
          <w:p w14:paraId="618B1E73"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Семиреченская обл.</w:t>
            </w:r>
          </w:p>
        </w:tc>
        <w:tc>
          <w:tcPr>
            <w:tcW w:w="0" w:type="auto"/>
            <w:noWrap/>
            <w:vAlign w:val="center"/>
            <w:hideMark/>
          </w:tcPr>
          <w:p w14:paraId="1B9616CB"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67F5363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26.8</w:t>
            </w:r>
          </w:p>
        </w:tc>
        <w:tc>
          <w:tcPr>
            <w:tcW w:w="0" w:type="auto"/>
            <w:noWrap/>
            <w:vAlign w:val="center"/>
            <w:hideMark/>
          </w:tcPr>
          <w:p w14:paraId="452EFA2F"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73.2</w:t>
            </w:r>
          </w:p>
        </w:tc>
        <w:tc>
          <w:tcPr>
            <w:tcW w:w="0" w:type="auto"/>
            <w:noWrap/>
            <w:vAlign w:val="center"/>
            <w:hideMark/>
          </w:tcPr>
          <w:p w14:paraId="3640BB1C" w14:textId="77777777" w:rsidR="00377C72" w:rsidRPr="006470A1" w:rsidRDefault="00377C72" w:rsidP="003A4BA4">
            <w:pPr>
              <w:jc w:val="right"/>
              <w:rPr>
                <w:rFonts w:ascii="Times New Roman" w:hAnsi="Times New Roman" w:cs="Times New Roman"/>
              </w:rPr>
            </w:pPr>
          </w:p>
        </w:tc>
      </w:tr>
      <w:tr w:rsidR="00377C72" w:rsidRPr="006470A1" w14:paraId="3125C540" w14:textId="77777777" w:rsidTr="00377C72">
        <w:trPr>
          <w:trHeight w:val="288"/>
          <w:jc w:val="center"/>
        </w:trPr>
        <w:tc>
          <w:tcPr>
            <w:tcW w:w="0" w:type="auto"/>
            <w:noWrap/>
            <w:vAlign w:val="center"/>
            <w:hideMark/>
          </w:tcPr>
          <w:p w14:paraId="5FAC167A" w14:textId="0454FD42" w:rsidR="00377C72" w:rsidRPr="006470A1" w:rsidRDefault="00377C72" w:rsidP="003A4BA4">
            <w:pPr>
              <w:rPr>
                <w:rFonts w:ascii="Times New Roman" w:hAnsi="Times New Roman" w:cs="Times New Roman"/>
              </w:rPr>
            </w:pPr>
            <w:r w:rsidRPr="006470A1">
              <w:rPr>
                <w:rFonts w:ascii="Times New Roman" w:hAnsi="Times New Roman" w:cs="Times New Roman"/>
              </w:rPr>
              <w:t>Тобольская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2A33C64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24.9</w:t>
            </w:r>
          </w:p>
        </w:tc>
        <w:tc>
          <w:tcPr>
            <w:tcW w:w="0" w:type="auto"/>
            <w:noWrap/>
            <w:vAlign w:val="center"/>
            <w:hideMark/>
          </w:tcPr>
          <w:p w14:paraId="1F4A304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21.3</w:t>
            </w:r>
          </w:p>
        </w:tc>
        <w:tc>
          <w:tcPr>
            <w:tcW w:w="0" w:type="auto"/>
            <w:noWrap/>
            <w:vAlign w:val="center"/>
            <w:hideMark/>
          </w:tcPr>
          <w:p w14:paraId="7C2B5DF2"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78.7</w:t>
            </w:r>
          </w:p>
        </w:tc>
        <w:tc>
          <w:tcPr>
            <w:tcW w:w="0" w:type="auto"/>
            <w:noWrap/>
            <w:vAlign w:val="center"/>
            <w:hideMark/>
          </w:tcPr>
          <w:p w14:paraId="26C00FAA"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19.6</w:t>
            </w:r>
          </w:p>
        </w:tc>
      </w:tr>
      <w:tr w:rsidR="00377C72" w:rsidRPr="006470A1" w14:paraId="7F01D019" w14:textId="77777777" w:rsidTr="00377C72">
        <w:trPr>
          <w:trHeight w:val="288"/>
          <w:jc w:val="center"/>
        </w:trPr>
        <w:tc>
          <w:tcPr>
            <w:tcW w:w="0" w:type="auto"/>
            <w:noWrap/>
            <w:vAlign w:val="center"/>
            <w:hideMark/>
          </w:tcPr>
          <w:p w14:paraId="110CEF96" w14:textId="4B848CD1" w:rsidR="00377C72" w:rsidRPr="006470A1" w:rsidRDefault="00377C72" w:rsidP="003A4BA4">
            <w:pPr>
              <w:rPr>
                <w:rFonts w:ascii="Times New Roman" w:hAnsi="Times New Roman" w:cs="Times New Roman"/>
              </w:rPr>
            </w:pPr>
            <w:r w:rsidRPr="006470A1">
              <w:rPr>
                <w:rFonts w:ascii="Times New Roman" w:hAnsi="Times New Roman" w:cs="Times New Roman"/>
              </w:rPr>
              <w:t>Томская</w:t>
            </w:r>
            <w:r w:rsidR="00E117EC">
              <w:rPr>
                <w:rFonts w:ascii="Times New Roman" w:hAnsi="Times New Roman" w:cs="Times New Roman"/>
                <w:lang w:val="en-US"/>
              </w:rPr>
              <w:t xml:space="preserve"> </w:t>
            </w:r>
            <w:r w:rsidR="00E117EC">
              <w:rPr>
                <w:rFonts w:ascii="Times New Roman" w:hAnsi="Times New Roman" w:cs="Times New Roman"/>
              </w:rPr>
              <w:t>губ.</w:t>
            </w:r>
          </w:p>
        </w:tc>
        <w:tc>
          <w:tcPr>
            <w:tcW w:w="0" w:type="auto"/>
            <w:noWrap/>
            <w:vAlign w:val="center"/>
            <w:hideMark/>
          </w:tcPr>
          <w:p w14:paraId="6FCF00F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37.9</w:t>
            </w:r>
          </w:p>
        </w:tc>
        <w:tc>
          <w:tcPr>
            <w:tcW w:w="0" w:type="auto"/>
            <w:noWrap/>
            <w:vAlign w:val="center"/>
            <w:hideMark/>
          </w:tcPr>
          <w:p w14:paraId="7363DBF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22.7</w:t>
            </w:r>
          </w:p>
        </w:tc>
        <w:tc>
          <w:tcPr>
            <w:tcW w:w="0" w:type="auto"/>
            <w:noWrap/>
            <w:vAlign w:val="center"/>
            <w:hideMark/>
          </w:tcPr>
          <w:p w14:paraId="58FA7868"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77.3</w:t>
            </w:r>
          </w:p>
        </w:tc>
        <w:tc>
          <w:tcPr>
            <w:tcW w:w="0" w:type="auto"/>
            <w:noWrap/>
            <w:vAlign w:val="center"/>
            <w:hideMark/>
          </w:tcPr>
          <w:p w14:paraId="1BEA1A5B"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29.3</w:t>
            </w:r>
          </w:p>
        </w:tc>
      </w:tr>
      <w:tr w:rsidR="00377C72" w:rsidRPr="006470A1" w14:paraId="6D0D63DB" w14:textId="77777777" w:rsidTr="00377C72">
        <w:trPr>
          <w:trHeight w:val="288"/>
          <w:jc w:val="center"/>
        </w:trPr>
        <w:tc>
          <w:tcPr>
            <w:tcW w:w="0" w:type="auto"/>
            <w:noWrap/>
            <w:vAlign w:val="center"/>
            <w:hideMark/>
          </w:tcPr>
          <w:p w14:paraId="03995462"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Тургайская обл.</w:t>
            </w:r>
          </w:p>
        </w:tc>
        <w:tc>
          <w:tcPr>
            <w:tcW w:w="0" w:type="auto"/>
            <w:noWrap/>
            <w:vAlign w:val="center"/>
            <w:hideMark/>
          </w:tcPr>
          <w:p w14:paraId="37EAB2A0"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0.1</w:t>
            </w:r>
          </w:p>
        </w:tc>
        <w:tc>
          <w:tcPr>
            <w:tcW w:w="0" w:type="auto"/>
            <w:noWrap/>
            <w:vAlign w:val="center"/>
            <w:hideMark/>
          </w:tcPr>
          <w:p w14:paraId="41D387B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25.6</w:t>
            </w:r>
          </w:p>
        </w:tc>
        <w:tc>
          <w:tcPr>
            <w:tcW w:w="0" w:type="auto"/>
            <w:noWrap/>
            <w:vAlign w:val="center"/>
            <w:hideMark/>
          </w:tcPr>
          <w:p w14:paraId="6B09ED96"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74.4</w:t>
            </w:r>
          </w:p>
        </w:tc>
        <w:tc>
          <w:tcPr>
            <w:tcW w:w="0" w:type="auto"/>
            <w:noWrap/>
            <w:vAlign w:val="center"/>
            <w:hideMark/>
          </w:tcPr>
          <w:p w14:paraId="76EC9497"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0.0</w:t>
            </w:r>
          </w:p>
        </w:tc>
      </w:tr>
      <w:tr w:rsidR="00377C72" w:rsidRPr="006470A1" w14:paraId="6F394CED" w14:textId="77777777" w:rsidTr="00377C72">
        <w:trPr>
          <w:trHeight w:val="288"/>
          <w:jc w:val="center"/>
        </w:trPr>
        <w:tc>
          <w:tcPr>
            <w:tcW w:w="0" w:type="auto"/>
            <w:noWrap/>
            <w:vAlign w:val="center"/>
            <w:hideMark/>
          </w:tcPr>
          <w:p w14:paraId="35BCC444" w14:textId="77777777" w:rsidR="00377C72" w:rsidRPr="006470A1" w:rsidRDefault="00377C72" w:rsidP="003A4BA4">
            <w:pPr>
              <w:rPr>
                <w:rFonts w:ascii="Times New Roman" w:hAnsi="Times New Roman" w:cs="Times New Roman"/>
              </w:rPr>
            </w:pPr>
            <w:r w:rsidRPr="006470A1">
              <w:rPr>
                <w:rFonts w:ascii="Times New Roman" w:hAnsi="Times New Roman" w:cs="Times New Roman"/>
              </w:rPr>
              <w:t>всего</w:t>
            </w:r>
          </w:p>
        </w:tc>
        <w:tc>
          <w:tcPr>
            <w:tcW w:w="0" w:type="auto"/>
            <w:noWrap/>
            <w:vAlign w:val="center"/>
            <w:hideMark/>
          </w:tcPr>
          <w:p w14:paraId="27453369" w14:textId="398B458F" w:rsidR="00377C72" w:rsidRPr="0091328F" w:rsidRDefault="0091328F" w:rsidP="003A4BA4">
            <w:pPr>
              <w:jc w:val="right"/>
              <w:rPr>
                <w:rFonts w:ascii="Times New Roman" w:hAnsi="Times New Roman" w:cs="Times New Roman"/>
                <w:lang w:val="en-US"/>
              </w:rPr>
            </w:pPr>
            <w:r>
              <w:rPr>
                <w:rFonts w:ascii="Times New Roman" w:hAnsi="Times New Roman" w:cs="Times New Roman"/>
              </w:rPr>
              <w:t>100</w:t>
            </w:r>
            <w:r>
              <w:rPr>
                <w:rFonts w:ascii="Times New Roman" w:hAnsi="Times New Roman" w:cs="Times New Roman"/>
                <w:lang w:val="en-US"/>
              </w:rPr>
              <w:t>.0</w:t>
            </w:r>
          </w:p>
        </w:tc>
        <w:tc>
          <w:tcPr>
            <w:tcW w:w="0" w:type="auto"/>
            <w:noWrap/>
            <w:vAlign w:val="center"/>
            <w:hideMark/>
          </w:tcPr>
          <w:p w14:paraId="24D21D23"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2BB480F6" w14:textId="77777777" w:rsidR="00377C72" w:rsidRPr="006470A1" w:rsidRDefault="00377C72" w:rsidP="003A4BA4">
            <w:pPr>
              <w:jc w:val="right"/>
              <w:rPr>
                <w:rFonts w:ascii="Times New Roman" w:hAnsi="Times New Roman" w:cs="Times New Roman"/>
              </w:rPr>
            </w:pPr>
          </w:p>
        </w:tc>
        <w:tc>
          <w:tcPr>
            <w:tcW w:w="0" w:type="auto"/>
            <w:noWrap/>
            <w:vAlign w:val="center"/>
            <w:hideMark/>
          </w:tcPr>
          <w:p w14:paraId="46C42E84" w14:textId="77777777" w:rsidR="00377C72" w:rsidRPr="006470A1" w:rsidRDefault="00377C72" w:rsidP="003A4BA4">
            <w:pPr>
              <w:jc w:val="right"/>
              <w:rPr>
                <w:rFonts w:ascii="Times New Roman" w:hAnsi="Times New Roman" w:cs="Times New Roman"/>
              </w:rPr>
            </w:pPr>
            <w:r w:rsidRPr="006470A1">
              <w:rPr>
                <w:rFonts w:ascii="Times New Roman" w:hAnsi="Times New Roman" w:cs="Times New Roman"/>
              </w:rPr>
              <w:t>78.5</w:t>
            </w:r>
          </w:p>
        </w:tc>
      </w:tr>
    </w:tbl>
    <w:p w14:paraId="10C345A7" w14:textId="77777777" w:rsidR="005D36F4" w:rsidRDefault="00377C72" w:rsidP="005D36F4">
      <w:pPr>
        <w:spacing w:before="120" w:after="60" w:line="240" w:lineRule="auto"/>
        <w:rPr>
          <w:rFonts w:ascii="Times New Roman" w:hAnsi="Times New Roman" w:cs="Times New Roman"/>
        </w:rPr>
      </w:pPr>
      <w:r w:rsidRPr="006470A1">
        <w:rPr>
          <w:rFonts w:ascii="Times New Roman" w:hAnsi="Times New Roman" w:cs="Times New Roman"/>
        </w:rPr>
        <w:t xml:space="preserve">Где </w:t>
      </w:r>
      <w:r w:rsidRPr="005D36F4">
        <w:rPr>
          <w:rFonts w:ascii="Times New Roman" w:hAnsi="Times New Roman" w:cs="Times New Roman"/>
          <w:b/>
          <w:bCs/>
        </w:rPr>
        <w:t>%туда</w:t>
      </w:r>
      <w:r w:rsidRPr="006470A1">
        <w:rPr>
          <w:rFonts w:ascii="Times New Roman" w:hAnsi="Times New Roman" w:cs="Times New Roman"/>
        </w:rPr>
        <w:t xml:space="preserve"> обозначает долю общего переселенческого потока направляющуюся в названную область, </w:t>
      </w:r>
      <w:r w:rsidRPr="005D36F4">
        <w:rPr>
          <w:rFonts w:ascii="Times New Roman" w:hAnsi="Times New Roman" w:cs="Times New Roman"/>
          <w:b/>
          <w:bCs/>
        </w:rPr>
        <w:t>% возврата</w:t>
      </w:r>
      <w:r w:rsidRPr="006470A1">
        <w:rPr>
          <w:rFonts w:ascii="Times New Roman" w:hAnsi="Times New Roman" w:cs="Times New Roman"/>
        </w:rPr>
        <w:t xml:space="preserve"> – долю переселенцев в данную область возвращающихся из неё обратно, </w:t>
      </w:r>
      <w:r w:rsidRPr="005D36F4">
        <w:rPr>
          <w:rFonts w:ascii="Times New Roman" w:hAnsi="Times New Roman" w:cs="Times New Roman"/>
          <w:b/>
          <w:bCs/>
        </w:rPr>
        <w:t>% оседания</w:t>
      </w:r>
      <w:r w:rsidRPr="006470A1">
        <w:rPr>
          <w:rFonts w:ascii="Times New Roman" w:hAnsi="Times New Roman" w:cs="Times New Roman"/>
        </w:rPr>
        <w:t xml:space="preserve"> – доля оседающих в ней переселенцев, а последняя колонка даёт часть общего выходного потока оседающего именно в этой области и не возвращающегося из неё.</w:t>
      </w:r>
    </w:p>
    <w:p w14:paraId="3EF539C2" w14:textId="05CCA1D6" w:rsidR="00377C72" w:rsidRPr="00EE112F" w:rsidRDefault="00377C72" w:rsidP="00377C72">
      <w:pPr>
        <w:pStyle w:val="XNormal"/>
      </w:pPr>
      <w:r w:rsidRPr="006470A1">
        <w:t>Модель переселенческой миграции для 18</w:t>
      </w:r>
      <w:r w:rsidR="005D36F4" w:rsidRPr="005D36F4">
        <w:t>8</w:t>
      </w:r>
      <w:r w:rsidRPr="006470A1">
        <w:t>1-1895 гг.:</w:t>
      </w:r>
      <w:r w:rsidR="005D36F4" w:rsidRPr="005D36F4">
        <w:t xml:space="preserve"> </w:t>
      </w:r>
      <w:r w:rsidRPr="006470A1">
        <w:rPr>
          <w:szCs w:val="22"/>
        </w:rPr>
        <w:t>Для каждого года и каждой губернии выхода берётся число отправляющихся из неё переселенцев и распределяется по территориям назначения согласно последней колонке. Число переселившихся (равное 78.5% от отправившихся) представляет отрицательный миграционный баланс губернии выхода (для данного года), в его части связанной с колонизационным движением.</w:t>
      </w:r>
    </w:p>
    <w:p w14:paraId="74F055F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30"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27"/>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w:t>
      </w:r>
      <w:r w:rsidRPr="00EE112F">
        <w:lastRenderedPageBreak/>
        <w:t>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28"/>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r w:rsidRPr="00EE112F">
        <w:t xml:space="preserve">Подавстрийские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 xml:space="preserve">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w:t>
      </w:r>
      <w:r w:rsidRPr="00EE112F">
        <w:lastRenderedPageBreak/>
        <w:t>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10E685A3"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lastRenderedPageBreak/>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r w:rsidR="003C1194">
        <w:rPr>
          <w:rStyle w:val="FootnoteReference"/>
          <w:rFonts w:ascii="Times New Roman" w:eastAsia="Times New Roman" w:hAnsi="Times New Roman" w:cs="Times New Roman"/>
          <w:sz w:val="20"/>
          <w:szCs w:val="20"/>
          <w:lang w:eastAsia="ru-RU"/>
        </w:rPr>
        <w:footnoteReference w:id="29"/>
      </w:r>
    </w:p>
    <w:p w14:paraId="64F3EB84" w14:textId="0AE44020"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3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3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3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3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3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lastRenderedPageBreak/>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3C1194">
            <w:pPr>
              <w:keepNext/>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3C1194">
      <w:pPr>
        <w:pStyle w:val="XNormal-0"/>
        <w:keepNext/>
        <w:spacing w:before="120" w:after="120"/>
      </w:pPr>
      <w:r w:rsidRPr="00EE112F">
        <w:lastRenderedPageBreak/>
        <w:t>Для 1908-1914 фин. годов реэмиграционные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3C1194">
            <w:pPr>
              <w:keepNext/>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3C1194">
            <w:pPr>
              <w:keepNext/>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3C1194">
            <w:pPr>
              <w:keepNext/>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3C1194">
            <w:pPr>
              <w:keepNext/>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перевычисляется как 15.8%, для 1908-1917 как 17.4% (среднее 16.6%), для 1896-1907 как 15.3%.</w:t>
      </w:r>
    </w:p>
    <w:p w14:paraId="099BD7F8" w14:textId="314E55F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r w:rsidR="001F6A04">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817EF0">
      <w:pPr>
        <w:pStyle w:val="XNormal"/>
        <w:spacing w:line="240" w:lineRule="auto"/>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37"/>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38"/>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943395">
      <w:pPr>
        <w:pStyle w:val="XNormal"/>
        <w:spacing w:line="240" w:lineRule="auto"/>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Во всяком случае, мы не завысили оценку реэмиграционного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0492449A" w:rsidR="00EE112F" w:rsidRPr="00EE112F" w:rsidRDefault="00EE112F" w:rsidP="00943395">
      <w:pPr>
        <w:pStyle w:val="XNormal"/>
        <w:spacing w:after="120" w:line="240" w:lineRule="auto"/>
      </w:pPr>
      <w:r w:rsidRPr="00EE112F">
        <w:t xml:space="preserve">Таблица в </w:t>
      </w:r>
      <w:r w:rsidRPr="00EE112F">
        <w:rPr>
          <w:i/>
          <w:iCs/>
        </w:rPr>
        <w:t xml:space="preserve">NBER стр. 261-273 </w:t>
      </w:r>
      <w:r w:rsidR="006866AA" w:rsidRPr="006866AA">
        <w:t>(таблица 13)</w:t>
      </w:r>
      <w:r w:rsidR="006866AA">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006866AA">
        <w:t xml:space="preserve"> </w:t>
      </w:r>
      <w:r w:rsidRPr="00EE112F">
        <w:t>Таблица не включает страны Европы.</w:t>
      </w:r>
      <w:r w:rsidR="00637A37">
        <w:t xml:space="preserve"> </w:t>
      </w:r>
      <w:r w:rsidR="00637A37" w:rsidRPr="00637A37">
        <w:t>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В частности, канадская статистика в 1881</w:t>
      </w:r>
      <w:r w:rsidR="002246F1">
        <w:t>-</w:t>
      </w:r>
      <w:r w:rsidR="00637A37" w:rsidRPr="00637A37">
        <w:t xml:space="preserve">1900 гг. ещё не давала нормальной детальной разбивки по национальностям </w:t>
      </w:r>
      <w:r w:rsidR="00637A37">
        <w:t>–</w:t>
      </w:r>
      <w:r w:rsidR="00637A37" w:rsidRPr="00637A37">
        <w:t xml:space="preserve"> она в основном различала British Isles, United States и </w:t>
      </w:r>
      <w:r w:rsidR="00B74FEB" w:rsidRPr="00B74FEB">
        <w:t>“</w:t>
      </w:r>
      <w:r w:rsidR="00637A37" w:rsidRPr="00637A37">
        <w:t>other countries</w:t>
      </w:r>
      <w:r w:rsidR="00B74FEB" w:rsidRPr="00B74FEB">
        <w:t>”</w:t>
      </w:r>
      <w:r w:rsidR="00637A37" w:rsidRPr="00637A37">
        <w:t xml:space="preserve">; </w:t>
      </w:r>
      <w:r w:rsidR="00B74FEB">
        <w:t xml:space="preserve">канадская </w:t>
      </w:r>
      <w:r w:rsidR="00637A37" w:rsidRPr="00637A37">
        <w:t xml:space="preserve">деталировка национальности </w:t>
      </w:r>
      <w:r w:rsidR="00B74FEB">
        <w:t xml:space="preserve">и происхождения </w:t>
      </w:r>
      <w:r w:rsidR="00637A37" w:rsidRPr="00637A37">
        <w:t xml:space="preserve">иммигрантов появляется примерно с 1900 г. Аналогично пропуск в </w:t>
      </w:r>
      <w:r w:rsidR="00B74FEB" w:rsidRPr="00637A37">
        <w:t>русской</w:t>
      </w:r>
      <w:r w:rsidR="00637A37" w:rsidRPr="00637A37">
        <w:t xml:space="preserve"> строке по Уругваю, </w:t>
      </w:r>
      <w:r w:rsidR="00B74FEB" w:rsidRPr="00637A37">
        <w:t>Австралии</w:t>
      </w:r>
      <w:r w:rsidR="00637A37" w:rsidRPr="00637A37">
        <w:t xml:space="preserve"> (Квинсленду) или Новой Зеландии нельзя автоматически читать как </w:t>
      </w:r>
      <w:r w:rsidR="00895316">
        <w:t xml:space="preserve">действительный </w:t>
      </w:r>
      <w:r w:rsidR="00B74FEB">
        <w:t xml:space="preserve">полный </w:t>
      </w:r>
      <w:r w:rsidR="00637A37" w:rsidRPr="00637A37">
        <w:t xml:space="preserve">ноль. </w:t>
      </w:r>
      <w:r w:rsidR="00C766AE">
        <w:t xml:space="preserve">Важнее что </w:t>
      </w:r>
      <w:r w:rsidR="00637A37" w:rsidRPr="00637A37">
        <w:t xml:space="preserve">для использованной американской иммиграционной серии русская Польша не включалась в Россию до 1898 г., а </w:t>
      </w:r>
      <w:r w:rsidR="00B74FEB" w:rsidRPr="00637A37">
        <w:t>Финляндия</w:t>
      </w:r>
      <w:r w:rsidR="00637A37" w:rsidRPr="00637A37">
        <w:t xml:space="preserve"> включалась в Россию до 1870 г. и снова в 1891</w:t>
      </w:r>
      <w:r w:rsidR="00B74FEB">
        <w:t>-</w:t>
      </w:r>
      <w:r w:rsidR="00637A37" w:rsidRPr="00637A37">
        <w:t xml:space="preserve">1919 г. </w:t>
      </w:r>
      <w:r w:rsidR="002A6B16" w:rsidRPr="002A6B16">
        <w:t>В 1871</w:t>
      </w:r>
      <w:r w:rsidR="002A6B16">
        <w:t>-</w:t>
      </w:r>
      <w:r w:rsidR="002A6B16" w:rsidRPr="002A6B16">
        <w:t>1890 гг. строка Russia в американской части таблицы 13 не включает ни Финляндию, ни Польшу; в 1891</w:t>
      </w:r>
      <w:r w:rsidR="002A6B16">
        <w:t>-</w:t>
      </w:r>
      <w:r w:rsidR="002A6B16" w:rsidRPr="002A6B16">
        <w:t xml:space="preserve">1898 включает Финляндию, но по-прежнему не Польшу. Для Польши даётся отдельная строка, однако она объемлет русскую, </w:t>
      </w:r>
      <w:r w:rsidR="004B3315" w:rsidRPr="002A6B16">
        <w:t>австрийскую</w:t>
      </w:r>
      <w:r w:rsidR="002A6B16" w:rsidRPr="002A6B16">
        <w:t xml:space="preserve"> и возможно немецкую часть Польши</w:t>
      </w:r>
      <w:r w:rsidR="002A6B16">
        <w:t xml:space="preserve">, а не русскую Польщу отдельно. </w:t>
      </w:r>
      <w:r w:rsidR="00637A37" w:rsidRPr="00637A37">
        <w:t xml:space="preserve">Причём американская статистика тоже не абсолютно однородна. До 1898 г. это origin/nationality, после 1899-го </w:t>
      </w:r>
      <w:r w:rsidR="00B74FEB">
        <w:t>–</w:t>
      </w:r>
      <w:r w:rsidR="00637A37" w:rsidRPr="00637A37">
        <w:t xml:space="preserve"> country of last residence; до 1903 г. иммигрантами считались главным образом пассажиры третьего класса, а транзитные пассажиры, напротив, включались; до 1907 г. один и тот же иностранный иммигрант мог при повторном въезде снова попасть в число новых иммигрантов. Таким образом, это нижняя</w:t>
      </w:r>
      <w:r w:rsidR="00B74FEB">
        <w:t xml:space="preserve"> </w:t>
      </w:r>
      <w:r w:rsidR="00637A37" w:rsidRPr="00637A37">
        <w:t>частичная оценка заокеанского выхода из Российской империи, восстановленная по регистрации в основных странах назначения, причём почти весь объём да</w:t>
      </w:r>
      <w:r w:rsidR="0068488B">
        <w:t>ю</w:t>
      </w:r>
      <w:r w:rsidR="00637A37" w:rsidRPr="00637A37">
        <w:t>т США. Она гораздо менее зависит от маршрута через конкретный европейский порт, чем таблица 11</w:t>
      </w:r>
      <w:r w:rsidR="0068488B">
        <w:t xml:space="preserve"> (см. далее)</w:t>
      </w:r>
      <w:r w:rsidR="00637A37" w:rsidRPr="00637A37">
        <w:t>, но не охватывает всю эмиграцию и смешивает разные определения nationality / country of origin / last residence.</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lastRenderedPageBreak/>
              <w:t>годы</w:t>
            </w:r>
          </w:p>
        </w:tc>
        <w:tc>
          <w:tcPr>
            <w:tcW w:w="137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18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93"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99"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111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37"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54"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A24E9F" w:rsidRPr="00D70D0B" w14:paraId="6F612526"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61C9A98E" w14:textId="4CDA1F8E" w:rsidR="00A24E9F" w:rsidRPr="00A24E9F" w:rsidRDefault="00A24E9F" w:rsidP="009F0C7A">
            <w:pPr>
              <w:spacing w:after="0" w:line="240" w:lineRule="auto"/>
              <w:jc w:val="center"/>
              <w:rPr>
                <w:rFonts w:ascii="Times New Roman" w:hAnsi="Times New Roman" w:cs="Times New Roman"/>
                <w:color w:val="000000"/>
                <w:lang w:val="en-US"/>
              </w:rPr>
            </w:pPr>
            <w:r>
              <w:rPr>
                <w:rFonts w:ascii="Times New Roman" w:hAnsi="Times New Roman" w:cs="Times New Roman"/>
                <w:color w:val="000000"/>
                <w:lang w:val="en-US"/>
              </w:rPr>
              <w:t>1876-1880</w:t>
            </w:r>
          </w:p>
        </w:tc>
        <w:tc>
          <w:tcPr>
            <w:tcW w:w="0" w:type="auto"/>
            <w:tcBorders>
              <w:top w:val="outset" w:sz="6" w:space="0" w:color="auto"/>
              <w:left w:val="outset" w:sz="6" w:space="0" w:color="auto"/>
              <w:bottom w:val="outset" w:sz="6" w:space="0" w:color="auto"/>
              <w:right w:val="outset" w:sz="6" w:space="0" w:color="auto"/>
            </w:tcBorders>
            <w:vAlign w:val="bottom"/>
          </w:tcPr>
          <w:p w14:paraId="107A8C33"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8612B50" w14:textId="5D5C6DB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23,669</w:t>
            </w:r>
          </w:p>
        </w:tc>
        <w:tc>
          <w:tcPr>
            <w:tcW w:w="0" w:type="auto"/>
            <w:tcBorders>
              <w:top w:val="outset" w:sz="6" w:space="0" w:color="auto"/>
              <w:left w:val="outset" w:sz="6" w:space="0" w:color="auto"/>
              <w:bottom w:val="outset" w:sz="6" w:space="0" w:color="auto"/>
              <w:right w:val="outset" w:sz="6" w:space="0" w:color="auto"/>
            </w:tcBorders>
            <w:vAlign w:val="bottom"/>
          </w:tcPr>
          <w:p w14:paraId="52C76B09" w14:textId="48E5C94E"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190</w:t>
            </w:r>
          </w:p>
        </w:tc>
        <w:tc>
          <w:tcPr>
            <w:tcW w:w="0" w:type="auto"/>
            <w:tcBorders>
              <w:top w:val="outset" w:sz="6" w:space="0" w:color="auto"/>
              <w:left w:val="outset" w:sz="6" w:space="0" w:color="auto"/>
              <w:bottom w:val="outset" w:sz="6" w:space="0" w:color="auto"/>
              <w:right w:val="outset" w:sz="6" w:space="0" w:color="auto"/>
            </w:tcBorders>
            <w:vAlign w:val="bottom"/>
          </w:tcPr>
          <w:p w14:paraId="47622358" w14:textId="2FE2E47D"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7.463</w:t>
            </w:r>
          </w:p>
        </w:tc>
        <w:tc>
          <w:tcPr>
            <w:tcW w:w="0" w:type="auto"/>
            <w:tcBorders>
              <w:top w:val="outset" w:sz="6" w:space="0" w:color="auto"/>
              <w:left w:val="outset" w:sz="6" w:space="0" w:color="auto"/>
              <w:bottom w:val="outset" w:sz="6" w:space="0" w:color="auto"/>
              <w:right w:val="outset" w:sz="6" w:space="0" w:color="auto"/>
            </w:tcBorders>
            <w:vAlign w:val="bottom"/>
          </w:tcPr>
          <w:p w14:paraId="1AF2B01A" w14:textId="77777777" w:rsidR="00A24E9F" w:rsidRPr="009F0C7A" w:rsidRDefault="00A24E9F" w:rsidP="009F0C7A">
            <w:pPr>
              <w:spacing w:after="0" w:line="240" w:lineRule="auto"/>
              <w:jc w:val="right"/>
              <w:rPr>
                <w:rFonts w:ascii="Times New Roman" w:hAnsi="Times New Roman" w:cs="Times New Roman"/>
                <w:color w:val="000000"/>
              </w:rPr>
            </w:pPr>
          </w:p>
        </w:tc>
        <w:tc>
          <w:tcPr>
            <w:tcW w:w="0" w:type="auto"/>
            <w:tcBorders>
              <w:top w:val="outset" w:sz="6" w:space="0" w:color="auto"/>
              <w:left w:val="outset" w:sz="6" w:space="0" w:color="auto"/>
              <w:bottom w:val="outset" w:sz="6" w:space="0" w:color="auto"/>
              <w:right w:val="outset" w:sz="6" w:space="0" w:color="auto"/>
            </w:tcBorders>
            <w:vAlign w:val="bottom"/>
          </w:tcPr>
          <w:p w14:paraId="6B5A93B5"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CE184C9" w14:textId="77777777" w:rsidR="00A24E9F" w:rsidRPr="009F0C7A" w:rsidRDefault="00A24E9F"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42AFDA94" w14:textId="70D97D34" w:rsidR="00A24E9F" w:rsidRPr="00A24E9F" w:rsidRDefault="00A24E9F" w:rsidP="009F0C7A">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31,332</w:t>
            </w:r>
          </w:p>
        </w:tc>
      </w:tr>
      <w:tr w:rsidR="009F0C7A" w:rsidRPr="00D70D0B" w14:paraId="0844ADE4"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25F75569" w14:textId="244184B4"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1881-1885</w:t>
            </w:r>
          </w:p>
        </w:tc>
        <w:tc>
          <w:tcPr>
            <w:tcW w:w="0" w:type="auto"/>
            <w:tcBorders>
              <w:top w:val="outset" w:sz="6" w:space="0" w:color="auto"/>
              <w:left w:val="outset" w:sz="6" w:space="0" w:color="auto"/>
              <w:bottom w:val="outset" w:sz="6" w:space="0" w:color="auto"/>
              <w:right w:val="outset" w:sz="6" w:space="0" w:color="auto"/>
            </w:tcBorders>
            <w:vAlign w:val="bottom"/>
          </w:tcPr>
          <w:p w14:paraId="1C9455F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1B1CC41" w14:textId="008CAE6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58,829</w:t>
            </w:r>
          </w:p>
        </w:tc>
        <w:tc>
          <w:tcPr>
            <w:tcW w:w="0" w:type="auto"/>
            <w:tcBorders>
              <w:top w:val="outset" w:sz="6" w:space="0" w:color="auto"/>
              <w:left w:val="outset" w:sz="6" w:space="0" w:color="auto"/>
              <w:bottom w:val="outset" w:sz="6" w:space="0" w:color="auto"/>
              <w:right w:val="outset" w:sz="6" w:space="0" w:color="auto"/>
            </w:tcBorders>
            <w:vAlign w:val="bottom"/>
          </w:tcPr>
          <w:p w14:paraId="1CF59AF4" w14:textId="300C7E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tcPr>
          <w:p w14:paraId="1546451B" w14:textId="6A6D9F6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1,066</w:t>
            </w:r>
          </w:p>
        </w:tc>
        <w:tc>
          <w:tcPr>
            <w:tcW w:w="0" w:type="auto"/>
            <w:tcBorders>
              <w:top w:val="outset" w:sz="6" w:space="0" w:color="auto"/>
              <w:left w:val="outset" w:sz="6" w:space="0" w:color="auto"/>
              <w:bottom w:val="outset" w:sz="6" w:space="0" w:color="auto"/>
              <w:right w:val="outset" w:sz="6" w:space="0" w:color="auto"/>
            </w:tcBorders>
            <w:vAlign w:val="bottom"/>
          </w:tcPr>
          <w:p w14:paraId="43D5EBB5" w14:textId="0A889024"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8</w:t>
            </w:r>
          </w:p>
        </w:tc>
        <w:tc>
          <w:tcPr>
            <w:tcW w:w="0" w:type="auto"/>
            <w:tcBorders>
              <w:top w:val="outset" w:sz="6" w:space="0" w:color="auto"/>
              <w:left w:val="outset" w:sz="6" w:space="0" w:color="auto"/>
              <w:bottom w:val="outset" w:sz="6" w:space="0" w:color="auto"/>
              <w:right w:val="outset" w:sz="6" w:space="0" w:color="auto"/>
            </w:tcBorders>
            <w:vAlign w:val="bottom"/>
          </w:tcPr>
          <w:p w14:paraId="00C062DD"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9D5F2C"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358FF3E" w14:textId="340E77EA"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60,023</w:t>
            </w:r>
          </w:p>
        </w:tc>
      </w:tr>
      <w:tr w:rsidR="009F0C7A" w:rsidRPr="00D70D0B" w14:paraId="5AC2E08F"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47F20167" w14:textId="2A1B26B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1886-1890</w:t>
            </w:r>
          </w:p>
        </w:tc>
        <w:tc>
          <w:tcPr>
            <w:tcW w:w="0" w:type="auto"/>
            <w:tcBorders>
              <w:top w:val="outset" w:sz="6" w:space="0" w:color="auto"/>
              <w:left w:val="outset" w:sz="6" w:space="0" w:color="auto"/>
              <w:bottom w:val="outset" w:sz="6" w:space="0" w:color="auto"/>
              <w:right w:val="outset" w:sz="6" w:space="0" w:color="auto"/>
            </w:tcBorders>
            <w:vAlign w:val="bottom"/>
          </w:tcPr>
          <w:p w14:paraId="2A2CA18A"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0D3DEBCD" w14:textId="6EAA45F3"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142,545</w:t>
            </w:r>
          </w:p>
        </w:tc>
        <w:tc>
          <w:tcPr>
            <w:tcW w:w="0" w:type="auto"/>
            <w:tcBorders>
              <w:top w:val="outset" w:sz="6" w:space="0" w:color="auto"/>
              <w:left w:val="outset" w:sz="6" w:space="0" w:color="auto"/>
              <w:bottom w:val="outset" w:sz="6" w:space="0" w:color="auto"/>
              <w:right w:val="outset" w:sz="6" w:space="0" w:color="auto"/>
            </w:tcBorders>
            <w:vAlign w:val="bottom"/>
          </w:tcPr>
          <w:p w14:paraId="1B8BC196" w14:textId="154A6FF2"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4,035</w:t>
            </w:r>
          </w:p>
        </w:tc>
        <w:tc>
          <w:tcPr>
            <w:tcW w:w="0" w:type="auto"/>
            <w:tcBorders>
              <w:top w:val="outset" w:sz="6" w:space="0" w:color="auto"/>
              <w:left w:val="outset" w:sz="6" w:space="0" w:color="auto"/>
              <w:bottom w:val="outset" w:sz="6" w:space="0" w:color="auto"/>
              <w:right w:val="outset" w:sz="6" w:space="0" w:color="auto"/>
            </w:tcBorders>
            <w:vAlign w:val="bottom"/>
          </w:tcPr>
          <w:p w14:paraId="5B8E4E1D" w14:textId="4A1A1695"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,2</w:t>
            </w:r>
            <w:r w:rsidR="00056253">
              <w:rPr>
                <w:rFonts w:ascii="Times New Roman" w:hAnsi="Times New Roman" w:cs="Times New Roman"/>
                <w:color w:val="000000"/>
                <w:lang w:val="en-US"/>
              </w:rPr>
              <w:t>7</w:t>
            </w:r>
            <w:r w:rsidRPr="009F0C7A">
              <w:rPr>
                <w:rFonts w:ascii="Times New Roman" w:hAnsi="Times New Roman" w:cs="Times New Roman"/>
                <w:color w:val="000000"/>
              </w:rPr>
              <w:t>1</w:t>
            </w:r>
          </w:p>
        </w:tc>
        <w:tc>
          <w:tcPr>
            <w:tcW w:w="0" w:type="auto"/>
            <w:tcBorders>
              <w:top w:val="outset" w:sz="6" w:space="0" w:color="auto"/>
              <w:left w:val="outset" w:sz="6" w:space="0" w:color="auto"/>
              <w:bottom w:val="outset" w:sz="6" w:space="0" w:color="auto"/>
              <w:right w:val="outset" w:sz="6" w:space="0" w:color="auto"/>
            </w:tcBorders>
            <w:vAlign w:val="bottom"/>
          </w:tcPr>
          <w:p w14:paraId="7D579855" w14:textId="3BE57C28"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5</w:t>
            </w:r>
          </w:p>
        </w:tc>
        <w:tc>
          <w:tcPr>
            <w:tcW w:w="0" w:type="auto"/>
            <w:tcBorders>
              <w:top w:val="outset" w:sz="6" w:space="0" w:color="auto"/>
              <w:left w:val="outset" w:sz="6" w:space="0" w:color="auto"/>
              <w:bottom w:val="outset" w:sz="6" w:space="0" w:color="auto"/>
              <w:right w:val="outset" w:sz="6" w:space="0" w:color="auto"/>
            </w:tcBorders>
            <w:vAlign w:val="bottom"/>
          </w:tcPr>
          <w:p w14:paraId="247BE101"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3F739B09"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510F8089" w14:textId="42E899E1"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17</w:t>
            </w:r>
            <w:r w:rsidR="00056253">
              <w:rPr>
                <w:rFonts w:ascii="Times New Roman" w:hAnsi="Times New Roman" w:cs="Times New Roman"/>
                <w:color w:val="000000"/>
                <w:lang w:val="en-US"/>
              </w:rPr>
              <w:t>3</w:t>
            </w:r>
            <w:r w:rsidRPr="009F0C7A">
              <w:rPr>
                <w:rFonts w:ascii="Times New Roman" w:hAnsi="Times New Roman" w:cs="Times New Roman"/>
                <w:color w:val="000000"/>
              </w:rPr>
              <w:t>,8</w:t>
            </w:r>
            <w:r w:rsidR="00056253">
              <w:rPr>
                <w:rFonts w:ascii="Times New Roman" w:hAnsi="Times New Roman" w:cs="Times New Roman"/>
                <w:color w:val="000000"/>
                <w:lang w:val="en-US"/>
              </w:rPr>
              <w:t>5</w:t>
            </w:r>
            <w:r w:rsidRPr="009F0C7A">
              <w:rPr>
                <w:rFonts w:ascii="Times New Roman" w:hAnsi="Times New Roman" w:cs="Times New Roman"/>
                <w:color w:val="000000"/>
              </w:rPr>
              <w:t>6</w:t>
            </w:r>
          </w:p>
        </w:tc>
      </w:tr>
      <w:tr w:rsidR="009F0C7A" w:rsidRPr="00D70D0B" w14:paraId="016FD681" w14:textId="77777777" w:rsidTr="00B54279">
        <w:trPr>
          <w:trHeight w:val="300"/>
          <w:jc w:val="center"/>
        </w:trPr>
        <w:tc>
          <w:tcPr>
            <w:tcW w:w="1320" w:type="dxa"/>
            <w:tcBorders>
              <w:top w:val="outset" w:sz="6" w:space="0" w:color="auto"/>
              <w:left w:val="outset" w:sz="6" w:space="0" w:color="auto"/>
              <w:bottom w:val="outset" w:sz="6" w:space="0" w:color="auto"/>
              <w:right w:val="outset" w:sz="6" w:space="0" w:color="auto"/>
            </w:tcBorders>
            <w:vAlign w:val="bottom"/>
          </w:tcPr>
          <w:p w14:paraId="72A29832" w14:textId="353C5C7F" w:rsidR="009F0C7A" w:rsidRPr="009F0C7A" w:rsidRDefault="009F0C7A" w:rsidP="009F0C7A">
            <w:pPr>
              <w:spacing w:after="0" w:line="240" w:lineRule="auto"/>
              <w:jc w:val="center"/>
              <w:rPr>
                <w:rFonts w:ascii="Times New Roman" w:eastAsia="Times New Roman" w:hAnsi="Times New Roman" w:cs="Times New Roman"/>
                <w:lang w:eastAsia="ru-RU"/>
              </w:rPr>
            </w:pPr>
            <w:r w:rsidRPr="009F0C7A">
              <w:rPr>
                <w:rFonts w:ascii="Times New Roman" w:hAnsi="Times New Roman" w:cs="Times New Roman"/>
                <w:color w:val="000000"/>
              </w:rPr>
              <w:t>1891-1895</w:t>
            </w:r>
          </w:p>
        </w:tc>
        <w:tc>
          <w:tcPr>
            <w:tcW w:w="0" w:type="auto"/>
            <w:tcBorders>
              <w:top w:val="outset" w:sz="6" w:space="0" w:color="auto"/>
              <w:left w:val="outset" w:sz="6" w:space="0" w:color="auto"/>
              <w:bottom w:val="outset" w:sz="6" w:space="0" w:color="auto"/>
              <w:right w:val="outset" w:sz="6" w:space="0" w:color="auto"/>
            </w:tcBorders>
            <w:vAlign w:val="bottom"/>
          </w:tcPr>
          <w:p w14:paraId="62B5B1B8"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6F6FCDE9" w14:textId="67B531CD"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246,432</w:t>
            </w:r>
          </w:p>
        </w:tc>
        <w:tc>
          <w:tcPr>
            <w:tcW w:w="0" w:type="auto"/>
            <w:tcBorders>
              <w:top w:val="outset" w:sz="6" w:space="0" w:color="auto"/>
              <w:left w:val="outset" w:sz="6" w:space="0" w:color="auto"/>
              <w:bottom w:val="outset" w:sz="6" w:space="0" w:color="auto"/>
              <w:right w:val="outset" w:sz="6" w:space="0" w:color="auto"/>
            </w:tcBorders>
            <w:vAlign w:val="bottom"/>
          </w:tcPr>
          <w:p w14:paraId="2F3B5D54" w14:textId="2D44721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11,010</w:t>
            </w:r>
          </w:p>
        </w:tc>
        <w:tc>
          <w:tcPr>
            <w:tcW w:w="0" w:type="auto"/>
            <w:tcBorders>
              <w:top w:val="outset" w:sz="6" w:space="0" w:color="auto"/>
              <w:left w:val="outset" w:sz="6" w:space="0" w:color="auto"/>
              <w:bottom w:val="outset" w:sz="6" w:space="0" w:color="auto"/>
              <w:right w:val="outset" w:sz="6" w:space="0" w:color="auto"/>
            </w:tcBorders>
            <w:vAlign w:val="bottom"/>
          </w:tcPr>
          <w:p w14:paraId="137838C2" w14:textId="35DAD146"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12,462</w:t>
            </w:r>
          </w:p>
        </w:tc>
        <w:tc>
          <w:tcPr>
            <w:tcW w:w="0" w:type="auto"/>
            <w:tcBorders>
              <w:top w:val="outset" w:sz="6" w:space="0" w:color="auto"/>
              <w:left w:val="outset" w:sz="6" w:space="0" w:color="auto"/>
              <w:bottom w:val="outset" w:sz="6" w:space="0" w:color="auto"/>
              <w:right w:val="outset" w:sz="6" w:space="0" w:color="auto"/>
            </w:tcBorders>
            <w:vAlign w:val="bottom"/>
          </w:tcPr>
          <w:p w14:paraId="06262AC5" w14:textId="269B453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tcPr>
          <w:p w14:paraId="01437534"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3F3F0C2" w14:textId="77777777" w:rsidR="009F0C7A" w:rsidRPr="009F0C7A" w:rsidRDefault="009F0C7A" w:rsidP="009F0C7A">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bottom"/>
          </w:tcPr>
          <w:p w14:paraId="1068040B" w14:textId="2DBC3B0F" w:rsidR="009F0C7A" w:rsidRPr="009F0C7A" w:rsidRDefault="009F0C7A" w:rsidP="009F0C7A">
            <w:pPr>
              <w:spacing w:after="0" w:line="240" w:lineRule="auto"/>
              <w:jc w:val="right"/>
              <w:rPr>
                <w:rFonts w:ascii="Times New Roman" w:eastAsia="Times New Roman" w:hAnsi="Times New Roman" w:cs="Times New Roman"/>
                <w:lang w:eastAsia="ru-RU"/>
              </w:rPr>
            </w:pPr>
            <w:r w:rsidRPr="009F0C7A">
              <w:rPr>
                <w:rFonts w:ascii="Times New Roman" w:hAnsi="Times New Roman" w:cs="Times New Roman"/>
                <w:color w:val="000000"/>
              </w:rPr>
              <w:t>269,926</w:t>
            </w:r>
          </w:p>
        </w:tc>
      </w:tr>
      <w:tr w:rsidR="00EE112F" w:rsidRPr="00D70D0B" w14:paraId="7E3868BE"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FB3D8E">
        <w:trPr>
          <w:trHeight w:val="300"/>
          <w:jc w:val="center"/>
        </w:trPr>
        <w:tc>
          <w:tcPr>
            <w:tcW w:w="13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0A31AA07" w14:textId="208E2B8E" w:rsidR="0019607F" w:rsidRDefault="0019607F" w:rsidP="00B52CCD">
      <w:pPr>
        <w:pStyle w:val="XNormal-0"/>
        <w:spacing w:before="120" w:after="120"/>
      </w:pPr>
      <w:r>
        <w:t>Учёт эмиграции в США из русской Польши в 1876-1898 гг. вносит следующую поправку.</w:t>
      </w:r>
      <w:r>
        <w:rPr>
          <w:rStyle w:val="FootnoteReference"/>
        </w:rPr>
        <w:footnoteReference w:id="39"/>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1040"/>
        <w:gridCol w:w="814"/>
        <w:gridCol w:w="966"/>
        <w:gridCol w:w="1164"/>
        <w:gridCol w:w="1049"/>
        <w:gridCol w:w="1055"/>
        <w:gridCol w:w="1171"/>
        <w:gridCol w:w="819"/>
        <w:gridCol w:w="1343"/>
        <w:gridCol w:w="966"/>
      </w:tblGrid>
      <w:tr w:rsidR="000431AB" w:rsidRPr="00053EB9" w14:paraId="17A313F5" w14:textId="77777777" w:rsidTr="00CB270F">
        <w:trPr>
          <w:cantSplit/>
          <w:trHeight w:val="900"/>
          <w:tblHeader/>
        </w:trPr>
        <w:tc>
          <w:tcPr>
            <w:tcW w:w="0" w:type="auto"/>
            <w:shd w:val="clear" w:color="000000" w:fill="CCCCFF"/>
            <w:noWrap/>
            <w:vAlign w:val="center"/>
            <w:hideMark/>
          </w:tcPr>
          <w:p w14:paraId="5C03054A"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годы</w:t>
            </w:r>
          </w:p>
        </w:tc>
        <w:tc>
          <w:tcPr>
            <w:tcW w:w="0" w:type="auto"/>
            <w:shd w:val="clear" w:color="auto" w:fill="CCCCFF"/>
            <w:noWrap/>
            <w:vAlign w:val="center"/>
            <w:hideMark/>
          </w:tcPr>
          <w:p w14:paraId="7AEECCCF"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Канада</w:t>
            </w:r>
          </w:p>
        </w:tc>
        <w:tc>
          <w:tcPr>
            <w:tcW w:w="0" w:type="auto"/>
            <w:shd w:val="clear" w:color="auto" w:fill="CCCCFF"/>
            <w:noWrap/>
            <w:vAlign w:val="center"/>
            <w:hideMark/>
          </w:tcPr>
          <w:p w14:paraId="363414BD"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США</w:t>
            </w:r>
          </w:p>
        </w:tc>
        <w:tc>
          <w:tcPr>
            <w:tcW w:w="0" w:type="auto"/>
            <w:shd w:val="clear" w:color="auto" w:fill="CCCCFF"/>
            <w:noWrap/>
            <w:vAlign w:val="center"/>
            <w:hideMark/>
          </w:tcPr>
          <w:p w14:paraId="070C7419"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Аргентина</w:t>
            </w:r>
          </w:p>
        </w:tc>
        <w:tc>
          <w:tcPr>
            <w:tcW w:w="0" w:type="auto"/>
            <w:shd w:val="clear" w:color="auto" w:fill="CCCCFF"/>
            <w:noWrap/>
            <w:vAlign w:val="center"/>
            <w:hideMark/>
          </w:tcPr>
          <w:p w14:paraId="03CEA9F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Бразилия</w:t>
            </w:r>
          </w:p>
        </w:tc>
        <w:tc>
          <w:tcPr>
            <w:tcW w:w="0" w:type="auto"/>
            <w:shd w:val="clear" w:color="auto" w:fill="CCCCFF"/>
            <w:noWrap/>
            <w:vAlign w:val="center"/>
            <w:hideMark/>
          </w:tcPr>
          <w:p w14:paraId="2A5B3C21"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Парагвай</w:t>
            </w:r>
          </w:p>
        </w:tc>
        <w:tc>
          <w:tcPr>
            <w:tcW w:w="0" w:type="auto"/>
            <w:shd w:val="clear" w:color="auto" w:fill="CCCCFF"/>
            <w:noWrap/>
            <w:vAlign w:val="center"/>
            <w:hideMark/>
          </w:tcPr>
          <w:p w14:paraId="091E77D6"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Австралия</w:t>
            </w:r>
          </w:p>
        </w:tc>
        <w:tc>
          <w:tcPr>
            <w:tcW w:w="0" w:type="auto"/>
            <w:shd w:val="clear" w:color="auto" w:fill="CCCCFF"/>
            <w:noWrap/>
            <w:vAlign w:val="center"/>
            <w:hideMark/>
          </w:tcPr>
          <w:p w14:paraId="70E808E8"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Гавайи</w:t>
            </w:r>
          </w:p>
        </w:tc>
        <w:tc>
          <w:tcPr>
            <w:tcW w:w="0" w:type="auto"/>
            <w:shd w:val="clear" w:color="auto" w:fill="CCCCFF"/>
            <w:vAlign w:val="center"/>
            <w:hideMark/>
          </w:tcPr>
          <w:p w14:paraId="10AAA704"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уточнение</w:t>
            </w:r>
            <w:r w:rsidRPr="00053EB9">
              <w:rPr>
                <w:rFonts w:ascii="Times New Roman" w:eastAsia="Times New Roman" w:hAnsi="Times New Roman" w:cs="Times New Roman"/>
                <w:b/>
                <w:bCs/>
                <w:color w:val="000000"/>
                <w:lang w:eastAsia="ru-RU"/>
              </w:rPr>
              <w:br/>
              <w:t>рус. Польша</w:t>
            </w:r>
            <w:r w:rsidRPr="00053EB9">
              <w:rPr>
                <w:rFonts w:ascii="Times New Roman" w:eastAsia="Times New Roman" w:hAnsi="Times New Roman" w:cs="Times New Roman"/>
                <w:b/>
                <w:bCs/>
                <w:color w:val="000000"/>
                <w:lang w:eastAsia="ru-RU"/>
              </w:rPr>
              <w:br/>
              <w:t>в США</w:t>
            </w:r>
          </w:p>
        </w:tc>
        <w:tc>
          <w:tcPr>
            <w:tcW w:w="0" w:type="auto"/>
            <w:shd w:val="clear" w:color="auto" w:fill="CCCCFF"/>
            <w:noWrap/>
            <w:vAlign w:val="center"/>
            <w:hideMark/>
          </w:tcPr>
          <w:p w14:paraId="7DD60C4E" w14:textId="77777777" w:rsidR="00053EB9" w:rsidRPr="00053EB9" w:rsidRDefault="00053EB9" w:rsidP="00053EB9">
            <w:pPr>
              <w:spacing w:after="0" w:line="240" w:lineRule="auto"/>
              <w:jc w:val="center"/>
              <w:rPr>
                <w:rFonts w:ascii="Times New Roman" w:eastAsia="Times New Roman" w:hAnsi="Times New Roman" w:cs="Times New Roman"/>
                <w:b/>
                <w:bCs/>
                <w:color w:val="000000"/>
                <w:lang w:eastAsia="ru-RU"/>
              </w:rPr>
            </w:pPr>
            <w:r w:rsidRPr="00053EB9">
              <w:rPr>
                <w:rFonts w:ascii="Times New Roman" w:eastAsia="Times New Roman" w:hAnsi="Times New Roman" w:cs="Times New Roman"/>
                <w:b/>
                <w:bCs/>
                <w:color w:val="000000"/>
                <w:lang w:eastAsia="ru-RU"/>
              </w:rPr>
              <w:t>всего</w:t>
            </w:r>
          </w:p>
        </w:tc>
      </w:tr>
      <w:tr w:rsidR="00053EB9" w:rsidRPr="00053EB9" w14:paraId="78941C66" w14:textId="77777777" w:rsidTr="00053EB9">
        <w:trPr>
          <w:trHeight w:val="300"/>
        </w:trPr>
        <w:tc>
          <w:tcPr>
            <w:tcW w:w="0" w:type="auto"/>
            <w:noWrap/>
            <w:vAlign w:val="bottom"/>
            <w:hideMark/>
          </w:tcPr>
          <w:p w14:paraId="66416F2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1876-1880</w:t>
            </w:r>
          </w:p>
        </w:tc>
        <w:tc>
          <w:tcPr>
            <w:tcW w:w="0" w:type="auto"/>
            <w:noWrap/>
            <w:vAlign w:val="bottom"/>
            <w:hideMark/>
          </w:tcPr>
          <w:p w14:paraId="7751FA24"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1EF622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23,669</w:t>
            </w:r>
          </w:p>
        </w:tc>
        <w:tc>
          <w:tcPr>
            <w:tcW w:w="0" w:type="auto"/>
            <w:noWrap/>
            <w:vAlign w:val="bottom"/>
            <w:hideMark/>
          </w:tcPr>
          <w:p w14:paraId="6388FB5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w:t>
            </w:r>
          </w:p>
        </w:tc>
        <w:tc>
          <w:tcPr>
            <w:tcW w:w="0" w:type="auto"/>
            <w:noWrap/>
            <w:vAlign w:val="bottom"/>
            <w:hideMark/>
          </w:tcPr>
          <w:p w14:paraId="192057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7,463</w:t>
            </w:r>
          </w:p>
        </w:tc>
        <w:tc>
          <w:tcPr>
            <w:tcW w:w="0" w:type="auto"/>
            <w:noWrap/>
            <w:vAlign w:val="bottom"/>
            <w:hideMark/>
          </w:tcPr>
          <w:p w14:paraId="08BAA0B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7AB47A9F"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78D12669"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0ABB85B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2,336</w:t>
            </w:r>
          </w:p>
        </w:tc>
        <w:tc>
          <w:tcPr>
            <w:tcW w:w="0" w:type="auto"/>
            <w:noWrap/>
            <w:vAlign w:val="bottom"/>
            <w:hideMark/>
          </w:tcPr>
          <w:p w14:paraId="5705121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33,658</w:t>
            </w:r>
          </w:p>
        </w:tc>
      </w:tr>
      <w:tr w:rsidR="00053EB9" w:rsidRPr="00053EB9" w14:paraId="7C3A7738" w14:textId="77777777" w:rsidTr="00053EB9">
        <w:trPr>
          <w:trHeight w:val="300"/>
        </w:trPr>
        <w:tc>
          <w:tcPr>
            <w:tcW w:w="0" w:type="auto"/>
            <w:noWrap/>
            <w:vAlign w:val="bottom"/>
            <w:hideMark/>
          </w:tcPr>
          <w:p w14:paraId="651274A8"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1881-1885</w:t>
            </w:r>
          </w:p>
        </w:tc>
        <w:tc>
          <w:tcPr>
            <w:tcW w:w="0" w:type="auto"/>
            <w:noWrap/>
            <w:vAlign w:val="bottom"/>
            <w:hideMark/>
          </w:tcPr>
          <w:p w14:paraId="101237C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25F1E87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58,829</w:t>
            </w:r>
          </w:p>
        </w:tc>
        <w:tc>
          <w:tcPr>
            <w:tcW w:w="0" w:type="auto"/>
            <w:noWrap/>
            <w:vAlign w:val="bottom"/>
            <w:hideMark/>
          </w:tcPr>
          <w:p w14:paraId="4C6EFE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120</w:t>
            </w:r>
          </w:p>
        </w:tc>
        <w:tc>
          <w:tcPr>
            <w:tcW w:w="0" w:type="auto"/>
            <w:noWrap/>
            <w:vAlign w:val="bottom"/>
            <w:hideMark/>
          </w:tcPr>
          <w:p w14:paraId="59192C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1,066</w:t>
            </w:r>
          </w:p>
        </w:tc>
        <w:tc>
          <w:tcPr>
            <w:tcW w:w="0" w:type="auto"/>
            <w:noWrap/>
            <w:vAlign w:val="bottom"/>
            <w:hideMark/>
          </w:tcPr>
          <w:p w14:paraId="35D9BB3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w:t>
            </w:r>
          </w:p>
        </w:tc>
        <w:tc>
          <w:tcPr>
            <w:tcW w:w="0" w:type="auto"/>
            <w:noWrap/>
            <w:vAlign w:val="bottom"/>
            <w:hideMark/>
          </w:tcPr>
          <w:p w14:paraId="7CF05D5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2C3A829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5BB0B18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9,959</w:t>
            </w:r>
          </w:p>
        </w:tc>
        <w:tc>
          <w:tcPr>
            <w:tcW w:w="0" w:type="auto"/>
            <w:noWrap/>
            <w:vAlign w:val="bottom"/>
            <w:hideMark/>
          </w:tcPr>
          <w:p w14:paraId="249827C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69,982</w:t>
            </w:r>
          </w:p>
        </w:tc>
      </w:tr>
      <w:tr w:rsidR="00053EB9" w:rsidRPr="00053EB9" w14:paraId="1D33FF44" w14:textId="77777777" w:rsidTr="00053EB9">
        <w:trPr>
          <w:trHeight w:val="300"/>
        </w:trPr>
        <w:tc>
          <w:tcPr>
            <w:tcW w:w="0" w:type="auto"/>
            <w:noWrap/>
            <w:vAlign w:val="bottom"/>
            <w:hideMark/>
          </w:tcPr>
          <w:p w14:paraId="69FCAA8F"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1886-1890</w:t>
            </w:r>
          </w:p>
        </w:tc>
        <w:tc>
          <w:tcPr>
            <w:tcW w:w="0" w:type="auto"/>
            <w:noWrap/>
            <w:vAlign w:val="bottom"/>
            <w:hideMark/>
          </w:tcPr>
          <w:p w14:paraId="1D281C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26E0BB7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142,545</w:t>
            </w:r>
          </w:p>
        </w:tc>
        <w:tc>
          <w:tcPr>
            <w:tcW w:w="0" w:type="auto"/>
            <w:noWrap/>
            <w:vAlign w:val="bottom"/>
            <w:hideMark/>
          </w:tcPr>
          <w:p w14:paraId="16849AE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4,035</w:t>
            </w:r>
          </w:p>
        </w:tc>
        <w:tc>
          <w:tcPr>
            <w:tcW w:w="0" w:type="auto"/>
            <w:noWrap/>
            <w:vAlign w:val="bottom"/>
            <w:hideMark/>
          </w:tcPr>
          <w:p w14:paraId="78382F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27,271</w:t>
            </w:r>
          </w:p>
        </w:tc>
        <w:tc>
          <w:tcPr>
            <w:tcW w:w="0" w:type="auto"/>
            <w:noWrap/>
            <w:vAlign w:val="bottom"/>
            <w:hideMark/>
          </w:tcPr>
          <w:p w14:paraId="1E8893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w:t>
            </w:r>
          </w:p>
        </w:tc>
        <w:tc>
          <w:tcPr>
            <w:tcW w:w="0" w:type="auto"/>
            <w:noWrap/>
            <w:vAlign w:val="bottom"/>
            <w:hideMark/>
          </w:tcPr>
          <w:p w14:paraId="7893398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431223C4"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29F2F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15,994</w:t>
            </w:r>
          </w:p>
        </w:tc>
        <w:tc>
          <w:tcPr>
            <w:tcW w:w="0" w:type="auto"/>
            <w:noWrap/>
            <w:vAlign w:val="bottom"/>
            <w:hideMark/>
          </w:tcPr>
          <w:p w14:paraId="6879A17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189,850</w:t>
            </w:r>
          </w:p>
        </w:tc>
      </w:tr>
      <w:tr w:rsidR="00053EB9" w:rsidRPr="00053EB9" w14:paraId="092EF0D7" w14:textId="77777777" w:rsidTr="00053EB9">
        <w:trPr>
          <w:trHeight w:val="300"/>
        </w:trPr>
        <w:tc>
          <w:tcPr>
            <w:tcW w:w="0" w:type="auto"/>
            <w:noWrap/>
            <w:vAlign w:val="bottom"/>
            <w:hideMark/>
          </w:tcPr>
          <w:p w14:paraId="6ED48D8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1891-1895</w:t>
            </w:r>
          </w:p>
        </w:tc>
        <w:tc>
          <w:tcPr>
            <w:tcW w:w="0" w:type="auto"/>
            <w:noWrap/>
            <w:vAlign w:val="bottom"/>
            <w:hideMark/>
          </w:tcPr>
          <w:p w14:paraId="6B471663"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2132CEC6"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246,432</w:t>
            </w:r>
          </w:p>
        </w:tc>
        <w:tc>
          <w:tcPr>
            <w:tcW w:w="0" w:type="auto"/>
            <w:noWrap/>
            <w:vAlign w:val="bottom"/>
            <w:hideMark/>
          </w:tcPr>
          <w:p w14:paraId="353350A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11,010</w:t>
            </w:r>
          </w:p>
        </w:tc>
        <w:tc>
          <w:tcPr>
            <w:tcW w:w="0" w:type="auto"/>
            <w:noWrap/>
            <w:vAlign w:val="bottom"/>
            <w:hideMark/>
          </w:tcPr>
          <w:p w14:paraId="0CAAF9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12,462</w:t>
            </w:r>
          </w:p>
        </w:tc>
        <w:tc>
          <w:tcPr>
            <w:tcW w:w="0" w:type="auto"/>
            <w:noWrap/>
            <w:vAlign w:val="bottom"/>
            <w:hideMark/>
          </w:tcPr>
          <w:p w14:paraId="162DD3B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w:t>
            </w:r>
          </w:p>
        </w:tc>
        <w:tc>
          <w:tcPr>
            <w:tcW w:w="0" w:type="auto"/>
            <w:noWrap/>
            <w:vAlign w:val="bottom"/>
            <w:hideMark/>
          </w:tcPr>
          <w:p w14:paraId="7720906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3751FAEB"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5F13E84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44,935</w:t>
            </w:r>
          </w:p>
        </w:tc>
        <w:tc>
          <w:tcPr>
            <w:tcW w:w="0" w:type="auto"/>
            <w:noWrap/>
            <w:vAlign w:val="bottom"/>
            <w:hideMark/>
          </w:tcPr>
          <w:p w14:paraId="19C3D77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314,861</w:t>
            </w:r>
          </w:p>
        </w:tc>
      </w:tr>
      <w:tr w:rsidR="00053EB9" w:rsidRPr="00053EB9" w14:paraId="62EC2FE3" w14:textId="77777777" w:rsidTr="00053EB9">
        <w:trPr>
          <w:trHeight w:val="300"/>
        </w:trPr>
        <w:tc>
          <w:tcPr>
            <w:tcW w:w="0" w:type="auto"/>
            <w:vAlign w:val="bottom"/>
            <w:hideMark/>
          </w:tcPr>
          <w:p w14:paraId="68DA297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1896-1900</w:t>
            </w:r>
          </w:p>
        </w:tc>
        <w:tc>
          <w:tcPr>
            <w:tcW w:w="0" w:type="auto"/>
            <w:noWrap/>
            <w:vAlign w:val="bottom"/>
            <w:hideMark/>
          </w:tcPr>
          <w:p w14:paraId="1474BCE1"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p>
        </w:tc>
        <w:tc>
          <w:tcPr>
            <w:tcW w:w="0" w:type="auto"/>
            <w:noWrap/>
            <w:vAlign w:val="bottom"/>
            <w:hideMark/>
          </w:tcPr>
          <w:p w14:paraId="5D7EBBA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258,858</w:t>
            </w:r>
          </w:p>
        </w:tc>
        <w:tc>
          <w:tcPr>
            <w:tcW w:w="0" w:type="auto"/>
            <w:noWrap/>
            <w:vAlign w:val="bottom"/>
            <w:hideMark/>
          </w:tcPr>
          <w:p w14:paraId="61F1230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6,456</w:t>
            </w:r>
          </w:p>
        </w:tc>
        <w:tc>
          <w:tcPr>
            <w:tcW w:w="0" w:type="auto"/>
            <w:noWrap/>
            <w:vAlign w:val="bottom"/>
            <w:hideMark/>
          </w:tcPr>
          <w:p w14:paraId="7AD9699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1,978</w:t>
            </w:r>
          </w:p>
        </w:tc>
        <w:tc>
          <w:tcPr>
            <w:tcW w:w="0" w:type="auto"/>
            <w:noWrap/>
            <w:vAlign w:val="bottom"/>
            <w:hideMark/>
          </w:tcPr>
          <w:p w14:paraId="01B543A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w:t>
            </w:r>
          </w:p>
        </w:tc>
        <w:tc>
          <w:tcPr>
            <w:tcW w:w="0" w:type="auto"/>
            <w:noWrap/>
            <w:vAlign w:val="bottom"/>
            <w:hideMark/>
          </w:tcPr>
          <w:p w14:paraId="21F0A67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282E4247"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11B166A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9,582</w:t>
            </w:r>
          </w:p>
        </w:tc>
        <w:tc>
          <w:tcPr>
            <w:tcW w:w="0" w:type="auto"/>
            <w:noWrap/>
            <w:vAlign w:val="bottom"/>
            <w:hideMark/>
          </w:tcPr>
          <w:p w14:paraId="5DBAD0E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276,883</w:t>
            </w:r>
          </w:p>
        </w:tc>
      </w:tr>
      <w:tr w:rsidR="00053EB9" w:rsidRPr="00053EB9" w14:paraId="2A37D557" w14:textId="77777777" w:rsidTr="00053EB9">
        <w:trPr>
          <w:trHeight w:val="300"/>
        </w:trPr>
        <w:tc>
          <w:tcPr>
            <w:tcW w:w="0" w:type="auto"/>
            <w:noWrap/>
            <w:vAlign w:val="bottom"/>
            <w:hideMark/>
          </w:tcPr>
          <w:p w14:paraId="19F603BD"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1901-1905</w:t>
            </w:r>
          </w:p>
        </w:tc>
        <w:tc>
          <w:tcPr>
            <w:tcW w:w="0" w:type="auto"/>
            <w:noWrap/>
            <w:vAlign w:val="bottom"/>
            <w:hideMark/>
          </w:tcPr>
          <w:p w14:paraId="0DFA2F3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12,995</w:t>
            </w:r>
          </w:p>
        </w:tc>
        <w:tc>
          <w:tcPr>
            <w:tcW w:w="0" w:type="auto"/>
            <w:noWrap/>
            <w:vAlign w:val="bottom"/>
            <w:hideMark/>
          </w:tcPr>
          <w:p w14:paraId="51F15A3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678,735</w:t>
            </w:r>
          </w:p>
        </w:tc>
        <w:tc>
          <w:tcPr>
            <w:tcW w:w="0" w:type="auto"/>
            <w:noWrap/>
            <w:vAlign w:val="bottom"/>
            <w:hideMark/>
          </w:tcPr>
          <w:p w14:paraId="331EF4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19,739</w:t>
            </w:r>
          </w:p>
        </w:tc>
        <w:tc>
          <w:tcPr>
            <w:tcW w:w="0" w:type="auto"/>
            <w:noWrap/>
            <w:vAlign w:val="bottom"/>
            <w:hideMark/>
          </w:tcPr>
          <w:p w14:paraId="4583A62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1,861</w:t>
            </w:r>
          </w:p>
        </w:tc>
        <w:tc>
          <w:tcPr>
            <w:tcW w:w="0" w:type="auto"/>
            <w:noWrap/>
            <w:vAlign w:val="bottom"/>
            <w:hideMark/>
          </w:tcPr>
          <w:p w14:paraId="6689ED3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w:t>
            </w:r>
          </w:p>
        </w:tc>
        <w:tc>
          <w:tcPr>
            <w:tcW w:w="0" w:type="auto"/>
            <w:noWrap/>
            <w:vAlign w:val="bottom"/>
            <w:hideMark/>
          </w:tcPr>
          <w:p w14:paraId="545D9ED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527</w:t>
            </w:r>
          </w:p>
        </w:tc>
        <w:tc>
          <w:tcPr>
            <w:tcW w:w="0" w:type="auto"/>
            <w:noWrap/>
            <w:vAlign w:val="bottom"/>
            <w:hideMark/>
          </w:tcPr>
          <w:p w14:paraId="26A435E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04B428C0"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0E8BF4B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713,875</w:t>
            </w:r>
          </w:p>
        </w:tc>
      </w:tr>
      <w:tr w:rsidR="00053EB9" w:rsidRPr="00053EB9" w14:paraId="58C83C2E" w14:textId="77777777" w:rsidTr="00053EB9">
        <w:trPr>
          <w:trHeight w:val="300"/>
        </w:trPr>
        <w:tc>
          <w:tcPr>
            <w:tcW w:w="0" w:type="auto"/>
            <w:noWrap/>
            <w:vAlign w:val="bottom"/>
            <w:hideMark/>
          </w:tcPr>
          <w:p w14:paraId="3B0041AC"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1906-1910</w:t>
            </w:r>
          </w:p>
        </w:tc>
        <w:tc>
          <w:tcPr>
            <w:tcW w:w="0" w:type="auto"/>
            <w:noWrap/>
            <w:vAlign w:val="bottom"/>
            <w:hideMark/>
          </w:tcPr>
          <w:p w14:paraId="13E43FE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26,337</w:t>
            </w:r>
          </w:p>
        </w:tc>
        <w:tc>
          <w:tcPr>
            <w:tcW w:w="0" w:type="auto"/>
            <w:noWrap/>
            <w:vAlign w:val="bottom"/>
            <w:hideMark/>
          </w:tcPr>
          <w:p w14:paraId="36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938,571</w:t>
            </w:r>
          </w:p>
        </w:tc>
        <w:tc>
          <w:tcPr>
            <w:tcW w:w="0" w:type="auto"/>
            <w:noWrap/>
            <w:vAlign w:val="bottom"/>
            <w:hideMark/>
          </w:tcPr>
          <w:p w14:paraId="7A960A5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64,754</w:t>
            </w:r>
          </w:p>
        </w:tc>
        <w:tc>
          <w:tcPr>
            <w:tcW w:w="0" w:type="auto"/>
            <w:noWrap/>
            <w:vAlign w:val="bottom"/>
            <w:hideMark/>
          </w:tcPr>
          <w:p w14:paraId="6916ED1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15,360</w:t>
            </w:r>
          </w:p>
        </w:tc>
        <w:tc>
          <w:tcPr>
            <w:tcW w:w="0" w:type="auto"/>
            <w:noWrap/>
            <w:vAlign w:val="bottom"/>
            <w:hideMark/>
          </w:tcPr>
          <w:p w14:paraId="2F935F2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43B65168"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2,231</w:t>
            </w:r>
          </w:p>
        </w:tc>
        <w:tc>
          <w:tcPr>
            <w:tcW w:w="0" w:type="auto"/>
            <w:noWrap/>
            <w:vAlign w:val="bottom"/>
            <w:hideMark/>
          </w:tcPr>
          <w:p w14:paraId="445DCE62"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noWrap/>
            <w:vAlign w:val="bottom"/>
            <w:hideMark/>
          </w:tcPr>
          <w:p w14:paraId="5DC36A01" w14:textId="77777777" w:rsidR="00053EB9" w:rsidRPr="00053EB9" w:rsidRDefault="00053EB9" w:rsidP="00053EB9">
            <w:pPr>
              <w:spacing w:after="0" w:line="240" w:lineRule="auto"/>
              <w:rPr>
                <w:rFonts w:ascii="Times New Roman" w:eastAsia="Times New Roman" w:hAnsi="Times New Roman" w:cs="Times New Roman"/>
                <w:lang w:eastAsia="ru-RU"/>
              </w:rPr>
            </w:pPr>
          </w:p>
        </w:tc>
        <w:tc>
          <w:tcPr>
            <w:tcW w:w="0" w:type="auto"/>
            <w:noWrap/>
            <w:vAlign w:val="bottom"/>
            <w:hideMark/>
          </w:tcPr>
          <w:p w14:paraId="2CC6917D"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1,047,253</w:t>
            </w:r>
          </w:p>
        </w:tc>
      </w:tr>
      <w:tr w:rsidR="00053EB9" w:rsidRPr="00053EB9" w14:paraId="2A9F462E" w14:textId="77777777" w:rsidTr="00D00937">
        <w:trPr>
          <w:trHeight w:val="300"/>
        </w:trPr>
        <w:tc>
          <w:tcPr>
            <w:tcW w:w="0" w:type="auto"/>
            <w:tcBorders>
              <w:bottom w:val="single" w:sz="4" w:space="0" w:color="auto"/>
            </w:tcBorders>
            <w:noWrap/>
            <w:vAlign w:val="bottom"/>
            <w:hideMark/>
          </w:tcPr>
          <w:p w14:paraId="14B98D66"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1911-1915</w:t>
            </w:r>
          </w:p>
        </w:tc>
        <w:tc>
          <w:tcPr>
            <w:tcW w:w="0" w:type="auto"/>
            <w:tcBorders>
              <w:bottom w:val="single" w:sz="4" w:space="0" w:color="auto"/>
            </w:tcBorders>
            <w:noWrap/>
            <w:vAlign w:val="bottom"/>
            <w:hideMark/>
          </w:tcPr>
          <w:p w14:paraId="2D724FFB"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58,290</w:t>
            </w:r>
          </w:p>
        </w:tc>
        <w:tc>
          <w:tcPr>
            <w:tcW w:w="0" w:type="auto"/>
            <w:tcBorders>
              <w:bottom w:val="single" w:sz="4" w:space="0" w:color="auto"/>
            </w:tcBorders>
            <w:noWrap/>
            <w:vAlign w:val="bottom"/>
            <w:hideMark/>
          </w:tcPr>
          <w:p w14:paraId="1573266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894,003</w:t>
            </w:r>
          </w:p>
        </w:tc>
        <w:tc>
          <w:tcPr>
            <w:tcW w:w="0" w:type="auto"/>
            <w:tcBorders>
              <w:bottom w:val="single" w:sz="4" w:space="0" w:color="auto"/>
            </w:tcBorders>
            <w:noWrap/>
            <w:vAlign w:val="bottom"/>
            <w:hideMark/>
          </w:tcPr>
          <w:p w14:paraId="7D96000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55,308</w:t>
            </w:r>
          </w:p>
        </w:tc>
        <w:tc>
          <w:tcPr>
            <w:tcW w:w="0" w:type="auto"/>
            <w:tcBorders>
              <w:bottom w:val="single" w:sz="4" w:space="0" w:color="auto"/>
            </w:tcBorders>
            <w:noWrap/>
            <w:vAlign w:val="bottom"/>
            <w:hideMark/>
          </w:tcPr>
          <w:p w14:paraId="7E8D1ED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35,055</w:t>
            </w:r>
          </w:p>
        </w:tc>
        <w:tc>
          <w:tcPr>
            <w:tcW w:w="0" w:type="auto"/>
            <w:tcBorders>
              <w:bottom w:val="single" w:sz="4" w:space="0" w:color="auto"/>
            </w:tcBorders>
            <w:noWrap/>
            <w:vAlign w:val="bottom"/>
            <w:hideMark/>
          </w:tcPr>
          <w:p w14:paraId="06E4B41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noWrap/>
            <w:vAlign w:val="bottom"/>
            <w:hideMark/>
          </w:tcPr>
          <w:p w14:paraId="0EDC85D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5,649</w:t>
            </w:r>
          </w:p>
        </w:tc>
        <w:tc>
          <w:tcPr>
            <w:tcW w:w="0" w:type="auto"/>
            <w:tcBorders>
              <w:bottom w:val="single" w:sz="4" w:space="0" w:color="auto"/>
            </w:tcBorders>
            <w:noWrap/>
            <w:vAlign w:val="bottom"/>
            <w:hideMark/>
          </w:tcPr>
          <w:p w14:paraId="3D0702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404</w:t>
            </w:r>
          </w:p>
        </w:tc>
        <w:tc>
          <w:tcPr>
            <w:tcW w:w="0" w:type="auto"/>
            <w:tcBorders>
              <w:bottom w:val="single" w:sz="4" w:space="0" w:color="auto"/>
            </w:tcBorders>
            <w:noWrap/>
            <w:vAlign w:val="bottom"/>
            <w:hideMark/>
          </w:tcPr>
          <w:p w14:paraId="5103B58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p>
        </w:tc>
        <w:tc>
          <w:tcPr>
            <w:tcW w:w="0" w:type="auto"/>
            <w:tcBorders>
              <w:bottom w:val="single" w:sz="4" w:space="0" w:color="auto"/>
            </w:tcBorders>
            <w:noWrap/>
            <w:vAlign w:val="bottom"/>
            <w:hideMark/>
          </w:tcPr>
          <w:p w14:paraId="1657352A"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1,048,709</w:t>
            </w:r>
          </w:p>
        </w:tc>
      </w:tr>
      <w:tr w:rsidR="00D00937" w:rsidRPr="00053EB9" w14:paraId="77FDAF49" w14:textId="77777777" w:rsidTr="00D00937">
        <w:trPr>
          <w:trHeight w:val="300"/>
        </w:trPr>
        <w:tc>
          <w:tcPr>
            <w:tcW w:w="0" w:type="auto"/>
            <w:shd w:val="clear" w:color="FFFF00" w:fill="FFFFCC"/>
            <w:vAlign w:val="bottom"/>
            <w:hideMark/>
          </w:tcPr>
          <w:p w14:paraId="3B5415D9"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1896-1915</w:t>
            </w:r>
          </w:p>
        </w:tc>
        <w:tc>
          <w:tcPr>
            <w:tcW w:w="0" w:type="auto"/>
            <w:shd w:val="clear" w:color="FFFF00" w:fill="FFFFCC"/>
            <w:noWrap/>
            <w:vAlign w:val="bottom"/>
            <w:hideMark/>
          </w:tcPr>
          <w:p w14:paraId="23D6F615"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97,622</w:t>
            </w:r>
          </w:p>
        </w:tc>
        <w:tc>
          <w:tcPr>
            <w:tcW w:w="0" w:type="auto"/>
            <w:shd w:val="clear" w:color="FFFF00" w:fill="FFFFCC"/>
            <w:noWrap/>
            <w:vAlign w:val="bottom"/>
            <w:hideMark/>
          </w:tcPr>
          <w:p w14:paraId="08AB4BB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2,770,167</w:t>
            </w:r>
          </w:p>
        </w:tc>
        <w:tc>
          <w:tcPr>
            <w:tcW w:w="0" w:type="auto"/>
            <w:shd w:val="clear" w:color="FFFF00" w:fill="FFFFCC"/>
            <w:noWrap/>
            <w:vAlign w:val="bottom"/>
            <w:hideMark/>
          </w:tcPr>
          <w:p w14:paraId="2E8454EB"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146,257</w:t>
            </w:r>
          </w:p>
        </w:tc>
        <w:tc>
          <w:tcPr>
            <w:tcW w:w="0" w:type="auto"/>
            <w:shd w:val="clear" w:color="FFFF00" w:fill="FFFFCC"/>
            <w:noWrap/>
            <w:vAlign w:val="bottom"/>
            <w:hideMark/>
          </w:tcPr>
          <w:p w14:paraId="25BA800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54,254</w:t>
            </w:r>
          </w:p>
        </w:tc>
        <w:tc>
          <w:tcPr>
            <w:tcW w:w="0" w:type="auto"/>
            <w:shd w:val="clear" w:color="FFFF00" w:fill="FFFFCC"/>
            <w:noWrap/>
            <w:vAlign w:val="bottom"/>
            <w:hideMark/>
          </w:tcPr>
          <w:p w14:paraId="7ECD8EE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27</w:t>
            </w:r>
          </w:p>
        </w:tc>
        <w:tc>
          <w:tcPr>
            <w:tcW w:w="0" w:type="auto"/>
            <w:shd w:val="clear" w:color="FFFF00" w:fill="FFFFCC"/>
            <w:noWrap/>
            <w:vAlign w:val="bottom"/>
            <w:hideMark/>
          </w:tcPr>
          <w:p w14:paraId="2EEF833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8,407</w:t>
            </w:r>
          </w:p>
        </w:tc>
        <w:tc>
          <w:tcPr>
            <w:tcW w:w="0" w:type="auto"/>
            <w:shd w:val="clear" w:color="FFFF00" w:fill="FFFFCC"/>
            <w:noWrap/>
            <w:vAlign w:val="bottom"/>
            <w:hideMark/>
          </w:tcPr>
          <w:p w14:paraId="3589AC6C"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404</w:t>
            </w:r>
          </w:p>
        </w:tc>
        <w:tc>
          <w:tcPr>
            <w:tcW w:w="0" w:type="auto"/>
            <w:shd w:val="clear" w:color="FFFF00" w:fill="FFFFCC"/>
            <w:noWrap/>
            <w:vAlign w:val="bottom"/>
            <w:hideMark/>
          </w:tcPr>
          <w:p w14:paraId="7DA88419"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9,582</w:t>
            </w:r>
          </w:p>
        </w:tc>
        <w:tc>
          <w:tcPr>
            <w:tcW w:w="0" w:type="auto"/>
            <w:shd w:val="clear" w:color="FFFF00" w:fill="FFFFCC"/>
            <w:noWrap/>
            <w:vAlign w:val="bottom"/>
            <w:hideMark/>
          </w:tcPr>
          <w:p w14:paraId="44E09D4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3,086,720</w:t>
            </w:r>
          </w:p>
        </w:tc>
      </w:tr>
      <w:tr w:rsidR="00D00937" w:rsidRPr="00053EB9" w14:paraId="72A36557" w14:textId="77777777" w:rsidTr="00BF3999">
        <w:trPr>
          <w:trHeight w:val="300"/>
        </w:trPr>
        <w:tc>
          <w:tcPr>
            <w:tcW w:w="0" w:type="auto"/>
            <w:tcBorders>
              <w:bottom w:val="single" w:sz="4" w:space="0" w:color="auto"/>
            </w:tcBorders>
            <w:shd w:val="clear" w:color="FFFF00" w:fill="FFFFCC"/>
            <w:noWrap/>
            <w:vAlign w:val="bottom"/>
            <w:hideMark/>
          </w:tcPr>
          <w:p w14:paraId="5A3A7A34" w14:textId="77777777" w:rsidR="00053EB9" w:rsidRPr="00053EB9" w:rsidRDefault="00053EB9" w:rsidP="00053EB9">
            <w:pPr>
              <w:spacing w:after="0" w:line="240" w:lineRule="auto"/>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w:t>
            </w:r>
          </w:p>
        </w:tc>
        <w:tc>
          <w:tcPr>
            <w:tcW w:w="0" w:type="auto"/>
            <w:tcBorders>
              <w:bottom w:val="single" w:sz="4" w:space="0" w:color="auto"/>
            </w:tcBorders>
            <w:shd w:val="clear" w:color="FFFF00" w:fill="FFFFCC"/>
            <w:noWrap/>
            <w:vAlign w:val="bottom"/>
            <w:hideMark/>
          </w:tcPr>
          <w:p w14:paraId="106F124E"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3.2</w:t>
            </w:r>
          </w:p>
        </w:tc>
        <w:tc>
          <w:tcPr>
            <w:tcW w:w="0" w:type="auto"/>
            <w:tcBorders>
              <w:bottom w:val="single" w:sz="4" w:space="0" w:color="auto"/>
            </w:tcBorders>
            <w:shd w:val="clear" w:color="FFFF00" w:fill="FFFFCC"/>
            <w:noWrap/>
            <w:vAlign w:val="bottom"/>
            <w:hideMark/>
          </w:tcPr>
          <w:p w14:paraId="101E0604"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89.7</w:t>
            </w:r>
          </w:p>
        </w:tc>
        <w:tc>
          <w:tcPr>
            <w:tcW w:w="0" w:type="auto"/>
            <w:tcBorders>
              <w:bottom w:val="single" w:sz="4" w:space="0" w:color="auto"/>
            </w:tcBorders>
            <w:shd w:val="clear" w:color="FFFF00" w:fill="FFFFCC"/>
            <w:noWrap/>
            <w:vAlign w:val="bottom"/>
            <w:hideMark/>
          </w:tcPr>
          <w:p w14:paraId="6AD98C76"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4.7</w:t>
            </w:r>
          </w:p>
        </w:tc>
        <w:tc>
          <w:tcPr>
            <w:tcW w:w="0" w:type="auto"/>
            <w:tcBorders>
              <w:bottom w:val="single" w:sz="4" w:space="0" w:color="auto"/>
            </w:tcBorders>
            <w:shd w:val="clear" w:color="FFFF00" w:fill="FFFFCC"/>
            <w:noWrap/>
            <w:vAlign w:val="bottom"/>
            <w:hideMark/>
          </w:tcPr>
          <w:p w14:paraId="36EE6FDF"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1.8</w:t>
            </w:r>
          </w:p>
        </w:tc>
        <w:tc>
          <w:tcPr>
            <w:tcW w:w="0" w:type="auto"/>
            <w:tcBorders>
              <w:bottom w:val="single" w:sz="4" w:space="0" w:color="auto"/>
            </w:tcBorders>
            <w:shd w:val="clear" w:color="FFFF00" w:fill="FFFFCC"/>
            <w:noWrap/>
            <w:vAlign w:val="bottom"/>
            <w:hideMark/>
          </w:tcPr>
          <w:p w14:paraId="74469227"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5261E1B2"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101C4980"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0.0</w:t>
            </w:r>
          </w:p>
        </w:tc>
        <w:tc>
          <w:tcPr>
            <w:tcW w:w="0" w:type="auto"/>
            <w:tcBorders>
              <w:bottom w:val="single" w:sz="4" w:space="0" w:color="auto"/>
            </w:tcBorders>
            <w:shd w:val="clear" w:color="FFFF00" w:fill="FFFFCC"/>
            <w:noWrap/>
            <w:vAlign w:val="bottom"/>
            <w:hideMark/>
          </w:tcPr>
          <w:p w14:paraId="283C7331"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0.3</w:t>
            </w:r>
          </w:p>
        </w:tc>
        <w:tc>
          <w:tcPr>
            <w:tcW w:w="0" w:type="auto"/>
            <w:tcBorders>
              <w:bottom w:val="single" w:sz="4" w:space="0" w:color="auto"/>
            </w:tcBorders>
            <w:shd w:val="clear" w:color="FFFF00" w:fill="FFFFCC"/>
            <w:noWrap/>
            <w:vAlign w:val="bottom"/>
            <w:hideMark/>
          </w:tcPr>
          <w:p w14:paraId="321BE16A" w14:textId="77777777" w:rsidR="00053EB9" w:rsidRPr="00053EB9" w:rsidRDefault="00053EB9" w:rsidP="00053EB9">
            <w:pPr>
              <w:spacing w:after="0" w:line="240" w:lineRule="auto"/>
              <w:jc w:val="right"/>
              <w:rPr>
                <w:rFonts w:ascii="Times New Roman" w:eastAsia="Times New Roman" w:hAnsi="Times New Roman" w:cs="Times New Roman"/>
                <w:b/>
                <w:bCs/>
                <w:lang w:eastAsia="ru-RU"/>
              </w:rPr>
            </w:pPr>
            <w:r w:rsidRPr="00053EB9">
              <w:rPr>
                <w:rFonts w:ascii="Times New Roman" w:eastAsia="Times New Roman" w:hAnsi="Times New Roman" w:cs="Times New Roman"/>
                <w:b/>
                <w:bCs/>
                <w:lang w:eastAsia="ru-RU"/>
              </w:rPr>
              <w:t>100.0</w:t>
            </w:r>
          </w:p>
        </w:tc>
      </w:tr>
      <w:tr w:rsidR="00BF3999" w:rsidRPr="00053EB9" w14:paraId="768FDE28" w14:textId="77777777" w:rsidTr="00BF3999">
        <w:trPr>
          <w:trHeight w:val="300"/>
        </w:trPr>
        <w:tc>
          <w:tcPr>
            <w:tcW w:w="0" w:type="auto"/>
            <w:shd w:val="clear" w:color="000000" w:fill="CCFFCC"/>
            <w:noWrap/>
            <w:vAlign w:val="bottom"/>
            <w:hideMark/>
          </w:tcPr>
          <w:p w14:paraId="01739F8A"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1881-1895</w:t>
            </w:r>
          </w:p>
        </w:tc>
        <w:tc>
          <w:tcPr>
            <w:tcW w:w="0" w:type="auto"/>
            <w:shd w:val="clear" w:color="000000" w:fill="CCFFCC"/>
            <w:noWrap/>
            <w:vAlign w:val="bottom"/>
            <w:hideMark/>
          </w:tcPr>
          <w:p w14:paraId="4BBC1805"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09F25C13"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447,806</w:t>
            </w:r>
          </w:p>
        </w:tc>
        <w:tc>
          <w:tcPr>
            <w:tcW w:w="0" w:type="auto"/>
            <w:shd w:val="clear" w:color="000000" w:fill="CCFFCC"/>
            <w:noWrap/>
            <w:vAlign w:val="bottom"/>
            <w:hideMark/>
          </w:tcPr>
          <w:p w14:paraId="31C3053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15,165</w:t>
            </w:r>
          </w:p>
        </w:tc>
        <w:tc>
          <w:tcPr>
            <w:tcW w:w="0" w:type="auto"/>
            <w:shd w:val="clear" w:color="000000" w:fill="CCFFCC"/>
            <w:noWrap/>
            <w:vAlign w:val="bottom"/>
            <w:hideMark/>
          </w:tcPr>
          <w:p w14:paraId="21AAFCC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40,799</w:t>
            </w:r>
          </w:p>
        </w:tc>
        <w:tc>
          <w:tcPr>
            <w:tcW w:w="0" w:type="auto"/>
            <w:shd w:val="clear" w:color="000000" w:fill="CCFFCC"/>
            <w:noWrap/>
            <w:vAlign w:val="bottom"/>
            <w:hideMark/>
          </w:tcPr>
          <w:p w14:paraId="37B0E957"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35</w:t>
            </w:r>
          </w:p>
        </w:tc>
        <w:tc>
          <w:tcPr>
            <w:tcW w:w="0" w:type="auto"/>
            <w:shd w:val="clear" w:color="000000" w:fill="CCFFCC"/>
            <w:noWrap/>
            <w:vAlign w:val="bottom"/>
            <w:hideMark/>
          </w:tcPr>
          <w:p w14:paraId="18F4702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747FF8F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w:t>
            </w:r>
          </w:p>
        </w:tc>
        <w:tc>
          <w:tcPr>
            <w:tcW w:w="0" w:type="auto"/>
            <w:shd w:val="clear" w:color="000000" w:fill="CCFFCC"/>
            <w:noWrap/>
            <w:vAlign w:val="bottom"/>
            <w:hideMark/>
          </w:tcPr>
          <w:p w14:paraId="6C7FD3CE"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70,888</w:t>
            </w:r>
          </w:p>
        </w:tc>
        <w:tc>
          <w:tcPr>
            <w:tcW w:w="0" w:type="auto"/>
            <w:shd w:val="clear" w:color="000000" w:fill="CCFFCC"/>
            <w:noWrap/>
            <w:vAlign w:val="bottom"/>
            <w:hideMark/>
          </w:tcPr>
          <w:p w14:paraId="7EED7434"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574,693</w:t>
            </w:r>
          </w:p>
        </w:tc>
      </w:tr>
      <w:tr w:rsidR="00BF3999" w:rsidRPr="00053EB9" w14:paraId="703A8599" w14:textId="77777777" w:rsidTr="00BF3999">
        <w:trPr>
          <w:trHeight w:val="300"/>
        </w:trPr>
        <w:tc>
          <w:tcPr>
            <w:tcW w:w="0" w:type="auto"/>
            <w:shd w:val="clear" w:color="000000" w:fill="CCFFCC"/>
            <w:noWrap/>
            <w:vAlign w:val="bottom"/>
            <w:hideMark/>
          </w:tcPr>
          <w:p w14:paraId="084A9AB2"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w:t>
            </w:r>
          </w:p>
        </w:tc>
        <w:tc>
          <w:tcPr>
            <w:tcW w:w="0" w:type="auto"/>
            <w:shd w:val="clear" w:color="000000" w:fill="CCFFCC"/>
            <w:noWrap/>
            <w:vAlign w:val="bottom"/>
            <w:hideMark/>
          </w:tcPr>
          <w:p w14:paraId="311D6360" w14:textId="77777777" w:rsidR="00053EB9" w:rsidRPr="00053EB9" w:rsidRDefault="00053EB9" w:rsidP="00053EB9">
            <w:pPr>
              <w:spacing w:after="0" w:line="240" w:lineRule="auto"/>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 </w:t>
            </w:r>
          </w:p>
        </w:tc>
        <w:tc>
          <w:tcPr>
            <w:tcW w:w="0" w:type="auto"/>
            <w:shd w:val="clear" w:color="000000" w:fill="CCFFCC"/>
            <w:noWrap/>
            <w:vAlign w:val="bottom"/>
            <w:hideMark/>
          </w:tcPr>
          <w:p w14:paraId="4F7A230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77.9</w:t>
            </w:r>
          </w:p>
        </w:tc>
        <w:tc>
          <w:tcPr>
            <w:tcW w:w="0" w:type="auto"/>
            <w:shd w:val="clear" w:color="000000" w:fill="CCFFCC"/>
            <w:noWrap/>
            <w:vAlign w:val="bottom"/>
            <w:hideMark/>
          </w:tcPr>
          <w:p w14:paraId="1B9DC1FF"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2.6</w:t>
            </w:r>
          </w:p>
        </w:tc>
        <w:tc>
          <w:tcPr>
            <w:tcW w:w="0" w:type="auto"/>
            <w:shd w:val="clear" w:color="000000" w:fill="CCFFCC"/>
            <w:noWrap/>
            <w:vAlign w:val="bottom"/>
            <w:hideMark/>
          </w:tcPr>
          <w:p w14:paraId="0E2804F1"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7.1</w:t>
            </w:r>
          </w:p>
        </w:tc>
        <w:tc>
          <w:tcPr>
            <w:tcW w:w="0" w:type="auto"/>
            <w:shd w:val="clear" w:color="000000" w:fill="CCFFCC"/>
            <w:noWrap/>
            <w:vAlign w:val="bottom"/>
            <w:hideMark/>
          </w:tcPr>
          <w:p w14:paraId="305258F5"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622B8CD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BC5F149"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0.0</w:t>
            </w:r>
          </w:p>
        </w:tc>
        <w:tc>
          <w:tcPr>
            <w:tcW w:w="0" w:type="auto"/>
            <w:shd w:val="clear" w:color="000000" w:fill="CCFFCC"/>
            <w:noWrap/>
            <w:vAlign w:val="bottom"/>
            <w:hideMark/>
          </w:tcPr>
          <w:p w14:paraId="33C662AC"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12.3</w:t>
            </w:r>
          </w:p>
        </w:tc>
        <w:tc>
          <w:tcPr>
            <w:tcW w:w="0" w:type="auto"/>
            <w:shd w:val="clear" w:color="000000" w:fill="CCFFCC"/>
            <w:noWrap/>
            <w:vAlign w:val="bottom"/>
            <w:hideMark/>
          </w:tcPr>
          <w:p w14:paraId="5CC44290" w14:textId="77777777" w:rsidR="00053EB9" w:rsidRPr="00053EB9" w:rsidRDefault="00053EB9" w:rsidP="00053EB9">
            <w:pPr>
              <w:spacing w:after="0" w:line="240" w:lineRule="auto"/>
              <w:jc w:val="right"/>
              <w:rPr>
                <w:rFonts w:ascii="Times New Roman" w:eastAsia="Times New Roman" w:hAnsi="Times New Roman" w:cs="Times New Roman"/>
                <w:color w:val="000000"/>
                <w:lang w:eastAsia="ru-RU"/>
              </w:rPr>
            </w:pPr>
            <w:r w:rsidRPr="00053EB9">
              <w:rPr>
                <w:rFonts w:ascii="Times New Roman" w:eastAsia="Times New Roman" w:hAnsi="Times New Roman" w:cs="Times New Roman"/>
                <w:color w:val="000000"/>
                <w:lang w:eastAsia="ru-RU"/>
              </w:rPr>
              <w:t>87.7</w:t>
            </w:r>
          </w:p>
        </w:tc>
      </w:tr>
    </w:tbl>
    <w:p w14:paraId="25FD4839" w14:textId="12817700" w:rsidR="00EF3DDB" w:rsidRPr="00DB5588" w:rsidRDefault="00CB270F" w:rsidP="00D70D0B">
      <w:pPr>
        <w:pStyle w:val="XNormal-0"/>
        <w:spacing w:before="120"/>
      </w:pPr>
      <w:r>
        <w:t>Для США годы в этой таблице – это финансовые годы, для других стран – согласно их национальной временно́й статистической системе.</w:t>
      </w:r>
      <w:r w:rsidR="00432181">
        <w:t xml:space="preserve"> Около 90% эмиграции из России пришлись на США.</w:t>
      </w:r>
      <w:r w:rsidR="006D1A5F">
        <w:t xml:space="preserve"> </w:t>
      </w:r>
      <w:r w:rsidR="00EE112F"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40"/>
      </w:r>
      <w:r w:rsidR="00903B87" w:rsidRPr="00903B87">
        <w:t xml:space="preserve"> </w:t>
      </w:r>
      <w:r w:rsidR="00EE112F" w:rsidRPr="00EE112F">
        <w:t xml:space="preserve">или 4.7% от их числа в США. </w:t>
      </w:r>
    </w:p>
    <w:p w14:paraId="00C86E94" w14:textId="77777777" w:rsidR="00EE112F" w:rsidRPr="00EF3DDB" w:rsidRDefault="00EE112F" w:rsidP="00EF3DDB">
      <w:pPr>
        <w:pStyle w:val="XNormal"/>
      </w:pPr>
      <w:r w:rsidRPr="00EE112F">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41"/>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lastRenderedPageBreak/>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4C0E07">
      <w:pPr>
        <w:numPr>
          <w:ilvl w:val="0"/>
          <w:numId w:val="8"/>
        </w:numPr>
        <w:spacing w:before="100" w:beforeAutospacing="1" w:after="120"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 xml:space="preserve">Эмиграция из русской Польши (Конгрессовки)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7572BF3B" w14:textId="1AC2F56A" w:rsidR="00F03577" w:rsidRPr="0086384F" w:rsidRDefault="00F03577" w:rsidP="004C0E07">
      <w:pPr>
        <w:pStyle w:val="XNormal"/>
        <w:spacing w:line="240" w:lineRule="auto"/>
        <w:ind w:firstLine="0"/>
      </w:pPr>
      <w:r>
        <w:t xml:space="preserve">Доля эмиграции направлявшаяся из России за океан через немецкие порты составляла в 1876-1895 гг. около 90%, затем снизившись в следующие пятилетия до 63% (1896-1900), 45-48% (1901-1910) и 39% (в 1911-1915). Кажущийся парадокс составляет пятилетие 1896-1900, в котором число российских эмигрантов отправившихся через немецкие порты превысило объём эмиграции из России по подсчётам </w:t>
      </w:r>
      <w:r>
        <w:rPr>
          <w:lang w:val="en-US"/>
        </w:rPr>
        <w:t>NBER</w:t>
      </w:r>
      <w:r>
        <w:t xml:space="preserve">, однако это </w:t>
      </w:r>
      <w:r>
        <w:lastRenderedPageBreak/>
        <w:t>противоречие иллюзорно и связано с разным учётом охвата двух статистик, а также различием в учёте по календарным и финансовым годам в период резкого роста эмиграции.</w:t>
      </w:r>
      <w:r w:rsidR="00984D51">
        <w:rPr>
          <w:rStyle w:val="FootnoteReference"/>
        </w:rPr>
        <w:footnoteReference w:id="42"/>
      </w:r>
    </w:p>
    <w:p w14:paraId="2116DD2A" w14:textId="3E30E94B" w:rsidR="00A070B8" w:rsidRDefault="00EE112F" w:rsidP="00F03577">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43"/>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44"/>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45"/>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46"/>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47"/>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48"/>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неэмиграционные поездки (помимо ситуаций, когда человек взял паспорт, но </w:t>
      </w:r>
      <w:r w:rsidRPr="00EE112F">
        <w:lastRenderedPageBreak/>
        <w:t>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17CB129"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5B0C3438"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w:t>
      </w:r>
      <w:r w:rsidR="00912513">
        <w:t xml:space="preserve">для периода 1896-1916 </w:t>
      </w:r>
      <w:r w:rsidRPr="00EE112F">
        <w:t>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иммиграционно-реэмграционным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49"/>
      </w:r>
      <w:r w:rsidRPr="00FA3B0B">
        <w:rPr>
          <w:rFonts w:ascii="Times New Roman" w:eastAsia="Times New Roman" w:hAnsi="Times New Roman" w:cs="Times New Roman"/>
          <w:lang w:eastAsia="ru-RU"/>
        </w:rPr>
        <w:t>), но т.к. американская эмиграция за 1896-1916 гг. составила около 5.1% естественного прироста населения России за тот же период, а внеамериканская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50"/>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доумножением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xml:space="preserve">). Следовало бы произвести аналогичное вычитание </w:t>
      </w:r>
      <w:r w:rsidRPr="00FA3B0B">
        <w:rPr>
          <w:rFonts w:ascii="Times New Roman" w:eastAsia="Times New Roman" w:hAnsi="Times New Roman" w:cs="Times New Roman"/>
          <w:lang w:eastAsia="ru-RU"/>
        </w:rPr>
        <w:lastRenderedPageBreak/>
        <w:t>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51"/>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62AC9AF9" w:rsidR="00EE112F" w:rsidRDefault="004A13A3"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Для периода до 1896 года американские сведения об эмиграции становятся скупыми, а относительно состава </w:t>
      </w:r>
      <w:r w:rsidR="005F4106">
        <w:rPr>
          <w:rFonts w:ascii="Times New Roman" w:eastAsia="Times New Roman" w:hAnsi="Times New Roman" w:cs="Times New Roman"/>
          <w:sz w:val="24"/>
          <w:szCs w:val="24"/>
          <w:lang w:eastAsia="ru-RU"/>
        </w:rPr>
        <w:t xml:space="preserve">и реэмиграции </w:t>
      </w:r>
      <w:r>
        <w:rPr>
          <w:rFonts w:ascii="Times New Roman" w:eastAsia="Times New Roman" w:hAnsi="Times New Roman" w:cs="Times New Roman"/>
          <w:sz w:val="24"/>
          <w:szCs w:val="24"/>
          <w:lang w:eastAsia="ru-RU"/>
        </w:rPr>
        <w:t>– исчезающими.</w:t>
      </w:r>
      <w:r w:rsidR="00624812">
        <w:rPr>
          <w:rFonts w:ascii="Times New Roman" w:eastAsia="Times New Roman" w:hAnsi="Times New Roman" w:cs="Times New Roman"/>
          <w:sz w:val="24"/>
          <w:szCs w:val="24"/>
          <w:lang w:eastAsia="ru-RU"/>
        </w:rPr>
        <w:t xml:space="preserve"> Для периода 1881-1895 мы поэтому прилагаем следующее приближение:</w:t>
      </w:r>
    </w:p>
    <w:p w14:paraId="668D08E3" w14:textId="77777777" w:rsidR="00624812" w:rsidRPr="00624812" w:rsidRDefault="00624812" w:rsidP="00624812">
      <w:pPr>
        <w:pStyle w:val="ListParagraph"/>
        <w:spacing w:after="0" w:line="240" w:lineRule="auto"/>
        <w:rPr>
          <w:rFonts w:ascii="Times New Roman" w:eastAsia="Times New Roman" w:hAnsi="Times New Roman" w:cs="Times New Roman"/>
          <w:sz w:val="24"/>
          <w:szCs w:val="24"/>
          <w:lang w:eastAsia="ru-RU"/>
        </w:rPr>
      </w:pPr>
    </w:p>
    <w:p w14:paraId="4322BEFB" w14:textId="4F04FED7" w:rsidR="00624812" w:rsidRPr="00EE62A3" w:rsidRDefault="00E5166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eastAsia="ru-RU"/>
        </w:rPr>
        <w:t xml:space="preserve">Этнический </w:t>
      </w:r>
      <w:r w:rsidR="00624812">
        <w:rPr>
          <w:rFonts w:ascii="Times New Roman" w:eastAsia="Times New Roman" w:hAnsi="Times New Roman" w:cs="Times New Roman"/>
          <w:lang w:eastAsia="ru-RU"/>
        </w:rPr>
        <w:t xml:space="preserve">состав эмиграции и </w:t>
      </w:r>
      <w:r>
        <w:rPr>
          <w:rFonts w:ascii="Times New Roman" w:eastAsia="Times New Roman" w:hAnsi="Times New Roman" w:cs="Times New Roman"/>
          <w:lang w:eastAsia="ru-RU"/>
        </w:rPr>
        <w:t xml:space="preserve">этнические </w:t>
      </w:r>
      <w:r w:rsidR="00624812">
        <w:rPr>
          <w:rFonts w:ascii="Times New Roman" w:eastAsia="Times New Roman" w:hAnsi="Times New Roman" w:cs="Times New Roman"/>
          <w:lang w:eastAsia="ru-RU"/>
        </w:rPr>
        <w:t>реэмиграционные коэффициенты в каждый год 1881-1895 полага</w:t>
      </w:r>
      <w:r>
        <w:rPr>
          <w:rFonts w:ascii="Times New Roman" w:eastAsia="Times New Roman" w:hAnsi="Times New Roman" w:cs="Times New Roman"/>
          <w:lang w:eastAsia="ru-RU"/>
        </w:rPr>
        <w:t>ю</w:t>
      </w:r>
      <w:r w:rsidR="00624812">
        <w:rPr>
          <w:rFonts w:ascii="Times New Roman" w:eastAsia="Times New Roman" w:hAnsi="Times New Roman" w:cs="Times New Roman"/>
          <w:lang w:eastAsia="ru-RU"/>
        </w:rPr>
        <w:t>тся такими же, как в 1896 году.</w:t>
      </w:r>
    </w:p>
    <w:p w14:paraId="0DB16476" w14:textId="17226CE6" w:rsidR="00EE62A3" w:rsidRPr="00EE112F" w:rsidRDefault="00EE62A3" w:rsidP="00624812">
      <w:pPr>
        <w:numPr>
          <w:ilvl w:val="0"/>
          <w:numId w:val="9"/>
        </w:numPr>
        <w:spacing w:after="12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lang w:val="en-US" w:eastAsia="ru-RU"/>
        </w:rPr>
        <w:t>###</w:t>
      </w:r>
      <w:r w:rsidR="00DA51DF">
        <w:rPr>
          <w:rFonts w:ascii="Times New Roman" w:eastAsia="Times New Roman" w:hAnsi="Times New Roman" w:cs="Times New Roman"/>
          <w:lang w:val="en-US" w:eastAsia="ru-RU"/>
        </w:rPr>
        <w:t>@@@</w:t>
      </w:r>
    </w:p>
    <w:p w14:paraId="193B8D46" w14:textId="77777777" w:rsidR="004A13A3" w:rsidRPr="00EE112F" w:rsidRDefault="004A13A3"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1" style="width:468pt;height:1.5pt" o:hralign="center" o:hrstd="t" o:hr="t" fillcolor="gray" stroked="f"/>
        </w:pict>
      </w:r>
    </w:p>
    <w:p w14:paraId="16C5C7B7" w14:textId="77777777" w:rsidR="00540F4A" w:rsidRDefault="00EE112F" w:rsidP="00540F4A">
      <w:pPr>
        <w:pStyle w:val="XNormal-0"/>
        <w:keepNext/>
        <w:spacing w:after="180"/>
        <w:rPr>
          <w:b/>
          <w:bCs/>
        </w:rPr>
      </w:pPr>
      <w:r w:rsidRPr="00EE112F">
        <w:br/>
      </w:r>
      <w:bookmarkStart w:id="3" w:name="toc_immigration"/>
      <w:bookmarkEnd w:id="3"/>
      <w:r w:rsidRPr="005C28DE">
        <w:rPr>
          <w:b/>
          <w:bCs/>
        </w:rPr>
        <w:t>Сведения об иммиграции в Россию.</w:t>
      </w:r>
    </w:p>
    <w:p w14:paraId="5AE6865E" w14:textId="6F367224" w:rsidR="009A43A4" w:rsidRDefault="00EE112F" w:rsidP="00540F4A">
      <w:pPr>
        <w:pStyle w:val="XNormal-0"/>
        <w:keepNext/>
      </w:pPr>
      <w:r w:rsidRPr="00EE112F">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52"/>
      </w:r>
    </w:p>
    <w:p w14:paraId="58BD9BAA" w14:textId="77777777" w:rsidR="009A43A4" w:rsidRDefault="00EE112F" w:rsidP="00817EF0">
      <w:pPr>
        <w:pStyle w:val="XNormal"/>
        <w:spacing w:line="240" w:lineRule="auto"/>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lastRenderedPageBreak/>
        <w:t>Баланс движения иностранных подданных через границы России по паспортам:</w:t>
      </w:r>
      <w:r w:rsidR="00084F18">
        <w:rPr>
          <w:rStyle w:val="FootnoteReference"/>
        </w:rPr>
        <w:footnoteReference w:id="5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54"/>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5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56"/>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Елисаветпольской губерниях, в Батумской и Кубанской областях, Черноморской и Таврической губерниях и других районах.</w:t>
      </w:r>
      <w:r w:rsidR="00A07B7C">
        <w:rPr>
          <w:rStyle w:val="FootnoteReference"/>
          <w:sz w:val="24"/>
        </w:rPr>
        <w:footnoteReference w:id="57"/>
      </w:r>
      <w:r w:rsidRPr="00EE112F">
        <w:t xml:space="preserve"> Можно полагать, что уловленные пограничной паспортной статистикой 206 тыс. иммигрантов из Турции были по преимуществу трапезундскими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(Хамидийская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58"/>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Кофод,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Кофод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59"/>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маслопроизводства (87.7 тыс. тонн), однако датский экспорт по крайней мере в некоторой части был ре-экспортом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Новониколаевске,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60"/>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61"/>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62"/>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63"/>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64"/>
      </w:r>
      <w:r w:rsidRPr="007E5249">
        <w:rPr>
          <w:rFonts w:ascii="Times New Roman" w:eastAsia="Times New Roman" w:hAnsi="Times New Roman" w:cs="Times New Roman"/>
          <w:lang w:eastAsia="ru-RU"/>
        </w:rPr>
        <w:t xml:space="preserve"> По народности это были чехи и словаки, малорусы-галичане, карпаторусы,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65"/>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66"/>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67"/>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между прочим директоров, инженеров и квалифицированных рабочих в Юзовке),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Елисаветпольскую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Елисаветпольскую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Иммигранты из Турции (преимущественно армяне, в меньшей степени греки) расселялись в Эриванской губернии и Карсской области, в Тифлисской, Бакинской и Елисаветпольской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68"/>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69"/>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70"/>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07403C">
      <w:pPr>
        <w:pStyle w:val="XNormal"/>
        <w:numPr>
          <w:ilvl w:val="0"/>
          <w:numId w:val="47"/>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07403C">
      <w:pPr>
        <w:pStyle w:val="XNormal"/>
        <w:numPr>
          <w:ilvl w:val="0"/>
          <w:numId w:val="47"/>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восточно-сибирских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71"/>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72"/>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73"/>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74"/>
      </w:r>
      <w:r w:rsidRPr="00EE112F">
        <w:t xml:space="preserve"> Список 1087 доходит до 1 декабря, а список 1153 начинается 8 марта,</w:t>
      </w:r>
      <w:r w:rsidR="007E7762">
        <w:rPr>
          <w:rStyle w:val="FootnoteReference"/>
          <w:sz w:val="24"/>
        </w:rPr>
        <w:footnoteReference w:id="7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7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Жанену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77"/>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78"/>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79"/>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80"/>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81"/>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07403C">
      <w:pPr>
        <w:pStyle w:val="XNormal"/>
        <w:numPr>
          <w:ilvl w:val="0"/>
          <w:numId w:val="46"/>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07403C">
      <w:pPr>
        <w:pStyle w:val="XNormal"/>
        <w:numPr>
          <w:ilvl w:val="0"/>
          <w:numId w:val="46"/>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6B00F7">
      <w:pPr>
        <w:pStyle w:val="XNormal"/>
        <w:spacing w:line="240" w:lineRule="auto"/>
        <w:ind w:firstLine="0"/>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82"/>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5ECB64B8" w:rsid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2B9D48A9" w14:textId="6F73ADF0" w:rsidR="003A4BA4" w:rsidRPr="00957946" w:rsidRDefault="003A4BA4" w:rsidP="00F635E5">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 xml:space="preserve">Военные потери в </w:t>
      </w:r>
      <w:r>
        <w:rPr>
          <w:rFonts w:ascii="Times New Roman" w:eastAsia="Times New Roman" w:hAnsi="Times New Roman" w:cs="Times New Roman"/>
          <w:b/>
          <w:bCs/>
          <w:lang w:eastAsia="ru-RU"/>
        </w:rPr>
        <w:t>период 1881-19</w:t>
      </w:r>
      <w:r w:rsidR="00F635E5">
        <w:rPr>
          <w:rFonts w:ascii="Times New Roman" w:eastAsia="Times New Roman" w:hAnsi="Times New Roman" w:cs="Times New Roman"/>
          <w:b/>
          <w:bCs/>
          <w:lang w:eastAsia="ru-RU"/>
        </w:rPr>
        <w:t>03</w:t>
      </w:r>
      <w:r>
        <w:rPr>
          <w:rFonts w:ascii="Times New Roman" w:eastAsia="Times New Roman" w:hAnsi="Times New Roman" w:cs="Times New Roman"/>
          <w:b/>
          <w:bCs/>
          <w:lang w:eastAsia="ru-RU"/>
        </w:rPr>
        <w:t xml:space="preserve"> </w:t>
      </w:r>
      <w:r w:rsidRPr="00957946">
        <w:rPr>
          <w:rFonts w:ascii="Times New Roman" w:eastAsia="Times New Roman" w:hAnsi="Times New Roman" w:cs="Times New Roman"/>
          <w:b/>
          <w:bCs/>
          <w:lang w:eastAsia="ru-RU"/>
        </w:rPr>
        <w:t>г</w:t>
      </w:r>
      <w:r>
        <w:rPr>
          <w:rFonts w:ascii="Times New Roman" w:eastAsia="Times New Roman" w:hAnsi="Times New Roman" w:cs="Times New Roman"/>
          <w:b/>
          <w:bCs/>
          <w:lang w:eastAsia="ru-RU"/>
        </w:rPr>
        <w:t>г.</w:t>
      </w:r>
    </w:p>
    <w:p w14:paraId="3BE3C22F" w14:textId="09E91E80" w:rsidR="003A4BA4" w:rsidRDefault="003A4BA4" w:rsidP="0099568E">
      <w:pPr>
        <w:pStyle w:val="XNormal"/>
        <w:spacing w:line="240" w:lineRule="auto"/>
      </w:pPr>
    </w:p>
    <w:p w14:paraId="00F560B9"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Между 1881 и 1903 годами Российская империя не вела крупных войн с европейскими державами. Основные боевые действия происходили в Средней Азии и Китае.</w:t>
      </w:r>
    </w:p>
    <w:p w14:paraId="608C5B38" w14:textId="77777777" w:rsidR="003A4BA4" w:rsidRPr="006470A1" w:rsidRDefault="003A4BA4" w:rsidP="003A4BA4">
      <w:pPr>
        <w:spacing w:after="0" w:line="240" w:lineRule="auto"/>
        <w:rPr>
          <w:rFonts w:ascii="Times New Roman" w:hAnsi="Times New Roman" w:cs="Times New Roman"/>
        </w:rPr>
      </w:pPr>
    </w:p>
    <w:p w14:paraId="03944E29" w14:textId="4CD0B8B0"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1. Завершение завоевания Туркмении – 1880–1881</w:t>
      </w:r>
      <w:r w:rsidRPr="006470A1">
        <w:rPr>
          <w:rFonts w:ascii="Times New Roman" w:hAnsi="Times New Roman" w:cs="Times New Roman"/>
        </w:rPr>
        <w:t>. Формально кампания началась ещё в 1880 году, но её решающий этап пришёлся на январь 1881 года:</w:t>
      </w:r>
    </w:p>
    <w:p w14:paraId="6B873F87" w14:textId="77777777" w:rsidR="003A4BA4" w:rsidRPr="006470A1" w:rsidRDefault="003A4BA4" w:rsidP="003A4BA4">
      <w:pPr>
        <w:spacing w:after="0" w:line="240" w:lineRule="auto"/>
        <w:rPr>
          <w:rFonts w:ascii="Times New Roman" w:hAnsi="Times New Roman" w:cs="Times New Roman"/>
        </w:rPr>
      </w:pPr>
    </w:p>
    <w:p w14:paraId="3E9D069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штурм крепости Гёк-Тепе войсками генерала М. Д. Скобелева;</w:t>
      </w:r>
    </w:p>
    <w:p w14:paraId="2911D181"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подчинение Ахалтекинского оазиса;</w:t>
      </w:r>
    </w:p>
    <w:p w14:paraId="2B9EF9C3" w14:textId="77777777" w:rsidR="003A4BA4" w:rsidRPr="003A4BA4" w:rsidRDefault="003A4BA4" w:rsidP="00503A36">
      <w:pPr>
        <w:pStyle w:val="ListParagraph"/>
        <w:numPr>
          <w:ilvl w:val="0"/>
          <w:numId w:val="63"/>
        </w:numPr>
        <w:spacing w:after="0" w:line="240" w:lineRule="auto"/>
        <w:rPr>
          <w:rFonts w:ascii="Times New Roman" w:hAnsi="Times New Roman" w:cs="Times New Roman"/>
        </w:rPr>
      </w:pPr>
      <w:r w:rsidRPr="003A4BA4">
        <w:rPr>
          <w:rFonts w:ascii="Times New Roman" w:hAnsi="Times New Roman" w:cs="Times New Roman"/>
        </w:rPr>
        <w:t>образование Закаспийской области.</w:t>
      </w:r>
    </w:p>
    <w:p w14:paraId="0CE074A7" w14:textId="77777777" w:rsidR="003A4BA4" w:rsidRPr="006470A1" w:rsidRDefault="003A4BA4" w:rsidP="003A4BA4">
      <w:pPr>
        <w:spacing w:after="0" w:line="240" w:lineRule="auto"/>
        <w:rPr>
          <w:rFonts w:ascii="Times New Roman" w:hAnsi="Times New Roman" w:cs="Times New Roman"/>
        </w:rPr>
      </w:pPr>
    </w:p>
    <w:p w14:paraId="19E7D0BC"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была последняя крупная война периода российского завоевания Средней Азии. В 1884 году Мерв перешёл под власть России преимущественно мирным путём, хотя присоединение сопровождалось военным давлением.</w:t>
      </w:r>
    </w:p>
    <w:p w14:paraId="6D3F7A43" w14:textId="77777777" w:rsidR="003A4BA4" w:rsidRPr="006470A1" w:rsidRDefault="003A4BA4" w:rsidP="003A4BA4">
      <w:pPr>
        <w:spacing w:after="0" w:line="240" w:lineRule="auto"/>
        <w:rPr>
          <w:rFonts w:ascii="Times New Roman" w:hAnsi="Times New Roman" w:cs="Times New Roman"/>
        </w:rPr>
      </w:pPr>
    </w:p>
    <w:p w14:paraId="37423E7F" w14:textId="6F25BCAE"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lastRenderedPageBreak/>
        <w:t>2. Бой у Кушки – 1885</w:t>
      </w:r>
      <w:r w:rsidRPr="006470A1">
        <w:rPr>
          <w:rFonts w:ascii="Times New Roman" w:hAnsi="Times New Roman" w:cs="Times New Roman"/>
        </w:rPr>
        <w:t xml:space="preserve">. В марте 1885 года русские войска генерала А. В. Комарова разгромили афганский отряд у Таш-Кепри, рядом с оазисом Пенде </w:t>
      </w:r>
      <w:r>
        <w:rPr>
          <w:rFonts w:ascii="Times New Roman" w:hAnsi="Times New Roman" w:cs="Times New Roman"/>
        </w:rPr>
        <w:t>–</w:t>
      </w:r>
      <w:r w:rsidRPr="006470A1">
        <w:rPr>
          <w:rFonts w:ascii="Times New Roman" w:hAnsi="Times New Roman" w:cs="Times New Roman"/>
        </w:rPr>
        <w:t xml:space="preserve"> позднее районом Кушки. Это событие известно как Пендинский инцидент. Особенности:</w:t>
      </w:r>
    </w:p>
    <w:p w14:paraId="0364662E" w14:textId="77777777" w:rsidR="003A4BA4" w:rsidRPr="006470A1" w:rsidRDefault="003A4BA4" w:rsidP="003A4BA4">
      <w:pPr>
        <w:spacing w:after="0" w:line="240" w:lineRule="auto"/>
        <w:rPr>
          <w:rFonts w:ascii="Times New Roman" w:hAnsi="Times New Roman" w:cs="Times New Roman"/>
        </w:rPr>
      </w:pPr>
    </w:p>
    <w:p w14:paraId="3DB0B699"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фактически воевала с афганскими войсками;</w:t>
      </w:r>
    </w:p>
    <w:p w14:paraId="3F59D4CA"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Афганистан находился под сильным британским влиянием;</w:t>
      </w:r>
    </w:p>
    <w:p w14:paraId="74450E9D"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Россия и Великобритания оказались на грани войны;</w:t>
      </w:r>
    </w:p>
    <w:p w14:paraId="184E96F2" w14:textId="77777777" w:rsidR="003A4BA4" w:rsidRPr="003A4BA4" w:rsidRDefault="003A4BA4" w:rsidP="00503A36">
      <w:pPr>
        <w:pStyle w:val="ListParagraph"/>
        <w:numPr>
          <w:ilvl w:val="0"/>
          <w:numId w:val="64"/>
        </w:numPr>
        <w:spacing w:after="0" w:line="240" w:lineRule="auto"/>
        <w:rPr>
          <w:rFonts w:ascii="Times New Roman" w:hAnsi="Times New Roman" w:cs="Times New Roman"/>
        </w:rPr>
      </w:pPr>
      <w:r w:rsidRPr="003A4BA4">
        <w:rPr>
          <w:rFonts w:ascii="Times New Roman" w:hAnsi="Times New Roman" w:cs="Times New Roman"/>
        </w:rPr>
        <w:t>однако официальной русско-афганской или русско-британской войны объявлено не было.</w:t>
      </w:r>
    </w:p>
    <w:p w14:paraId="1A0189C6" w14:textId="77777777" w:rsidR="003A4BA4" w:rsidRPr="006470A1" w:rsidRDefault="003A4BA4" w:rsidP="003A4BA4">
      <w:pPr>
        <w:spacing w:after="0" w:line="240" w:lineRule="auto"/>
        <w:rPr>
          <w:rFonts w:ascii="Times New Roman" w:hAnsi="Times New Roman" w:cs="Times New Roman"/>
        </w:rPr>
      </w:pPr>
    </w:p>
    <w:p w14:paraId="480F2BD3"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Поэтому его правильнее считать отдельным пограничным сражением, а не полноценной войной.</w:t>
      </w:r>
    </w:p>
    <w:p w14:paraId="09110EA7" w14:textId="77777777" w:rsidR="003A4BA4" w:rsidRPr="006470A1" w:rsidRDefault="003A4BA4" w:rsidP="003A4BA4">
      <w:pPr>
        <w:spacing w:after="0" w:line="240" w:lineRule="auto"/>
        <w:rPr>
          <w:rFonts w:ascii="Times New Roman" w:hAnsi="Times New Roman" w:cs="Times New Roman"/>
        </w:rPr>
      </w:pPr>
    </w:p>
    <w:p w14:paraId="6E6BDDB4" w14:textId="189A2CC9"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3. Военные экспедиции на Памире</w:t>
      </w:r>
      <w:r w:rsidRPr="006470A1">
        <w:rPr>
          <w:rFonts w:ascii="Times New Roman" w:hAnsi="Times New Roman" w:cs="Times New Roman"/>
        </w:rPr>
        <w:t xml:space="preserve"> </w:t>
      </w:r>
      <w:r>
        <w:rPr>
          <w:rFonts w:ascii="Times New Roman" w:hAnsi="Times New Roman" w:cs="Times New Roman"/>
        </w:rPr>
        <w:t>–</w:t>
      </w:r>
      <w:r w:rsidRPr="006470A1">
        <w:rPr>
          <w:rFonts w:ascii="Times New Roman" w:hAnsi="Times New Roman" w:cs="Times New Roman"/>
        </w:rPr>
        <w:t xml:space="preserve"> </w:t>
      </w:r>
      <w:r w:rsidRPr="00F635E5">
        <w:rPr>
          <w:rFonts w:ascii="Times New Roman" w:hAnsi="Times New Roman" w:cs="Times New Roman"/>
          <w:b/>
          <w:bCs/>
        </w:rPr>
        <w:t>1891–1895</w:t>
      </w:r>
      <w:r w:rsidRPr="006470A1">
        <w:rPr>
          <w:rFonts w:ascii="Times New Roman" w:hAnsi="Times New Roman" w:cs="Times New Roman"/>
        </w:rPr>
        <w:t>. Россия направляла отряды на Памир для установления контроля над спорными территориями. Происходили:</w:t>
      </w:r>
    </w:p>
    <w:p w14:paraId="3B2535B5" w14:textId="77777777" w:rsidR="003A4BA4" w:rsidRPr="006470A1" w:rsidRDefault="003A4BA4" w:rsidP="003A4BA4">
      <w:pPr>
        <w:spacing w:after="0" w:line="240" w:lineRule="auto"/>
        <w:rPr>
          <w:rFonts w:ascii="Times New Roman" w:hAnsi="Times New Roman" w:cs="Times New Roman"/>
        </w:rPr>
      </w:pPr>
    </w:p>
    <w:p w14:paraId="1D8A2936"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столкновения с афганскими формированиями;</w:t>
      </w:r>
    </w:p>
    <w:p w14:paraId="585BC8E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вытеснение китайских постов;</w:t>
      </w:r>
    </w:p>
    <w:p w14:paraId="5436CF95" w14:textId="77777777" w:rsidR="003A4BA4" w:rsidRPr="003A4BA4" w:rsidRDefault="003A4BA4" w:rsidP="00503A36">
      <w:pPr>
        <w:pStyle w:val="ListParagraph"/>
        <w:numPr>
          <w:ilvl w:val="0"/>
          <w:numId w:val="65"/>
        </w:numPr>
        <w:spacing w:after="0" w:line="240" w:lineRule="auto"/>
        <w:rPr>
          <w:rFonts w:ascii="Times New Roman" w:hAnsi="Times New Roman" w:cs="Times New Roman"/>
        </w:rPr>
      </w:pPr>
      <w:r w:rsidRPr="003A4BA4">
        <w:rPr>
          <w:rFonts w:ascii="Times New Roman" w:hAnsi="Times New Roman" w:cs="Times New Roman"/>
        </w:rPr>
        <w:t>противостояние британскому влиянию.</w:t>
      </w:r>
    </w:p>
    <w:p w14:paraId="55C67187" w14:textId="77777777" w:rsidR="003A4BA4" w:rsidRPr="006470A1" w:rsidRDefault="003A4BA4" w:rsidP="003A4BA4">
      <w:pPr>
        <w:spacing w:after="0" w:line="240" w:lineRule="auto"/>
        <w:rPr>
          <w:rFonts w:ascii="Times New Roman" w:hAnsi="Times New Roman" w:cs="Times New Roman"/>
        </w:rPr>
      </w:pPr>
    </w:p>
    <w:p w14:paraId="38FE1F2F" w14:textId="7777777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Это были небольшие колониальные экспедиции и пограничные операции, а не объявленная война. Они завершились разграничением владений России, Афганистана и Британской Индии.</w:t>
      </w:r>
    </w:p>
    <w:p w14:paraId="07FF316F" w14:textId="77777777" w:rsidR="003A4BA4" w:rsidRPr="006470A1" w:rsidRDefault="003A4BA4" w:rsidP="003A4BA4">
      <w:pPr>
        <w:spacing w:after="0" w:line="240" w:lineRule="auto"/>
        <w:rPr>
          <w:rFonts w:ascii="Times New Roman" w:hAnsi="Times New Roman" w:cs="Times New Roman"/>
        </w:rPr>
      </w:pPr>
    </w:p>
    <w:p w14:paraId="56119CEC" w14:textId="03033676" w:rsidR="003A4BA4" w:rsidRPr="006470A1" w:rsidRDefault="003A4BA4" w:rsidP="003A4BA4">
      <w:pPr>
        <w:spacing w:after="0" w:line="240" w:lineRule="auto"/>
        <w:rPr>
          <w:rFonts w:ascii="Times New Roman" w:hAnsi="Times New Roman" w:cs="Times New Roman"/>
        </w:rPr>
      </w:pPr>
      <w:r w:rsidRPr="003A4BA4">
        <w:rPr>
          <w:rFonts w:ascii="Times New Roman" w:hAnsi="Times New Roman" w:cs="Times New Roman"/>
          <w:b/>
          <w:bCs/>
        </w:rPr>
        <w:t xml:space="preserve">4. Интервенция в Китай </w:t>
      </w:r>
      <w:r>
        <w:rPr>
          <w:rFonts w:ascii="Times New Roman" w:hAnsi="Times New Roman" w:cs="Times New Roman"/>
          <w:b/>
          <w:bCs/>
        </w:rPr>
        <w:t>–</w:t>
      </w:r>
      <w:r w:rsidRPr="003A4BA4">
        <w:rPr>
          <w:rFonts w:ascii="Times New Roman" w:hAnsi="Times New Roman" w:cs="Times New Roman"/>
          <w:b/>
          <w:bCs/>
        </w:rPr>
        <w:t xml:space="preserve"> 1900–1901</w:t>
      </w:r>
      <w:r w:rsidRPr="006470A1">
        <w:rPr>
          <w:rFonts w:ascii="Times New Roman" w:hAnsi="Times New Roman" w:cs="Times New Roman"/>
        </w:rPr>
        <w:t>. Россия участвовала в подавлении Ихэтуаньского, или Боксёрского, восстания в составе союза восьми держав.</w:t>
      </w:r>
      <w:r>
        <w:rPr>
          <w:rFonts w:ascii="Times New Roman" w:hAnsi="Times New Roman" w:cs="Times New Roman"/>
        </w:rPr>
        <w:t xml:space="preserve"> </w:t>
      </w:r>
      <w:r w:rsidRPr="006470A1">
        <w:rPr>
          <w:rFonts w:ascii="Times New Roman" w:hAnsi="Times New Roman" w:cs="Times New Roman"/>
        </w:rPr>
        <w:t>Русские войска:</w:t>
      </w:r>
    </w:p>
    <w:p w14:paraId="7CBDE299" w14:textId="77777777" w:rsidR="003A4BA4" w:rsidRPr="006470A1" w:rsidRDefault="003A4BA4" w:rsidP="003A4BA4">
      <w:pPr>
        <w:spacing w:after="0" w:line="240" w:lineRule="auto"/>
        <w:rPr>
          <w:rFonts w:ascii="Times New Roman" w:hAnsi="Times New Roman" w:cs="Times New Roman"/>
        </w:rPr>
      </w:pPr>
    </w:p>
    <w:p w14:paraId="1BAAF1C2"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обороняли КВЖД и русские поселения;</w:t>
      </w:r>
    </w:p>
    <w:p w14:paraId="080961CB"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вели бои с китайскими правительственными войсками и повстанцами;</w:t>
      </w:r>
    </w:p>
    <w:p w14:paraId="6AF952B4"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участвовали во взятии Пекина;</w:t>
      </w:r>
    </w:p>
    <w:p w14:paraId="79E6B8CD" w14:textId="77777777" w:rsidR="003A4BA4" w:rsidRPr="003A4BA4" w:rsidRDefault="003A4BA4" w:rsidP="00503A36">
      <w:pPr>
        <w:pStyle w:val="ListParagraph"/>
        <w:numPr>
          <w:ilvl w:val="0"/>
          <w:numId w:val="66"/>
        </w:numPr>
        <w:spacing w:after="0" w:line="240" w:lineRule="auto"/>
        <w:rPr>
          <w:rFonts w:ascii="Times New Roman" w:hAnsi="Times New Roman" w:cs="Times New Roman"/>
        </w:rPr>
      </w:pPr>
      <w:r w:rsidRPr="003A4BA4">
        <w:rPr>
          <w:rFonts w:ascii="Times New Roman" w:hAnsi="Times New Roman" w:cs="Times New Roman"/>
        </w:rPr>
        <w:t>заняли значительную часть Маньчжурии.</w:t>
      </w:r>
    </w:p>
    <w:p w14:paraId="234C8297" w14:textId="77777777" w:rsidR="003A4BA4" w:rsidRPr="006470A1" w:rsidRDefault="003A4BA4" w:rsidP="003A4BA4">
      <w:pPr>
        <w:spacing w:after="0" w:line="240" w:lineRule="auto"/>
        <w:rPr>
          <w:rFonts w:ascii="Times New Roman" w:hAnsi="Times New Roman" w:cs="Times New Roman"/>
        </w:rPr>
      </w:pPr>
    </w:p>
    <w:p w14:paraId="493AA6E8" w14:textId="0AF1D523"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Это был наиболее крупный вооружённый конфликт России за рассматриваемый период. Иногда российские операции в Маньчжурии выделяют как русско-китайскую войну 1900 года, хотя общепринятое международное название </w:t>
      </w:r>
      <w:r w:rsidR="00F635E5">
        <w:rPr>
          <w:rFonts w:ascii="Times New Roman" w:hAnsi="Times New Roman" w:cs="Times New Roman"/>
        </w:rPr>
        <w:t>–</w:t>
      </w:r>
      <w:r w:rsidRPr="006470A1">
        <w:rPr>
          <w:rFonts w:ascii="Times New Roman" w:hAnsi="Times New Roman" w:cs="Times New Roman"/>
        </w:rPr>
        <w:t xml:space="preserve"> интервенция восьми держав в Китай.</w:t>
      </w:r>
    </w:p>
    <w:p w14:paraId="6A21FA21" w14:textId="1CB5D52B" w:rsidR="003A4BA4" w:rsidRPr="006470A1" w:rsidRDefault="002D5497" w:rsidP="003A4BA4">
      <w:pPr>
        <w:spacing w:after="0" w:line="240" w:lineRule="auto"/>
        <w:rPr>
          <w:rFonts w:ascii="Times New Roman" w:hAnsi="Times New Roman" w:cs="Times New Roman"/>
        </w:rPr>
      </w:pPr>
      <w:r>
        <w:rPr>
          <w:rFonts w:ascii="Times New Roman" w:hAnsi="Times New Roman" w:cs="Times New Roman"/>
        </w:rPr>
        <w:tab/>
      </w:r>
      <w:r>
        <w:rPr>
          <w:rFonts w:ascii="Times New Roman" w:hAnsi="Times New Roman" w:cs="Times New Roman"/>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43" w:type="dxa"/>
          <w:bottom w:w="15" w:type="dxa"/>
          <w:right w:w="43" w:type="dxa"/>
        </w:tblCellMar>
        <w:tblLook w:val="04A0" w:firstRow="1" w:lastRow="0" w:firstColumn="1" w:lastColumn="0" w:noHBand="0" w:noVBand="1"/>
      </w:tblPr>
      <w:tblGrid>
        <w:gridCol w:w="1833"/>
        <w:gridCol w:w="2057"/>
        <w:gridCol w:w="6612"/>
      </w:tblGrid>
      <w:tr w:rsidR="00D65052" w:rsidRPr="006470A1" w14:paraId="3EE3DF02" w14:textId="77777777" w:rsidTr="00D504A5">
        <w:trPr>
          <w:cantSplit/>
          <w:tblHeader/>
        </w:trPr>
        <w:tc>
          <w:tcPr>
            <w:tcW w:w="0" w:type="auto"/>
            <w:shd w:val="clear" w:color="auto" w:fill="EEECE1" w:themeFill="background2"/>
            <w:vAlign w:val="center"/>
            <w:hideMark/>
          </w:tcPr>
          <w:p w14:paraId="3485BAC0" w14:textId="38867C1A"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к</w:t>
            </w:r>
            <w:r w:rsidR="003A4BA4" w:rsidRPr="006470A1">
              <w:rPr>
                <w:rFonts w:ascii="Times New Roman" w:eastAsia="Times New Roman" w:hAnsi="Times New Roman" w:cs="Times New Roman"/>
                <w:b/>
                <w:bCs/>
              </w:rPr>
              <w:t>ампания</w:t>
            </w:r>
          </w:p>
        </w:tc>
        <w:tc>
          <w:tcPr>
            <w:tcW w:w="0" w:type="auto"/>
            <w:shd w:val="clear" w:color="auto" w:fill="EEECE1" w:themeFill="background2"/>
            <w:vAlign w:val="center"/>
            <w:hideMark/>
          </w:tcPr>
          <w:p w14:paraId="095A2DC5" w14:textId="7C855EE1"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м</w:t>
            </w:r>
            <w:r w:rsidR="003A4BA4" w:rsidRPr="006470A1">
              <w:rPr>
                <w:rFonts w:ascii="Times New Roman" w:eastAsia="Times New Roman" w:hAnsi="Times New Roman" w:cs="Times New Roman"/>
                <w:b/>
                <w:bCs/>
              </w:rPr>
              <w:t>инимум смертей р</w:t>
            </w:r>
            <w:r>
              <w:rPr>
                <w:rFonts w:ascii="Times New Roman" w:eastAsia="Times New Roman" w:hAnsi="Times New Roman" w:cs="Times New Roman"/>
                <w:b/>
                <w:bCs/>
              </w:rPr>
              <w:t>усских</w:t>
            </w:r>
            <w:r>
              <w:rPr>
                <w:rFonts w:ascii="Times New Roman" w:eastAsia="Times New Roman" w:hAnsi="Times New Roman" w:cs="Times New Roman"/>
                <w:b/>
                <w:bCs/>
              </w:rPr>
              <w:br/>
            </w:r>
            <w:r w:rsidR="003A4BA4" w:rsidRPr="006470A1">
              <w:rPr>
                <w:rFonts w:ascii="Times New Roman" w:eastAsia="Times New Roman" w:hAnsi="Times New Roman" w:cs="Times New Roman"/>
                <w:b/>
                <w:bCs/>
              </w:rPr>
              <w:t>военнослужащих</w:t>
            </w:r>
          </w:p>
        </w:tc>
        <w:tc>
          <w:tcPr>
            <w:tcW w:w="0" w:type="auto"/>
            <w:shd w:val="clear" w:color="auto" w:fill="EEECE1" w:themeFill="background2"/>
            <w:vAlign w:val="center"/>
            <w:hideMark/>
          </w:tcPr>
          <w:p w14:paraId="639AA61F" w14:textId="47FD11E3" w:rsidR="003A4BA4" w:rsidRPr="006470A1" w:rsidRDefault="002D5497" w:rsidP="002D549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п</w:t>
            </w:r>
            <w:r w:rsidR="003A4BA4" w:rsidRPr="006470A1">
              <w:rPr>
                <w:rFonts w:ascii="Times New Roman" w:eastAsia="Times New Roman" w:hAnsi="Times New Roman" w:cs="Times New Roman"/>
                <w:b/>
                <w:bCs/>
              </w:rPr>
              <w:t>римечание</w:t>
            </w:r>
          </w:p>
        </w:tc>
      </w:tr>
      <w:tr w:rsidR="00D42D13" w:rsidRPr="006470A1" w14:paraId="703D481D" w14:textId="77777777" w:rsidTr="00D504A5">
        <w:trPr>
          <w:cantSplit/>
        </w:trPr>
        <w:tc>
          <w:tcPr>
            <w:tcW w:w="0" w:type="auto"/>
            <w:vAlign w:val="center"/>
            <w:hideMark/>
          </w:tcPr>
          <w:p w14:paraId="46EF3135" w14:textId="7F32F63D"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Ахалтекинская экспедиция, </w:t>
            </w:r>
            <w:r w:rsidR="00D42D13">
              <w:rPr>
                <w:rFonts w:ascii="Times New Roman" w:eastAsia="Times New Roman" w:hAnsi="Times New Roman" w:cs="Times New Roman"/>
              </w:rPr>
              <w:br/>
            </w:r>
            <w:r w:rsidRPr="006470A1">
              <w:rPr>
                <w:rFonts w:ascii="Times New Roman" w:eastAsia="Times New Roman" w:hAnsi="Times New Roman" w:cs="Times New Roman"/>
              </w:rPr>
              <w:t>часть</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 xml:space="preserve">после </w:t>
            </w:r>
            <w:r w:rsidR="00D42D13">
              <w:rPr>
                <w:rFonts w:ascii="Times New Roman" w:eastAsia="Times New Roman" w:hAnsi="Times New Roman" w:cs="Times New Roman"/>
              </w:rPr>
              <w:br/>
            </w:r>
            <w:r w:rsidRPr="006470A1">
              <w:rPr>
                <w:rFonts w:ascii="Times New Roman" w:eastAsia="Times New Roman" w:hAnsi="Times New Roman" w:cs="Times New Roman"/>
              </w:rPr>
              <w:t>1 января 1881 года</w:t>
            </w:r>
          </w:p>
        </w:tc>
        <w:tc>
          <w:tcPr>
            <w:tcW w:w="0" w:type="auto"/>
            <w:vAlign w:val="center"/>
            <w:hideMark/>
          </w:tcPr>
          <w:p w14:paraId="613FA428"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63</w:t>
            </w:r>
          </w:p>
        </w:tc>
        <w:tc>
          <w:tcPr>
            <w:tcW w:w="0" w:type="auto"/>
            <w:vAlign w:val="center"/>
            <w:hideMark/>
          </w:tcPr>
          <w:p w14:paraId="61896D91" w14:textId="454DF8D4"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При штурме Геок-Тепе 12 января был</w:t>
            </w:r>
            <w:r w:rsidR="00D504A5">
              <w:rPr>
                <w:rFonts w:ascii="Times New Roman" w:eastAsia="Times New Roman" w:hAnsi="Times New Roman" w:cs="Times New Roman"/>
              </w:rPr>
              <w:t>и</w:t>
            </w:r>
            <w:r w:rsidRPr="006470A1">
              <w:rPr>
                <w:rFonts w:ascii="Times New Roman" w:eastAsia="Times New Roman" w:hAnsi="Times New Roman" w:cs="Times New Roman"/>
              </w:rPr>
              <w:t xml:space="preserve"> убит</w:t>
            </w:r>
            <w:r w:rsidR="00D504A5">
              <w:rPr>
                <w:rFonts w:ascii="Times New Roman" w:eastAsia="Times New Roman" w:hAnsi="Times New Roman" w:cs="Times New Roman"/>
              </w:rPr>
              <w:t>ы</w:t>
            </w:r>
            <w:r w:rsidRPr="006470A1">
              <w:rPr>
                <w:rFonts w:ascii="Times New Roman" w:eastAsia="Times New Roman" w:hAnsi="Times New Roman" w:cs="Times New Roman"/>
              </w:rPr>
              <w:t xml:space="preserve"> 4 офицера и 55 нижних чинов; не менее четырёх раненых офицеров впоследствии умерли. Смерти нижних чинов от ран в этой разбивке отдельно не указаны.</w:t>
            </w:r>
            <w:r w:rsidR="00EA301B">
              <w:rPr>
                <w:rStyle w:val="FootnoteReference"/>
                <w:rFonts w:ascii="Times New Roman" w:eastAsia="Times New Roman" w:hAnsi="Times New Roman" w:cs="Times New Roman"/>
              </w:rPr>
              <w:footnoteReference w:id="83"/>
            </w:r>
          </w:p>
        </w:tc>
      </w:tr>
      <w:tr w:rsidR="00D42D13" w:rsidRPr="006470A1" w14:paraId="516A8538" w14:textId="77777777" w:rsidTr="00D504A5">
        <w:trPr>
          <w:cantSplit/>
        </w:trPr>
        <w:tc>
          <w:tcPr>
            <w:tcW w:w="0" w:type="auto"/>
            <w:vAlign w:val="center"/>
            <w:hideMark/>
          </w:tcPr>
          <w:p w14:paraId="7A0464B6" w14:textId="768EC800"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Бой на Кушке</w:t>
            </w:r>
            <w:r w:rsidR="00D42D13">
              <w:rPr>
                <w:rFonts w:ascii="Times New Roman" w:eastAsia="Times New Roman" w:hAnsi="Times New Roman" w:cs="Times New Roman"/>
              </w:rPr>
              <w:t xml:space="preserve"> </w:t>
            </w:r>
            <w:r w:rsidRPr="006470A1">
              <w:rPr>
                <w:rFonts w:ascii="Times New Roman" w:eastAsia="Times New Roman" w:hAnsi="Times New Roman" w:cs="Times New Roman"/>
              </w:rPr>
              <w:t>1885</w:t>
            </w:r>
          </w:p>
        </w:tc>
        <w:tc>
          <w:tcPr>
            <w:tcW w:w="0" w:type="auto"/>
            <w:vAlign w:val="center"/>
            <w:hideMark/>
          </w:tcPr>
          <w:p w14:paraId="159894C7"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9</w:t>
            </w:r>
          </w:p>
        </w:tc>
        <w:tc>
          <w:tcPr>
            <w:tcW w:w="0" w:type="auto"/>
            <w:vAlign w:val="center"/>
            <w:hideMark/>
          </w:tcPr>
          <w:p w14:paraId="1990571C" w14:textId="0F27C4AB"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Обычно приводится 9 погибших и 45 раненых.</w:t>
            </w:r>
          </w:p>
        </w:tc>
      </w:tr>
      <w:tr w:rsidR="00D42D13" w:rsidRPr="006470A1" w14:paraId="7E233178" w14:textId="77777777" w:rsidTr="00D504A5">
        <w:trPr>
          <w:cantSplit/>
        </w:trPr>
        <w:tc>
          <w:tcPr>
            <w:tcW w:w="0" w:type="auto"/>
            <w:vAlign w:val="center"/>
            <w:hideMark/>
          </w:tcPr>
          <w:p w14:paraId="7E858A16" w14:textId="440D3D8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lastRenderedPageBreak/>
              <w:t xml:space="preserve">Памирские экспедиции </w:t>
            </w:r>
            <w:r w:rsidR="00D42D13">
              <w:rPr>
                <w:rFonts w:ascii="Times New Roman" w:eastAsia="Times New Roman" w:hAnsi="Times New Roman" w:cs="Times New Roman"/>
              </w:rPr>
              <w:br/>
            </w:r>
            <w:r w:rsidRPr="006470A1">
              <w:rPr>
                <w:rFonts w:ascii="Times New Roman" w:eastAsia="Times New Roman" w:hAnsi="Times New Roman" w:cs="Times New Roman"/>
              </w:rPr>
              <w:t>1891–1895</w:t>
            </w:r>
          </w:p>
        </w:tc>
        <w:tc>
          <w:tcPr>
            <w:tcW w:w="0" w:type="auto"/>
            <w:vAlign w:val="center"/>
            <w:hideMark/>
          </w:tcPr>
          <w:p w14:paraId="640F588A" w14:textId="52A400BD"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 xml:space="preserve">не менее 1, </w:t>
            </w:r>
            <w:r w:rsidR="002D5497" w:rsidRPr="002D5497">
              <w:rPr>
                <w:rFonts w:ascii="Times New Roman" w:eastAsia="Times New Roman" w:hAnsi="Times New Roman" w:cs="Times New Roman"/>
              </w:rPr>
              <w:br/>
            </w:r>
            <w:r w:rsidRPr="002D5497">
              <w:rPr>
                <w:rFonts w:ascii="Times New Roman" w:eastAsia="Times New Roman" w:hAnsi="Times New Roman" w:cs="Times New Roman"/>
              </w:rPr>
              <w:t>вероятно единицы</w:t>
            </w:r>
          </w:p>
        </w:tc>
        <w:tc>
          <w:tcPr>
            <w:tcW w:w="0" w:type="auto"/>
            <w:vAlign w:val="center"/>
            <w:hideMark/>
          </w:tcPr>
          <w:p w14:paraId="3BC48B5D" w14:textId="6CC04805"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Для похода </w:t>
            </w:r>
            <w:r w:rsidR="00D65052">
              <w:rPr>
                <w:rFonts w:ascii="Times New Roman" w:eastAsia="Times New Roman" w:hAnsi="Times New Roman" w:cs="Times New Roman"/>
              </w:rPr>
              <w:t xml:space="preserve">Ионова </w:t>
            </w:r>
            <w:r w:rsidRPr="006470A1">
              <w:rPr>
                <w:rFonts w:ascii="Times New Roman" w:eastAsia="Times New Roman" w:hAnsi="Times New Roman" w:cs="Times New Roman"/>
              </w:rPr>
              <w:t>1891 года известна смерть ефрейтора Лохматкина от горной болезни</w:t>
            </w:r>
            <w:r w:rsidR="00D65052">
              <w:rPr>
                <w:rFonts w:ascii="Times New Roman" w:eastAsia="Times New Roman" w:hAnsi="Times New Roman" w:cs="Times New Roman"/>
              </w:rPr>
              <w:t>, бывшая в нём единственной потерей</w:t>
            </w:r>
            <w:r w:rsidRPr="006470A1">
              <w:rPr>
                <w:rFonts w:ascii="Times New Roman" w:eastAsia="Times New Roman" w:hAnsi="Times New Roman" w:cs="Times New Roman"/>
              </w:rPr>
              <w:t>. Единой надёжной ведомости потерь всех памирских походов обнаружить не удалось.</w:t>
            </w:r>
          </w:p>
        </w:tc>
      </w:tr>
      <w:tr w:rsidR="00D42D13" w:rsidRPr="006470A1" w14:paraId="1F7D6E32" w14:textId="77777777" w:rsidTr="00D504A5">
        <w:trPr>
          <w:cantSplit/>
        </w:trPr>
        <w:tc>
          <w:tcPr>
            <w:tcW w:w="0" w:type="auto"/>
            <w:vAlign w:val="center"/>
            <w:hideMark/>
          </w:tcPr>
          <w:p w14:paraId="272DBBC3" w14:textId="611D8F8C"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Китайская кампания, </w:t>
            </w:r>
            <w:r w:rsidR="00D42D13">
              <w:rPr>
                <w:rFonts w:ascii="Times New Roman" w:eastAsia="Times New Roman" w:hAnsi="Times New Roman" w:cs="Times New Roman"/>
              </w:rPr>
              <w:br/>
            </w:r>
            <w:r w:rsidRPr="006470A1">
              <w:rPr>
                <w:rFonts w:ascii="Times New Roman" w:eastAsia="Times New Roman" w:hAnsi="Times New Roman" w:cs="Times New Roman"/>
              </w:rPr>
              <w:t>1900–1901</w:t>
            </w:r>
          </w:p>
        </w:tc>
        <w:tc>
          <w:tcPr>
            <w:tcW w:w="0" w:type="auto"/>
            <w:vAlign w:val="center"/>
            <w:hideMark/>
          </w:tcPr>
          <w:p w14:paraId="2088E25C"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351</w:t>
            </w:r>
          </w:p>
        </w:tc>
        <w:tc>
          <w:tcPr>
            <w:tcW w:w="0" w:type="auto"/>
            <w:vAlign w:val="center"/>
            <w:hideMark/>
          </w:tcPr>
          <w:p w14:paraId="3E60B7F1" w14:textId="745E42F2"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242 убитых в Маньчжурии плюс как минимум 109 военных смертей в посольском квартале, экспедиции Сеймура, у фортов Таку, Тяньцзина и Пекина.</w:t>
            </w:r>
            <w:r w:rsidR="00C312FB">
              <w:rPr>
                <w:rStyle w:val="FootnoteReference"/>
                <w:rFonts w:ascii="Times New Roman" w:eastAsia="Times New Roman" w:hAnsi="Times New Roman" w:cs="Times New Roman"/>
              </w:rPr>
              <w:footnoteReference w:id="84"/>
            </w:r>
          </w:p>
        </w:tc>
      </w:tr>
      <w:tr w:rsidR="00D42D13" w:rsidRPr="006470A1" w14:paraId="3A15D1AD" w14:textId="77777777" w:rsidTr="00D504A5">
        <w:trPr>
          <w:cantSplit/>
        </w:trPr>
        <w:tc>
          <w:tcPr>
            <w:tcW w:w="0" w:type="auto"/>
            <w:vAlign w:val="center"/>
            <w:hideMark/>
          </w:tcPr>
          <w:p w14:paraId="29F93F3E"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b/>
                <w:bCs/>
              </w:rPr>
              <w:t>Итого, твёрдый минимум</w:t>
            </w:r>
          </w:p>
        </w:tc>
        <w:tc>
          <w:tcPr>
            <w:tcW w:w="0" w:type="auto"/>
            <w:vAlign w:val="center"/>
            <w:hideMark/>
          </w:tcPr>
          <w:p w14:paraId="59FC0783" w14:textId="77777777" w:rsidR="003A4BA4" w:rsidRPr="002D5497" w:rsidRDefault="003A4BA4" w:rsidP="002D5497">
            <w:pPr>
              <w:spacing w:after="0" w:line="240" w:lineRule="auto"/>
              <w:jc w:val="center"/>
              <w:rPr>
                <w:rFonts w:ascii="Times New Roman" w:eastAsia="Times New Roman" w:hAnsi="Times New Roman" w:cs="Times New Roman"/>
              </w:rPr>
            </w:pPr>
            <w:r w:rsidRPr="002D5497">
              <w:rPr>
                <w:rFonts w:ascii="Times New Roman" w:eastAsia="Times New Roman" w:hAnsi="Times New Roman" w:cs="Times New Roman"/>
              </w:rPr>
              <w:t>не менее 424</w:t>
            </w:r>
          </w:p>
        </w:tc>
        <w:tc>
          <w:tcPr>
            <w:tcW w:w="0" w:type="auto"/>
            <w:vAlign w:val="center"/>
            <w:hideMark/>
          </w:tcPr>
          <w:p w14:paraId="34B90C33" w14:textId="77777777" w:rsidR="003A4BA4" w:rsidRPr="006470A1" w:rsidRDefault="003A4BA4" w:rsidP="003A4BA4">
            <w:pPr>
              <w:spacing w:after="0" w:line="240" w:lineRule="auto"/>
              <w:rPr>
                <w:rFonts w:ascii="Times New Roman" w:eastAsia="Times New Roman" w:hAnsi="Times New Roman" w:cs="Times New Roman"/>
              </w:rPr>
            </w:pPr>
            <w:r w:rsidRPr="006470A1">
              <w:rPr>
                <w:rFonts w:ascii="Times New Roman" w:eastAsia="Times New Roman" w:hAnsi="Times New Roman" w:cs="Times New Roman"/>
              </w:rPr>
              <w:t xml:space="preserve">Без значительной части умерших от ран и болезней и без потерь, для которых известна только общая сумма </w:t>
            </w:r>
            <w:r>
              <w:rPr>
                <w:rFonts w:ascii="Times New Roman" w:eastAsia="Times New Roman" w:hAnsi="Times New Roman" w:cs="Times New Roman"/>
              </w:rPr>
              <w:t>“</w:t>
            </w:r>
            <w:r w:rsidRPr="006470A1">
              <w:rPr>
                <w:rFonts w:ascii="Times New Roman" w:eastAsia="Times New Roman" w:hAnsi="Times New Roman" w:cs="Times New Roman"/>
              </w:rPr>
              <w:t>убитые и раненые</w:t>
            </w:r>
            <w:r>
              <w:rPr>
                <w:rFonts w:ascii="Times New Roman" w:eastAsia="Times New Roman" w:hAnsi="Times New Roman" w:cs="Times New Roman"/>
              </w:rPr>
              <w:t>”</w:t>
            </w:r>
            <w:r w:rsidRPr="006470A1">
              <w:rPr>
                <w:rFonts w:ascii="Times New Roman" w:eastAsia="Times New Roman" w:hAnsi="Times New Roman" w:cs="Times New Roman"/>
              </w:rPr>
              <w:t>.</w:t>
            </w:r>
          </w:p>
        </w:tc>
      </w:tr>
    </w:tbl>
    <w:p w14:paraId="7219A8D2" w14:textId="77777777" w:rsidR="003A4BA4" w:rsidRPr="006470A1" w:rsidRDefault="003A4BA4" w:rsidP="003A4BA4">
      <w:pPr>
        <w:spacing w:after="0" w:line="240" w:lineRule="auto"/>
        <w:rPr>
          <w:rFonts w:ascii="Times New Roman" w:hAnsi="Times New Roman" w:cs="Times New Roman"/>
        </w:rPr>
      </w:pPr>
    </w:p>
    <w:p w14:paraId="5677DD94" w14:textId="0576B950"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 xml:space="preserve">Главная неопределённость </w:t>
      </w:r>
      <w:r w:rsidR="00AE0843">
        <w:rPr>
          <w:rFonts w:ascii="Times New Roman" w:hAnsi="Times New Roman" w:cs="Times New Roman"/>
          <w:b/>
          <w:bCs/>
        </w:rPr>
        <w:t>–</w:t>
      </w:r>
      <w:r w:rsidRPr="006470A1">
        <w:rPr>
          <w:rFonts w:ascii="Times New Roman" w:hAnsi="Times New Roman" w:cs="Times New Roman"/>
          <w:b/>
          <w:bCs/>
        </w:rPr>
        <w:t xml:space="preserve"> Геок-Тепе</w:t>
      </w:r>
      <w:r w:rsidR="00157AC5">
        <w:rPr>
          <w:rFonts w:ascii="Times New Roman" w:hAnsi="Times New Roman" w:cs="Times New Roman"/>
          <w:b/>
          <w:bCs/>
        </w:rPr>
        <w:t xml:space="preserve">.  </w:t>
      </w:r>
      <w:r w:rsidRPr="006470A1">
        <w:rPr>
          <w:rFonts w:ascii="Times New Roman" w:hAnsi="Times New Roman" w:cs="Times New Roman"/>
        </w:rPr>
        <w:t xml:space="preserve">Полная 23-дневная осада Геок-Тепе продолжалась с </w:t>
      </w:r>
      <w:r w:rsidRPr="00157AC5">
        <w:rPr>
          <w:rFonts w:ascii="Times New Roman" w:hAnsi="Times New Roman" w:cs="Times New Roman"/>
        </w:rPr>
        <w:t>20 декабря 1880 по 12 января 1881 года</w:t>
      </w:r>
      <w:r w:rsidRPr="006470A1">
        <w:rPr>
          <w:rFonts w:ascii="Times New Roman" w:hAnsi="Times New Roman" w:cs="Times New Roman"/>
        </w:rPr>
        <w:t>. За всю осаду источник насчитывает:</w:t>
      </w:r>
      <w:r w:rsidR="00AE0843">
        <w:rPr>
          <w:rFonts w:ascii="Times New Roman" w:hAnsi="Times New Roman" w:cs="Times New Roman"/>
        </w:rPr>
        <w:br/>
      </w:r>
    </w:p>
    <w:p w14:paraId="4F7C6DA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282 убитых военнослужащих; </w:t>
      </w:r>
    </w:p>
    <w:p w14:paraId="738869CD"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ещё не менее 6 офицеров, умерших от ран; </w:t>
      </w:r>
    </w:p>
    <w:p w14:paraId="534FC326"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кроме того, погиб одного классного чиновника; </w:t>
      </w:r>
    </w:p>
    <w:p w14:paraId="35FE7560" w14:textId="77777777" w:rsidR="003A4BA4" w:rsidRPr="006470A1" w:rsidRDefault="003A4BA4" w:rsidP="00503A36">
      <w:pPr>
        <w:numPr>
          <w:ilvl w:val="0"/>
          <w:numId w:val="60"/>
        </w:numPr>
        <w:spacing w:after="0" w:line="240" w:lineRule="auto"/>
        <w:rPr>
          <w:rFonts w:ascii="Times New Roman" w:hAnsi="Times New Roman" w:cs="Times New Roman"/>
        </w:rPr>
      </w:pPr>
      <w:r w:rsidRPr="006470A1">
        <w:rPr>
          <w:rFonts w:ascii="Times New Roman" w:hAnsi="Times New Roman" w:cs="Times New Roman"/>
        </w:rPr>
        <w:t xml:space="preserve">последующие смерти раненых нижних чинов отдельно не приведены. </w:t>
      </w:r>
    </w:p>
    <w:p w14:paraId="0C423A18" w14:textId="32A945DC" w:rsidR="003A4BA4" w:rsidRPr="006470A1"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То есть вся осада дала </w:t>
      </w:r>
      <w:r w:rsidR="003A4BA4" w:rsidRPr="00F635E5">
        <w:rPr>
          <w:rFonts w:ascii="Times New Roman" w:hAnsi="Times New Roman" w:cs="Times New Roman"/>
        </w:rPr>
        <w:t>не менее 288 военных смертей</w:t>
      </w:r>
      <w:r w:rsidR="003A4BA4" w:rsidRPr="006470A1">
        <w:rPr>
          <w:rFonts w:ascii="Times New Roman" w:hAnsi="Times New Roman" w:cs="Times New Roman"/>
        </w:rPr>
        <w:t xml:space="preserve">, но разделить их между декабрём 1880 и январём 1881 года по итоговой ведомости нельзя. </w:t>
      </w:r>
      <w:r w:rsidR="00157AC5">
        <w:rPr>
          <w:rFonts w:ascii="Times New Roman" w:hAnsi="Times New Roman" w:cs="Times New Roman"/>
        </w:rPr>
        <w:t xml:space="preserve"> </w:t>
      </w:r>
      <w:r w:rsidR="003A4BA4" w:rsidRPr="006470A1">
        <w:rPr>
          <w:rFonts w:ascii="Times New Roman" w:hAnsi="Times New Roman" w:cs="Times New Roman"/>
        </w:rPr>
        <w:t xml:space="preserve">Если для демографического баланса считать </w:t>
      </w:r>
      <w:r w:rsidR="003A4BA4" w:rsidRPr="00157AC5">
        <w:rPr>
          <w:rFonts w:ascii="Times New Roman" w:hAnsi="Times New Roman" w:cs="Times New Roman"/>
        </w:rPr>
        <w:t>строго календарные 1881–1903 годы</w:t>
      </w:r>
      <w:r w:rsidR="003A4BA4" w:rsidRPr="006470A1">
        <w:rPr>
          <w:rFonts w:ascii="Times New Roman" w:hAnsi="Times New Roman" w:cs="Times New Roman"/>
        </w:rPr>
        <w:t xml:space="preserve">, разумно записать для Ахалтекинской кампании только подтверждённый минимум </w:t>
      </w:r>
      <w:r w:rsidR="003A4BA4" w:rsidRPr="00157AC5">
        <w:rPr>
          <w:rFonts w:ascii="Times New Roman" w:hAnsi="Times New Roman" w:cs="Times New Roman"/>
        </w:rPr>
        <w:t>63</w:t>
      </w:r>
      <w:r w:rsidR="003A4BA4" w:rsidRPr="006470A1">
        <w:rPr>
          <w:rFonts w:ascii="Times New Roman" w:hAnsi="Times New Roman" w:cs="Times New Roman"/>
        </w:rPr>
        <w:t>, понимая, что он занижен. Если же условно отнести к 1881 году всю завершившуюся тогда осаду, общий минимум за рассматриваемые кампании возрастёт: 288</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9</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351</w:t>
      </w:r>
      <w:r w:rsidR="00B41200">
        <w:rPr>
          <w:rFonts w:ascii="Times New Roman" w:hAnsi="Times New Roman" w:cs="Times New Roman"/>
        </w:rPr>
        <w:t xml:space="preserve"> </w:t>
      </w:r>
      <w:r w:rsidR="003A4BA4" w:rsidRPr="006470A1">
        <w:rPr>
          <w:rFonts w:ascii="Times New Roman" w:hAnsi="Times New Roman" w:cs="Times New Roman"/>
        </w:rPr>
        <w:t>=</w:t>
      </w:r>
      <w:r w:rsidR="00B41200">
        <w:rPr>
          <w:rFonts w:ascii="Times New Roman" w:hAnsi="Times New Roman" w:cs="Times New Roman"/>
        </w:rPr>
        <w:t xml:space="preserve"> </w:t>
      </w:r>
      <w:r w:rsidR="003A4BA4" w:rsidRPr="006470A1">
        <w:rPr>
          <w:rFonts w:ascii="Times New Roman" w:hAnsi="Times New Roman" w:cs="Times New Roman"/>
        </w:rPr>
        <w:t>649.</w:t>
      </w:r>
    </w:p>
    <w:p w14:paraId="63BB6396" w14:textId="77777777" w:rsidR="003A4BA4" w:rsidRPr="006470A1" w:rsidRDefault="003A4BA4" w:rsidP="003A4BA4">
      <w:pPr>
        <w:spacing w:after="0" w:line="240" w:lineRule="auto"/>
        <w:rPr>
          <w:rFonts w:ascii="Times New Roman" w:hAnsi="Times New Roman" w:cs="Times New Roman"/>
        </w:rPr>
      </w:pPr>
    </w:p>
    <w:p w14:paraId="3D983443" w14:textId="17DCF017" w:rsidR="003A4BA4" w:rsidRPr="006470A1" w:rsidRDefault="003A4BA4" w:rsidP="003A4BA4">
      <w:pPr>
        <w:spacing w:after="0" w:line="240" w:lineRule="auto"/>
        <w:rPr>
          <w:rFonts w:ascii="Times New Roman" w:hAnsi="Times New Roman" w:cs="Times New Roman"/>
        </w:rPr>
      </w:pPr>
      <w:r w:rsidRPr="006470A1">
        <w:rPr>
          <w:rFonts w:ascii="Times New Roman" w:hAnsi="Times New Roman" w:cs="Times New Roman"/>
          <w:b/>
          <w:bCs/>
        </w:rPr>
        <w:t>Китайская кампания тоже учтена не полностью</w:t>
      </w:r>
      <w:r w:rsidR="00157AC5">
        <w:rPr>
          <w:rFonts w:ascii="Times New Roman" w:hAnsi="Times New Roman" w:cs="Times New Roman"/>
          <w:b/>
          <w:bCs/>
        </w:rPr>
        <w:t xml:space="preserve">. </w:t>
      </w:r>
      <w:r w:rsidRPr="006470A1">
        <w:rPr>
          <w:rFonts w:ascii="Times New Roman" w:hAnsi="Times New Roman" w:cs="Times New Roman"/>
        </w:rPr>
        <w:t xml:space="preserve">Цифра </w:t>
      </w:r>
      <w:r w:rsidRPr="00157AC5">
        <w:rPr>
          <w:rFonts w:ascii="Times New Roman" w:hAnsi="Times New Roman" w:cs="Times New Roman"/>
        </w:rPr>
        <w:t>351</w:t>
      </w:r>
      <w:r w:rsidRPr="006470A1">
        <w:rPr>
          <w:rFonts w:ascii="Times New Roman" w:hAnsi="Times New Roman" w:cs="Times New Roman"/>
        </w:rPr>
        <w:t xml:space="preserve"> </w:t>
      </w:r>
      <w:r w:rsidR="00157AC5">
        <w:rPr>
          <w:rFonts w:ascii="Times New Roman" w:hAnsi="Times New Roman" w:cs="Times New Roman"/>
        </w:rPr>
        <w:t>–</w:t>
      </w:r>
      <w:r w:rsidRPr="006470A1">
        <w:rPr>
          <w:rFonts w:ascii="Times New Roman" w:hAnsi="Times New Roman" w:cs="Times New Roman"/>
        </w:rPr>
        <w:t xml:space="preserve"> это лишь сумма неперекрывающихся категорий, в которых число погибших названо прямо. В неё не входят:</w:t>
      </w:r>
      <w:r w:rsidR="00AE0843">
        <w:rPr>
          <w:rFonts w:ascii="Times New Roman" w:hAnsi="Times New Roman" w:cs="Times New Roman"/>
        </w:rPr>
        <w:br/>
      </w:r>
    </w:p>
    <w:p w14:paraId="1319B12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неизвестная доля убитых среди примерно 180 убитых и раненых при взятии Тяньцзина; </w:t>
      </w:r>
    </w:p>
    <w:p w14:paraId="5BAEE616"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часть пропавших без вести; </w:t>
      </w:r>
    </w:p>
    <w:p w14:paraId="5FBDB28E"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большинство умерших позднее от ран и болезней; </w:t>
      </w:r>
    </w:p>
    <w:p w14:paraId="0B77E641"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 полностью учтённые потери железнодорожных отрядов и небольших гарнизонов; </w:t>
      </w:r>
    </w:p>
    <w:p w14:paraId="11C8F7F9" w14:textId="77777777" w:rsidR="003A4BA4" w:rsidRPr="006470A1" w:rsidRDefault="003A4BA4" w:rsidP="00503A36">
      <w:pPr>
        <w:numPr>
          <w:ilvl w:val="0"/>
          <w:numId w:val="61"/>
        </w:numPr>
        <w:spacing w:after="0" w:line="240" w:lineRule="auto"/>
        <w:rPr>
          <w:rFonts w:ascii="Times New Roman" w:hAnsi="Times New Roman" w:cs="Times New Roman"/>
        </w:rPr>
      </w:pPr>
      <w:r w:rsidRPr="006470A1">
        <w:rPr>
          <w:rFonts w:ascii="Times New Roman" w:hAnsi="Times New Roman" w:cs="Times New Roman"/>
        </w:rPr>
        <w:t xml:space="preserve">недостаточно документированные потери 1901 года. </w:t>
      </w:r>
    </w:p>
    <w:p w14:paraId="65DDD350" w14:textId="11F34E91" w:rsidR="003A4BA4" w:rsidRDefault="00AE0843" w:rsidP="003A4BA4">
      <w:pPr>
        <w:spacing w:after="0" w:line="240" w:lineRule="auto"/>
        <w:rPr>
          <w:rFonts w:ascii="Times New Roman" w:hAnsi="Times New Roman" w:cs="Times New Roman"/>
        </w:rPr>
      </w:pPr>
      <w:r>
        <w:rPr>
          <w:rFonts w:ascii="Times New Roman" w:hAnsi="Times New Roman" w:cs="Times New Roman"/>
        </w:rPr>
        <w:br/>
      </w:r>
      <w:r w:rsidR="003A4BA4" w:rsidRPr="006470A1">
        <w:rPr>
          <w:rFonts w:ascii="Times New Roman" w:hAnsi="Times New Roman" w:cs="Times New Roman"/>
        </w:rPr>
        <w:t xml:space="preserve">Одна современная сводка даёт для русских военнослужащих </w:t>
      </w:r>
      <w:r w:rsidR="003A4BA4" w:rsidRPr="00157AC5">
        <w:rPr>
          <w:rFonts w:ascii="Times New Roman" w:hAnsi="Times New Roman" w:cs="Times New Roman"/>
        </w:rPr>
        <w:t>и гражданских вместе</w:t>
      </w:r>
      <w:r w:rsidR="003A4BA4" w:rsidRPr="006470A1">
        <w:rPr>
          <w:rFonts w:ascii="Times New Roman" w:hAnsi="Times New Roman" w:cs="Times New Roman"/>
        </w:rPr>
        <w:t xml:space="preserve"> не менее 516 погибших и пропавших без вести в Китае, подчёркивая неполноту учёта; использовать 516 как чисто военную цифру нельзя. </w:t>
      </w:r>
    </w:p>
    <w:p w14:paraId="7E8FAD0A" w14:textId="77777777" w:rsidR="00157AC5" w:rsidRPr="006470A1" w:rsidRDefault="00157AC5" w:rsidP="003A4BA4">
      <w:pPr>
        <w:spacing w:after="0" w:line="240" w:lineRule="auto"/>
        <w:rPr>
          <w:rFonts w:ascii="Times New Roman" w:hAnsi="Times New Roman" w:cs="Times New Roman"/>
        </w:rPr>
      </w:pPr>
    </w:p>
    <w:p w14:paraId="0A008553" w14:textId="45B4F173" w:rsidR="003A4BA4" w:rsidRDefault="003A4BA4" w:rsidP="003A4BA4">
      <w:pPr>
        <w:spacing w:after="0" w:line="240" w:lineRule="auto"/>
        <w:rPr>
          <w:rFonts w:ascii="Times New Roman" w:hAnsi="Times New Roman" w:cs="Times New Roman"/>
        </w:rPr>
      </w:pPr>
      <w:r w:rsidRPr="006470A1">
        <w:rPr>
          <w:rFonts w:ascii="Times New Roman" w:hAnsi="Times New Roman" w:cs="Times New Roman"/>
        </w:rPr>
        <w:t xml:space="preserve">Поэтому для демографической реконструкции </w:t>
      </w:r>
      <w:r w:rsidR="00157AC5">
        <w:rPr>
          <w:rFonts w:ascii="Times New Roman" w:hAnsi="Times New Roman" w:cs="Times New Roman"/>
        </w:rPr>
        <w:t xml:space="preserve">разумно </w:t>
      </w:r>
      <w:r w:rsidRPr="006470A1">
        <w:rPr>
          <w:rFonts w:ascii="Times New Roman" w:hAnsi="Times New Roman" w:cs="Times New Roman"/>
        </w:rPr>
        <w:t>использова</w:t>
      </w:r>
      <w:r w:rsidR="00157AC5">
        <w:rPr>
          <w:rFonts w:ascii="Times New Roman" w:hAnsi="Times New Roman" w:cs="Times New Roman"/>
        </w:rPr>
        <w:t>ть</w:t>
      </w:r>
      <w:r w:rsidRPr="006470A1">
        <w:rPr>
          <w:rFonts w:ascii="Times New Roman" w:hAnsi="Times New Roman" w:cs="Times New Roman"/>
        </w:rPr>
        <w:t>:</w:t>
      </w:r>
    </w:p>
    <w:p w14:paraId="499F93DB" w14:textId="77777777" w:rsidR="00157AC5" w:rsidRPr="006470A1" w:rsidRDefault="00157AC5" w:rsidP="003A4BA4">
      <w:pPr>
        <w:spacing w:after="0" w:line="240" w:lineRule="auto"/>
        <w:rPr>
          <w:rFonts w:ascii="Times New Roman" w:hAnsi="Times New Roman" w:cs="Times New Roman"/>
        </w:rPr>
      </w:pPr>
    </w:p>
    <w:p w14:paraId="51076BC9"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нижнюю оценку: около 425 смертей; </w:t>
      </w:r>
    </w:p>
    <w:p w14:paraId="24BEE56C"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рабочую оценку: около 600 смертей; </w:t>
      </w:r>
    </w:p>
    <w:p w14:paraId="4A742D2F" w14:textId="77777777" w:rsidR="003A4BA4" w:rsidRPr="00157AC5" w:rsidRDefault="003A4BA4" w:rsidP="00503A36">
      <w:pPr>
        <w:numPr>
          <w:ilvl w:val="0"/>
          <w:numId w:val="62"/>
        </w:numPr>
        <w:spacing w:after="0" w:line="240" w:lineRule="auto"/>
        <w:rPr>
          <w:rFonts w:ascii="Times New Roman" w:hAnsi="Times New Roman" w:cs="Times New Roman"/>
        </w:rPr>
      </w:pPr>
      <w:r w:rsidRPr="00157AC5">
        <w:rPr>
          <w:rFonts w:ascii="Times New Roman" w:hAnsi="Times New Roman" w:cs="Times New Roman"/>
        </w:rPr>
        <w:t xml:space="preserve">правдоподобный интервал: 500–750. </w:t>
      </w:r>
    </w:p>
    <w:p w14:paraId="0CEC6479" w14:textId="77777777" w:rsidR="00157AC5" w:rsidRDefault="00157AC5" w:rsidP="003A4BA4">
      <w:pPr>
        <w:pStyle w:val="XNormal"/>
        <w:spacing w:line="240" w:lineRule="auto"/>
        <w:ind w:firstLine="0"/>
        <w:rPr>
          <w:szCs w:val="22"/>
        </w:rPr>
      </w:pPr>
    </w:p>
    <w:p w14:paraId="4F43B910" w14:textId="39C2E84E" w:rsidR="003A4BA4" w:rsidRPr="00EE112F" w:rsidRDefault="003A4BA4" w:rsidP="003A4BA4">
      <w:pPr>
        <w:pStyle w:val="XNormal"/>
        <w:spacing w:line="240" w:lineRule="auto"/>
        <w:ind w:firstLine="0"/>
      </w:pPr>
      <w:r w:rsidRPr="006470A1">
        <w:rPr>
          <w:szCs w:val="22"/>
        </w:rPr>
        <w:lastRenderedPageBreak/>
        <w:t xml:space="preserve">Это ничтожная величина относительно населения империи и даже в 1900–1901 годах практически не влияет на общегосударственный </w:t>
      </w:r>
      <w:r w:rsidR="0044586E">
        <w:rPr>
          <w:szCs w:val="22"/>
        </w:rPr>
        <w:t xml:space="preserve">или областной </w:t>
      </w:r>
      <w:r w:rsidRPr="006470A1">
        <w:rPr>
          <w:szCs w:val="22"/>
        </w:rPr>
        <w:t>демографический баланс.</w:t>
      </w:r>
      <w:r w:rsidR="00157AC5">
        <w:rPr>
          <w:szCs w:val="22"/>
        </w:rPr>
        <w:t xml:space="preserve"> Поэтому мы не учитываем военные потери </w:t>
      </w:r>
      <w:r w:rsidR="00A55055">
        <w:rPr>
          <w:szCs w:val="22"/>
        </w:rPr>
        <w:t xml:space="preserve">1881-1903 гг. </w:t>
      </w:r>
      <w:r w:rsidR="00157AC5">
        <w:rPr>
          <w:szCs w:val="22"/>
        </w:rPr>
        <w:t>при расчёте движения населения.</w:t>
      </w:r>
    </w:p>
    <w:p w14:paraId="114D92CB" w14:textId="77777777" w:rsidR="00EE112F" w:rsidRPr="00EE112F" w:rsidRDefault="00000000"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2"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эпидемически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w:t>
      </w:r>
      <w:r w:rsidRPr="005D629A">
        <w:rPr>
          <w:rFonts w:ascii="Times New Roman" w:eastAsia="Times New Roman" w:hAnsi="Times New Roman" w:cs="Times New Roman"/>
          <w:lang w:eastAsia="ru-RU"/>
        </w:rPr>
        <w:lastRenderedPageBreak/>
        <w:t>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Плоцкая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817EF0">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D6B5FE5" w:rsidR="001930BE" w:rsidRDefault="00EE112F" w:rsidP="00817EF0">
      <w:pPr>
        <w:pStyle w:val="XNormal"/>
        <w:spacing w:line="240" w:lineRule="auto"/>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w:t>
      </w:r>
      <w:r w:rsidRPr="00EE112F">
        <w:lastRenderedPageBreak/>
        <w:t>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w:t>
      </w:r>
      <w:r w:rsidR="00601B4D">
        <w:rPr>
          <w:rStyle w:val="FootnoteReference"/>
        </w:rPr>
        <w:footnoteReference w:id="85"/>
      </w:r>
      <w:r w:rsidRPr="00EE112F">
        <w:t xml:space="preserve">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817EF0">
      <w:pPr>
        <w:pStyle w:val="XNormal"/>
        <w:spacing w:line="240" w:lineRule="auto"/>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Евсеенко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t>“</w:t>
      </w:r>
      <w:r w:rsidRPr="00EE112F">
        <w:t>крестят чаще всего на 1-ый или 2-ой день после рождения</w:t>
      </w:r>
      <w:r w:rsidR="00DB5588">
        <w:t>”</w:t>
      </w:r>
      <w:r w:rsidRPr="00EE112F">
        <w:t>.</w:t>
      </w:r>
      <w:r w:rsidR="004A2536">
        <w:rPr>
          <w:rStyle w:val="FootnoteReference"/>
        </w:rPr>
        <w:footnoteReference w:id="86"/>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F18B983"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Губер,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Шоню</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Dupâquier,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r w:rsidRPr="003D20C7">
        <w:rPr>
          <w:rFonts w:ascii="Times New Roman" w:eastAsia="Times New Roman" w:hAnsi="Times New Roman" w:cs="Times New Roman"/>
          <w:i/>
          <w:iCs/>
          <w:sz w:val="20"/>
          <w:szCs w:val="20"/>
          <w:lang w:eastAsia="ru-RU"/>
        </w:rPr>
        <w:t>стр</w:t>
      </w:r>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шкапах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Чупровы, Н. Чайковский, П. Кропоткин, П. Милюков, И. Мечников, К. Тимирязев, Н. Кареев, К. Кавелин, Б. Чичерин, П. Струве, К. Арсеньев, А. Кони, Г. Джаншиев,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Брандеса, Генрика Сенкевича, Т.Г. Масарика, Эдуарда Бернштейна, Артура Шницлера,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87"/>
      </w:r>
    </w:p>
    <w:p w14:paraId="46FBF80A" w14:textId="7D043AF5"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Советское справочное издание 1923 года похвалялось: «Стоимость годовой продукции учтённых ВСНХ бумажных предприятий за год составила 13.8 млн. довоен.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88"/>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89"/>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r w:rsidR="00A36B3E">
        <w:rPr>
          <w:rFonts w:ascii="Times New Roman" w:eastAsia="Times New Roman" w:hAnsi="Times New Roman" w:cs="Times New Roman"/>
          <w:sz w:val="20"/>
          <w:szCs w:val="20"/>
          <w:lang w:eastAsia="ru-RU"/>
        </w:rPr>
        <w:t xml:space="preserve"> </w:t>
      </w:r>
    </w:p>
    <w:p w14:paraId="4B6775F8" w14:textId="3083C233" w:rsidR="00963C25" w:rsidRDefault="00A36B3E" w:rsidP="00D70AAB">
      <w:pPr>
        <w:spacing w:after="60" w:line="240" w:lineRule="auto"/>
        <w:ind w:left="432"/>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eastAsia="ru-RU"/>
        </w:rPr>
        <w:t>Уничтожив приходские метрики, новая власть оказалась неспособна развернуть</w:t>
      </w:r>
      <w:r w:rsidRPr="00EE112F">
        <w:rPr>
          <w:rFonts w:ascii="Times New Roman" w:eastAsia="Times New Roman" w:hAnsi="Times New Roman" w:cs="Times New Roman"/>
          <w:sz w:val="20"/>
          <w:szCs w:val="20"/>
          <w:lang w:eastAsia="ru-RU"/>
        </w:rPr>
        <w:t xml:space="preserve"> </w:t>
      </w:r>
      <w:r>
        <w:rPr>
          <w:rFonts w:ascii="Times New Roman" w:eastAsia="Times New Roman" w:hAnsi="Times New Roman" w:cs="Times New Roman"/>
          <w:sz w:val="20"/>
          <w:szCs w:val="20"/>
          <w:lang w:eastAsia="ru-RU"/>
        </w:rPr>
        <w:t>систему гражданской регистрации с достаточной полнотой записи.</w:t>
      </w:r>
      <w:r>
        <w:rPr>
          <w:rStyle w:val="FootnoteReference"/>
          <w:rFonts w:ascii="Times New Roman" w:eastAsia="Times New Roman" w:hAnsi="Times New Roman" w:cs="Times New Roman"/>
          <w:sz w:val="20"/>
          <w:szCs w:val="20"/>
          <w:lang w:eastAsia="ru-RU"/>
        </w:rPr>
        <w:footnoteReference w:id="90"/>
      </w:r>
      <w:r>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00EE112F"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РГАЭ документы показывают, что в районах, охваченных голодом, недоучёт смертей был значительным. Так, в рапорте М.Курмана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lastRenderedPageBreak/>
        <w:t>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91"/>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92"/>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АДХ,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93"/>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94"/>
      </w:r>
    </w:p>
    <w:p w14:paraId="74AA8C68" w14:textId="77777777" w:rsidR="00DA014D" w:rsidRDefault="00EE112F" w:rsidP="00C40F53">
      <w:pPr>
        <w:pStyle w:val="XNormal-0"/>
      </w:pPr>
      <w:r w:rsidRPr="00EE112F">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95"/>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1B3B4087" w14:textId="31311057" w:rsidR="00B46E17" w:rsidRDefault="00B46E17" w:rsidP="0053764E">
      <w:pPr>
        <w:pStyle w:val="XNormal"/>
        <w:spacing w:line="240" w:lineRule="auto"/>
      </w:pPr>
      <w:r>
        <w:t xml:space="preserve">Полноту регистрацию числа рождений и смертей среди христианского населения </w:t>
      </w:r>
      <w:r w:rsidR="004F5597">
        <w:t xml:space="preserve">европейской части </w:t>
      </w:r>
      <w:r w:rsidR="001C45E7">
        <w:t xml:space="preserve">России </w:t>
      </w:r>
      <w:r w:rsidR="004F5597">
        <w:t xml:space="preserve">начиная с 1867 года </w:t>
      </w:r>
      <w:r>
        <w:t xml:space="preserve">можно полагать не совершенной, но весьма высокой. На высокую полноту числа рождений указывают уже сами величины </w:t>
      </w:r>
      <w:r w:rsidR="002845EF">
        <w:t xml:space="preserve">регистрируемой </w:t>
      </w:r>
      <w:r>
        <w:t>рождаемости, регулярно превышающие 50</w:t>
      </w:r>
      <w:r w:rsidRPr="00B46E17">
        <w:t>‰</w:t>
      </w:r>
      <w:r>
        <w:t xml:space="preserve"> и иногда даже 60</w:t>
      </w:r>
      <w:r w:rsidRPr="00B46E17">
        <w:t>‰</w:t>
      </w:r>
      <w:r>
        <w:t xml:space="preserve"> для некоторых губерний и 50</w:t>
      </w:r>
      <w:r w:rsidRPr="00B46E17">
        <w:t>‰</w:t>
      </w:r>
      <w:r>
        <w:t xml:space="preserve"> для </w:t>
      </w:r>
      <w:r w:rsidR="00801967">
        <w:t xml:space="preserve">всей </w:t>
      </w:r>
      <w:r>
        <w:t>совокупности 50 европейских губерний России.</w:t>
      </w:r>
      <w:r w:rsidR="00801967">
        <w:t xml:space="preserve"> </w:t>
      </w:r>
      <w:r w:rsidR="00801967" w:rsidRPr="00801967">
        <w:t>Эти показатели</w:t>
      </w:r>
      <w:r w:rsidR="00801967">
        <w:t xml:space="preserve"> </w:t>
      </w:r>
      <w:r w:rsidR="00801967" w:rsidRPr="00801967">
        <w:t>рождаемости настолько близки к самым высоким значениям, когда-либо зарегистрированным для</w:t>
      </w:r>
      <w:r w:rsidR="00801967">
        <w:t xml:space="preserve"> </w:t>
      </w:r>
      <w:r w:rsidR="00801967" w:rsidRPr="00801967">
        <w:t>человеческих популяций, что не оставляют места для значительной доли неучт</w:t>
      </w:r>
      <w:r w:rsidR="002845EF">
        <w:t>ё</w:t>
      </w:r>
      <w:r w:rsidR="00801967" w:rsidRPr="00801967">
        <w:t>нных рождений.</w:t>
      </w:r>
      <w:r w:rsidR="00801967">
        <w:t xml:space="preserve"> </w:t>
      </w:r>
      <w:r w:rsidR="00801967" w:rsidRPr="00801967">
        <w:lastRenderedPageBreak/>
        <w:t xml:space="preserve">Аналогичным образом, показатели смертности, превышающие </w:t>
      </w:r>
      <w:r w:rsidR="003A2949">
        <w:t>в 186</w:t>
      </w:r>
      <w:r w:rsidR="004F5597">
        <w:t>7</w:t>
      </w:r>
      <w:r w:rsidR="003A2949">
        <w:t xml:space="preserve">-1890-е гг. </w:t>
      </w:r>
      <w:r w:rsidR="00801967" w:rsidRPr="00801967">
        <w:t>35‰</w:t>
      </w:r>
      <w:r w:rsidR="003A2949">
        <w:t xml:space="preserve"> для всей совокупности 50 европейских губерний России и в отдельные годы 40</w:t>
      </w:r>
      <w:r w:rsidR="003A2949" w:rsidRPr="00801967">
        <w:t>‰</w:t>
      </w:r>
      <w:r w:rsidR="003A2949">
        <w:t xml:space="preserve"> для некоторых губерний и даже для совокупности 50 европейских губерний</w:t>
      </w:r>
      <w:r w:rsidR="00801967" w:rsidRPr="00801967">
        <w:t>, также относятся к числу самых высоких за всю историю демографических наблюдений.</w:t>
      </w:r>
      <w:r w:rsidR="00801967">
        <w:rPr>
          <w:rStyle w:val="FootnoteReference"/>
        </w:rPr>
        <w:footnoteReference w:id="96"/>
      </w:r>
      <w:r w:rsidR="00FF6F84">
        <w:t xml:space="preserve"> Полнота регистрации рождений и смертей была не совершенной, но долю неучтённых рождений и смертей среди христианского населения </w:t>
      </w:r>
      <w:r w:rsidR="002F16F3">
        <w:t xml:space="preserve">России </w:t>
      </w:r>
      <w:r w:rsidR="00FF6F84">
        <w:t>можно полагать не превышающей нескольких процентов.</w:t>
      </w:r>
      <w:r w:rsidR="00AC146D">
        <w:rPr>
          <w:rStyle w:val="FootnoteReference"/>
        </w:rPr>
        <w:footnoteReference w:id="97"/>
      </w:r>
    </w:p>
    <w:p w14:paraId="2A9D5ACB" w14:textId="35C5D1F9" w:rsidR="00EE112F" w:rsidRPr="00EE112F" w:rsidRDefault="00EE112F" w:rsidP="0053764E">
      <w:pPr>
        <w:pStyle w:val="XNormal"/>
        <w:spacing w:line="240" w:lineRule="auto"/>
      </w:pPr>
      <w:r w:rsidRPr="00EE112F">
        <w:t xml:space="preserve">Однако сведения УГВИ </w:t>
      </w:r>
      <w:r w:rsidR="00A06E88">
        <w:t xml:space="preserve">и ЦСК </w:t>
      </w:r>
      <w:r w:rsidRPr="00EE112F">
        <w:t xml:space="preserve">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w:t>
      </w:r>
      <w:r w:rsidR="00620348">
        <w:t xml:space="preserve">или полным неучётом </w:t>
      </w:r>
      <w:r w:rsidRPr="00EE112F">
        <w:t>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0E1A93">
      <w:pPr>
        <w:keepNext/>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2E9313"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w:t>
      </w:r>
      <w:r w:rsidR="00DC1B09">
        <w:rPr>
          <w:rStyle w:val="FootnoteReference"/>
        </w:rPr>
        <w:footnoteReference w:id="98"/>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99"/>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6491FAB0"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100"/>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101"/>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102"/>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103"/>
      </w:r>
      <w:r w:rsidR="00204A99" w:rsidRPr="00204A99">
        <w:rPr>
          <w:rFonts w:ascii="Times New Roman" w:eastAsia="Times New Roman" w:hAnsi="Times New Roman" w:cs="Times New Roman"/>
          <w:lang w:eastAsia="ru-RU"/>
        </w:rPr>
        <w:t xml:space="preserve"> </w:t>
      </w:r>
      <w:r w:rsidR="0094477E">
        <w:rPr>
          <w:rFonts w:ascii="Times New Roman" w:eastAsia="Times New Roman" w:hAnsi="Times New Roman" w:cs="Times New Roman"/>
          <w:lang w:eastAsia="ru-RU"/>
        </w:rPr>
        <w:t xml:space="preserve">Ежегодники УГВИ с 1890 по 1914 во вступлении (стр. 1-2) предварялись оговоркой, что сведения о естественном движении для Астраханской губернии приводятся </w:t>
      </w:r>
      <w:r w:rsidR="0094477E" w:rsidRPr="0094477E">
        <w:rPr>
          <w:rFonts w:ascii="Times New Roman" w:eastAsia="Times New Roman" w:hAnsi="Times New Roman" w:cs="Times New Roman"/>
          <w:lang w:eastAsia="ru-RU"/>
        </w:rPr>
        <w:t>“</w:t>
      </w:r>
      <w:r w:rsidR="0094477E">
        <w:rPr>
          <w:rFonts w:ascii="Times New Roman" w:eastAsia="Times New Roman" w:hAnsi="Times New Roman" w:cs="Times New Roman"/>
          <w:lang w:eastAsia="ru-RU"/>
        </w:rPr>
        <w:t>б</w:t>
      </w:r>
      <w:r w:rsidR="0094477E" w:rsidRPr="0094477E">
        <w:rPr>
          <w:rFonts w:ascii="Times New Roman" w:eastAsia="Times New Roman" w:hAnsi="Times New Roman" w:cs="Times New Roman"/>
          <w:lang w:eastAsia="ru-RU"/>
        </w:rPr>
        <w:t>ез киргизского и калмыцкого населения Астраханской губернии, о котором сведений не имеется”</w:t>
      </w:r>
      <w:r w:rsidR="0094477E">
        <w:rPr>
          <w:rFonts w:ascii="Times New Roman" w:eastAsia="Times New Roman" w:hAnsi="Times New Roman" w:cs="Times New Roman"/>
          <w:lang w:eastAsia="ru-RU"/>
        </w:rPr>
        <w:t>.</w:t>
      </w:r>
      <w:r w:rsidR="00F20744">
        <w:rPr>
          <w:rFonts w:ascii="Times New Roman" w:eastAsia="Times New Roman" w:hAnsi="Times New Roman" w:cs="Times New Roman"/>
          <w:lang w:eastAsia="ru-RU"/>
        </w:rPr>
        <w:t xml:space="preserve"> Выпуски ежегодника с 1887 по 1895 г. включают разбивку по уездам и для Астраханской губернии содержат отдельные строки по киргизской и калмыцкой ордам, но в графе числа рождений и смертей в них стоит по большей части прочерк, и лишь в 1892, 1893 и 1895</w:t>
      </w:r>
      <w:r w:rsidR="003E3F06">
        <w:rPr>
          <w:rFonts w:ascii="Times New Roman" w:eastAsia="Times New Roman" w:hAnsi="Times New Roman" w:cs="Times New Roman"/>
          <w:lang w:eastAsia="ru-RU"/>
        </w:rPr>
        <w:t xml:space="preserve"> для киргизской (но не калмыцкой) орды указано небольшое количество рождений и смертей соответствующее рождаемости в 8-11 и смертности в 4-13 промилле, т.е. фактически отсутствие данных.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w:t>
      </w:r>
      <w:r w:rsidR="003E3F06">
        <w:rPr>
          <w:rFonts w:ascii="Times New Roman" w:eastAsia="Times New Roman" w:hAnsi="Times New Roman" w:cs="Times New Roman"/>
          <w:lang w:eastAsia="ru-RU"/>
        </w:rPr>
        <w:t xml:space="preserve">губернии </w:t>
      </w:r>
      <w:r w:rsidR="005C0D7A">
        <w:rPr>
          <w:rFonts w:ascii="Times New Roman" w:eastAsia="Times New Roman" w:hAnsi="Times New Roman" w:cs="Times New Roman"/>
          <w:lang w:eastAsia="ru-RU"/>
        </w:rPr>
        <w:t xml:space="preserve">относятся если не исключительно, то преобладающе </w:t>
      </w:r>
      <w:r w:rsidR="003E3F06">
        <w:rPr>
          <w:rFonts w:ascii="Times New Roman" w:eastAsia="Times New Roman" w:hAnsi="Times New Roman" w:cs="Times New Roman"/>
          <w:lang w:eastAsia="ru-RU"/>
        </w:rPr>
        <w:t xml:space="preserve">(на 95%) </w:t>
      </w:r>
      <w:r w:rsidR="005C0D7A">
        <w:rPr>
          <w:rFonts w:ascii="Times New Roman" w:eastAsia="Times New Roman" w:hAnsi="Times New Roman" w:cs="Times New Roman"/>
          <w:lang w:eastAsia="ru-RU"/>
        </w:rPr>
        <w:t xml:space="preserve">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 xml:space="preserve">населению </w:t>
      </w:r>
      <w:r w:rsidR="00ED6E8C">
        <w:rPr>
          <w:rFonts w:ascii="Times New Roman" w:eastAsia="Times New Roman" w:hAnsi="Times New Roman" w:cs="Times New Roman"/>
          <w:lang w:eastAsia="ru-RU"/>
        </w:rPr>
        <w:t>губернии</w:t>
      </w:r>
      <w:r w:rsidR="005C0D7A">
        <w:rPr>
          <w:rFonts w:ascii="Times New Roman" w:eastAsia="Times New Roman" w:hAnsi="Times New Roman" w:cs="Times New Roman"/>
          <w:lang w:eastAsia="ru-RU"/>
        </w:rPr>
        <w:t>.</w:t>
      </w:r>
      <w:r w:rsidR="009B13C0">
        <w:rPr>
          <w:rStyle w:val="FootnoteReference"/>
          <w:rFonts w:ascii="Times New Roman" w:eastAsia="Times New Roman" w:hAnsi="Times New Roman" w:cs="Times New Roman"/>
          <w:lang w:eastAsia="ru-RU"/>
        </w:rPr>
        <w:footnoteReference w:id="104"/>
      </w:r>
    </w:p>
    <w:p w14:paraId="50E0C37A" w14:textId="5775B149" w:rsidR="009614F0" w:rsidRDefault="00F42037" w:rsidP="00C65853">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E85EA6">
        <w:rPr>
          <w:rFonts w:ascii="Times New Roman" w:eastAsia="Times New Roman" w:hAnsi="Times New Roman" w:cs="Times New Roman"/>
          <w:lang w:eastAsia="ru-RU"/>
        </w:rPr>
        <w:t xml:space="preserve">дополнительно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попадала ли часть рождений и смертей кочевого населения степи в сведения УГВИ, мы можем сравнить средн</w:t>
      </w:r>
      <w:r w:rsidR="00B30177">
        <w:rPr>
          <w:rFonts w:ascii="Times New Roman" w:eastAsia="Times New Roman" w:hAnsi="Times New Roman" w:cs="Times New Roman"/>
          <w:lang w:eastAsia="ru-RU"/>
        </w:rPr>
        <w:t>ие</w:t>
      </w:r>
      <w:r>
        <w:rPr>
          <w:rFonts w:ascii="Times New Roman" w:eastAsia="Times New Roman" w:hAnsi="Times New Roman" w:cs="Times New Roman"/>
          <w:lang w:eastAsia="ru-RU"/>
        </w:rPr>
        <w:t xml:space="preserve"> за период</w:t>
      </w:r>
      <w:r w:rsidR="00B30177">
        <w:rPr>
          <w:rFonts w:ascii="Times New Roman" w:eastAsia="Times New Roman" w:hAnsi="Times New Roman" w:cs="Times New Roman"/>
          <w:lang w:eastAsia="ru-RU"/>
        </w:rPr>
        <w:t xml:space="preserve"> показатели </w:t>
      </w:r>
      <w:r>
        <w:rPr>
          <w:rFonts w:ascii="Times New Roman" w:eastAsia="Times New Roman" w:hAnsi="Times New Roman" w:cs="Times New Roman"/>
          <w:lang w:eastAsia="ru-RU"/>
        </w:rPr>
        <w:t>движени</w:t>
      </w:r>
      <w:r w:rsidR="00B30177">
        <w:rPr>
          <w:rFonts w:ascii="Times New Roman" w:eastAsia="Times New Roman" w:hAnsi="Times New Roman" w:cs="Times New Roman"/>
          <w:lang w:eastAsia="ru-RU"/>
        </w:rPr>
        <w:t>я</w:t>
      </w:r>
      <w:r>
        <w:rPr>
          <w:rFonts w:ascii="Times New Roman" w:eastAsia="Times New Roman" w:hAnsi="Times New Roman" w:cs="Times New Roman"/>
          <w:lang w:eastAsia="ru-RU"/>
        </w:rPr>
        <w:t xml:space="preserve">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r w:rsidR="00C65853">
        <w:rPr>
          <w:rFonts w:ascii="Times New Roman" w:eastAsia="Times New Roman" w:hAnsi="Times New Roman" w:cs="Times New Roman"/>
          <w:lang w:eastAsia="ru-RU"/>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0C0802">
        <w:trPr>
          <w:trHeight w:val="300"/>
          <w:tblHeader/>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0C0802">
            <w:pPr>
              <w:keepNext/>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р</w:t>
            </w:r>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еп</w:t>
            </w:r>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noWrap/>
            <w:vAlign w:val="center"/>
            <w:hideMark/>
          </w:tcPr>
          <w:p w14:paraId="04C2FB52" w14:textId="162A0BA9"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6293D6E" w14:textId="42D32FE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0D68CD4F" w14:textId="5BC53D82" w:rsidR="002E66ED" w:rsidRPr="00B61140" w:rsidRDefault="002E66ED" w:rsidP="000C0802">
            <w:pPr>
              <w:keepNext/>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малоизменности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10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lastRenderedPageBreak/>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р</w:t>
            </w:r>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еп</w:t>
            </w:r>
          </w:p>
        </w:tc>
      </w:tr>
      <w:tr w:rsidR="002146C6" w:rsidRPr="006E7B3D" w14:paraId="741DFAA1" w14:textId="77777777" w:rsidTr="0074791E">
        <w:trPr>
          <w:cantSplit/>
          <w:trHeight w:val="300"/>
          <w:jc w:val="center"/>
        </w:trPr>
        <w:tc>
          <w:tcPr>
            <w:tcW w:w="0" w:type="auto"/>
            <w:vMerge w:val="restart"/>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35D1AD55"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w:t>
      </w:r>
      <w:r w:rsidR="00E85EA6">
        <w:rPr>
          <w:rFonts w:ascii="Times New Roman" w:eastAsia="Times New Roman" w:hAnsi="Times New Roman" w:cs="Times New Roman"/>
          <w:lang w:eastAsia="ru-RU"/>
        </w:rPr>
        <w:t xml:space="preserve">утверждения ежегодников УГВИ и </w:t>
      </w:r>
      <w:r w:rsidR="00143F3B">
        <w:rPr>
          <w:rFonts w:ascii="Times New Roman" w:eastAsia="Times New Roman" w:hAnsi="Times New Roman" w:cs="Times New Roman"/>
          <w:lang w:eastAsia="ru-RU"/>
        </w:rPr>
        <w:t xml:space="preserve">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w:t>
      </w:r>
      <w:r w:rsidR="00E85EA6">
        <w:rPr>
          <w:rFonts w:ascii="Times New Roman" w:eastAsia="Times New Roman" w:hAnsi="Times New Roman" w:cs="Times New Roman"/>
          <w:lang w:eastAsia="ru-RU"/>
        </w:rPr>
        <w:t>и</w:t>
      </w:r>
      <w:r w:rsidR="00143F3B">
        <w:rPr>
          <w:rFonts w:ascii="Times New Roman" w:eastAsia="Times New Roman" w:hAnsi="Times New Roman" w:cs="Times New Roman"/>
          <w:lang w:eastAsia="ru-RU"/>
        </w:rPr>
        <w:t xml:space="preserve">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10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w:t>
      </w:r>
      <w:r w:rsidR="0038052E">
        <w:lastRenderedPageBreak/>
        <w:t>1884 г., 134,957 в 1886 г., 131,399 в 1897 г., 138,170 в 1899 г.</w:t>
      </w:r>
      <w:r w:rsidR="006063F5">
        <w:rPr>
          <w:rStyle w:val="FootnoteReference"/>
        </w:rPr>
        <w:footnoteReference w:id="10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уравновешивавшими друг друга”.</w:t>
      </w:r>
      <w:r w:rsidR="00EF4407">
        <w:rPr>
          <w:rStyle w:val="FootnoteReference"/>
        </w:rPr>
        <w:footnoteReference w:id="10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Для киргиз-кайсаков / казахов Внутренней Киргизской, Букеевской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10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Букеевской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07403C">
      <w:pPr>
        <w:pStyle w:val="XNormal"/>
        <w:numPr>
          <w:ilvl w:val="0"/>
          <w:numId w:val="48"/>
        </w:numPr>
        <w:spacing w:line="240" w:lineRule="auto"/>
        <w:ind w:left="792"/>
      </w:pPr>
      <w:r>
        <w:lastRenderedPageBreak/>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07403C">
      <w:pPr>
        <w:pStyle w:val="XNormal"/>
        <w:numPr>
          <w:ilvl w:val="0"/>
          <w:numId w:val="48"/>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07403C">
      <w:pPr>
        <w:pStyle w:val="XNormal"/>
        <w:numPr>
          <w:ilvl w:val="1"/>
          <w:numId w:val="48"/>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07403C">
      <w:pPr>
        <w:pStyle w:val="XNormal"/>
        <w:numPr>
          <w:ilvl w:val="1"/>
          <w:numId w:val="48"/>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11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неупотребимы.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lastRenderedPageBreak/>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11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ГУПВИ,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331EF561"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009614F0">
        <w:t xml:space="preserve"> </w:t>
      </w:r>
      <w:r w:rsidRPr="00EE112F">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03C0EB26"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w:t>
      </w:r>
      <w:r w:rsidRPr="00EE112F">
        <w:lastRenderedPageBreak/>
        <w:t>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АДХ составил по территории СССР 1.5 млн. чел.</w:t>
      </w:r>
      <w:r w:rsidR="00FC6957">
        <w:rPr>
          <w:rStyle w:val="FootnoteReference"/>
          <w:sz w:val="24"/>
        </w:rPr>
        <w:footnoteReference w:id="112"/>
      </w:r>
      <w:r w:rsidRPr="00EE112F">
        <w:t xml:space="preserve"> Поправки АДХ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2C4EDEF3" w:rsidR="000E1A93"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68CBD390" w14:textId="6E80197F" w:rsidR="000E1A93" w:rsidRDefault="000E1A93" w:rsidP="007960A0">
      <w:pPr>
        <w:pStyle w:val="XNormal"/>
        <w:spacing w:line="240" w:lineRule="auto"/>
      </w:pPr>
    </w:p>
    <w:p w14:paraId="0317CB4E" w14:textId="77777777" w:rsidR="000E1A93" w:rsidRDefault="000E1A93" w:rsidP="000E1A93">
      <w:pPr>
        <w:pStyle w:val="XNormal"/>
        <w:spacing w:line="240" w:lineRule="auto"/>
        <w:ind w:firstLine="0"/>
        <w:jc w:val="center"/>
        <w:rPr>
          <w:i/>
          <w:iCs/>
        </w:rPr>
      </w:pPr>
    </w:p>
    <w:p w14:paraId="05334F24" w14:textId="77777777" w:rsidR="000E1A93" w:rsidRDefault="000E1A93" w:rsidP="000E1A93">
      <w:pPr>
        <w:pStyle w:val="XNormal"/>
        <w:spacing w:line="240" w:lineRule="auto"/>
        <w:ind w:firstLine="0"/>
        <w:jc w:val="center"/>
        <w:rPr>
          <w:i/>
          <w:iCs/>
        </w:rPr>
      </w:pPr>
    </w:p>
    <w:p w14:paraId="09A14416" w14:textId="77777777" w:rsidR="000E1A93" w:rsidRDefault="000E1A93" w:rsidP="000E1A93">
      <w:pPr>
        <w:pStyle w:val="XNormal"/>
        <w:spacing w:line="240" w:lineRule="auto"/>
        <w:ind w:firstLine="0"/>
        <w:jc w:val="center"/>
        <w:rPr>
          <w:i/>
          <w:iCs/>
        </w:rPr>
      </w:pPr>
    </w:p>
    <w:p w14:paraId="2BEE0502" w14:textId="77777777" w:rsidR="000E1A93" w:rsidRDefault="000E1A93" w:rsidP="000E1A93">
      <w:pPr>
        <w:pStyle w:val="XNormal"/>
        <w:spacing w:line="240" w:lineRule="auto"/>
        <w:ind w:firstLine="0"/>
        <w:jc w:val="center"/>
        <w:rPr>
          <w:i/>
          <w:iCs/>
        </w:rPr>
      </w:pPr>
    </w:p>
    <w:p w14:paraId="512C74DF" w14:textId="77777777" w:rsidR="000E1A93" w:rsidRDefault="000E1A93" w:rsidP="000E1A93">
      <w:pPr>
        <w:pStyle w:val="XNormal"/>
        <w:spacing w:line="240" w:lineRule="auto"/>
        <w:ind w:firstLine="0"/>
        <w:jc w:val="center"/>
        <w:rPr>
          <w:i/>
          <w:iCs/>
        </w:rPr>
      </w:pPr>
    </w:p>
    <w:p w14:paraId="717A120E" w14:textId="77777777" w:rsidR="000E1A93" w:rsidRDefault="000E1A93" w:rsidP="000E1A93">
      <w:pPr>
        <w:pStyle w:val="XNormal"/>
        <w:spacing w:line="240" w:lineRule="auto"/>
        <w:ind w:firstLine="0"/>
        <w:jc w:val="center"/>
        <w:rPr>
          <w:i/>
          <w:iCs/>
        </w:rPr>
      </w:pPr>
    </w:p>
    <w:p w14:paraId="531BA340" w14:textId="77777777" w:rsidR="000E1A93" w:rsidRDefault="000E1A93" w:rsidP="000E1A93">
      <w:pPr>
        <w:pStyle w:val="XNormal"/>
        <w:spacing w:line="240" w:lineRule="auto"/>
        <w:ind w:firstLine="0"/>
        <w:jc w:val="center"/>
        <w:rPr>
          <w:i/>
          <w:iCs/>
        </w:rPr>
      </w:pPr>
    </w:p>
    <w:p w14:paraId="0D0FC022" w14:textId="77777777" w:rsidR="000E1A93" w:rsidRDefault="000E1A93" w:rsidP="000E1A93">
      <w:pPr>
        <w:pStyle w:val="XNormal"/>
        <w:spacing w:line="240" w:lineRule="auto"/>
        <w:ind w:firstLine="0"/>
        <w:jc w:val="center"/>
        <w:rPr>
          <w:i/>
          <w:iCs/>
        </w:rPr>
      </w:pPr>
    </w:p>
    <w:p w14:paraId="377E4EB4" w14:textId="77777777" w:rsidR="000E1A93" w:rsidRDefault="000E1A93" w:rsidP="000E1A93">
      <w:pPr>
        <w:pStyle w:val="XNormal"/>
        <w:spacing w:line="240" w:lineRule="auto"/>
        <w:ind w:firstLine="0"/>
        <w:jc w:val="center"/>
        <w:rPr>
          <w:i/>
          <w:iCs/>
        </w:rPr>
      </w:pPr>
    </w:p>
    <w:p w14:paraId="66B481B0" w14:textId="77777777" w:rsidR="000E1A93" w:rsidRDefault="000E1A93" w:rsidP="000E1A93">
      <w:pPr>
        <w:pStyle w:val="XNormal"/>
        <w:spacing w:line="240" w:lineRule="auto"/>
        <w:ind w:firstLine="0"/>
        <w:jc w:val="center"/>
        <w:rPr>
          <w:i/>
          <w:iCs/>
        </w:rPr>
      </w:pPr>
    </w:p>
    <w:p w14:paraId="74B93537" w14:textId="77777777" w:rsidR="000E1A93" w:rsidRDefault="000E1A93" w:rsidP="000E1A93">
      <w:pPr>
        <w:pStyle w:val="XNormal"/>
        <w:spacing w:line="240" w:lineRule="auto"/>
        <w:ind w:firstLine="0"/>
        <w:jc w:val="center"/>
        <w:rPr>
          <w:i/>
          <w:iCs/>
        </w:rPr>
      </w:pPr>
    </w:p>
    <w:p w14:paraId="04828BB9" w14:textId="77777777" w:rsidR="000E1A93" w:rsidRDefault="000E1A93" w:rsidP="000E1A93">
      <w:pPr>
        <w:pStyle w:val="XNormal"/>
        <w:spacing w:line="240" w:lineRule="auto"/>
        <w:ind w:firstLine="0"/>
        <w:jc w:val="center"/>
        <w:rPr>
          <w:i/>
          <w:iCs/>
        </w:rPr>
      </w:pPr>
    </w:p>
    <w:p w14:paraId="194A1521" w14:textId="77777777" w:rsidR="000E1A93" w:rsidRDefault="000E1A93" w:rsidP="000E1A93">
      <w:pPr>
        <w:pStyle w:val="XNormal"/>
        <w:spacing w:line="240" w:lineRule="auto"/>
        <w:ind w:firstLine="0"/>
        <w:jc w:val="center"/>
        <w:rPr>
          <w:i/>
          <w:iCs/>
        </w:rPr>
      </w:pPr>
    </w:p>
    <w:p w14:paraId="48CC0CA7" w14:textId="77777777" w:rsidR="000E1A93" w:rsidRDefault="000E1A93" w:rsidP="000E1A93">
      <w:pPr>
        <w:pStyle w:val="XNormal"/>
        <w:spacing w:line="240" w:lineRule="auto"/>
        <w:ind w:firstLine="0"/>
        <w:jc w:val="center"/>
        <w:rPr>
          <w:i/>
          <w:iCs/>
        </w:rPr>
      </w:pPr>
    </w:p>
    <w:p w14:paraId="5A30E202" w14:textId="77777777" w:rsidR="000E1A93" w:rsidRDefault="000E1A93" w:rsidP="000E1A93">
      <w:pPr>
        <w:pStyle w:val="XNormal"/>
        <w:spacing w:line="240" w:lineRule="auto"/>
        <w:ind w:firstLine="0"/>
        <w:jc w:val="center"/>
        <w:rPr>
          <w:i/>
          <w:iCs/>
        </w:rPr>
      </w:pPr>
    </w:p>
    <w:p w14:paraId="67A36E07" w14:textId="77777777" w:rsidR="000E1A93" w:rsidRDefault="000E1A93" w:rsidP="000E1A93">
      <w:pPr>
        <w:pStyle w:val="XNormal"/>
        <w:spacing w:line="240" w:lineRule="auto"/>
        <w:ind w:firstLine="0"/>
        <w:jc w:val="center"/>
        <w:rPr>
          <w:i/>
          <w:iCs/>
        </w:rPr>
      </w:pPr>
    </w:p>
    <w:p w14:paraId="435F0357" w14:textId="205B3F98" w:rsidR="000E1A93" w:rsidRPr="000E1A93" w:rsidRDefault="000E1A93" w:rsidP="000E1A93">
      <w:pPr>
        <w:pStyle w:val="XNormal"/>
        <w:spacing w:line="240" w:lineRule="auto"/>
        <w:ind w:firstLine="0"/>
        <w:jc w:val="center"/>
        <w:rPr>
          <w:i/>
          <w:iCs/>
        </w:rPr>
      </w:pPr>
      <w:r w:rsidRPr="000E1A93">
        <w:rPr>
          <w:i/>
          <w:iCs/>
        </w:rPr>
        <w:t>(продолжение на следующей странице)</w:t>
      </w:r>
    </w:p>
    <w:p w14:paraId="34BF5C90" w14:textId="77777777" w:rsidR="000E1A93" w:rsidRDefault="000E1A93">
      <w:pPr>
        <w:rPr>
          <w:rFonts w:ascii="Times New Roman" w:eastAsia="Times New Roman" w:hAnsi="Times New Roman" w:cs="Times New Roman"/>
          <w:szCs w:val="24"/>
          <w:lang w:eastAsia="ru-RU"/>
        </w:rPr>
      </w:pPr>
      <w:r>
        <w:br w:type="page"/>
      </w:r>
    </w:p>
    <w:p w14:paraId="70938349" w14:textId="77777777"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B54279">
        <w:t xml:space="preserve"> </w:t>
      </w:r>
      <w:r w:rsidRPr="00EE112F">
        <w:t>программы</w:t>
      </w:r>
      <w:r w:rsidRPr="00B54279">
        <w:t xml:space="preserve"> </w:t>
      </w:r>
      <w:r w:rsidRPr="007960A0">
        <w:rPr>
          <w:rFonts w:ascii="Courier New" w:hAnsi="Courier New" w:cs="Courier New"/>
          <w:sz w:val="20"/>
          <w:szCs w:val="20"/>
          <w:lang w:val="en-US"/>
        </w:rPr>
        <w:t>rtss</w:t>
      </w:r>
      <w:r w:rsidRPr="00B54279">
        <w:rPr>
          <w:rFonts w:ascii="Courier New" w:hAnsi="Courier New" w:cs="Courier New"/>
          <w:sz w:val="20"/>
          <w:szCs w:val="20"/>
        </w:rPr>
        <w:t>.</w:t>
      </w:r>
      <w:r w:rsidRPr="007960A0">
        <w:rPr>
          <w:rFonts w:ascii="Courier New" w:hAnsi="Courier New" w:cs="Courier New"/>
          <w:sz w:val="20"/>
          <w:szCs w:val="20"/>
          <w:lang w:val="en-US"/>
        </w:rPr>
        <w:t>pre</w:t>
      </w:r>
      <w:r w:rsidRPr="00B54279">
        <w:rPr>
          <w:rFonts w:ascii="Courier New" w:hAnsi="Courier New" w:cs="Courier New"/>
          <w:sz w:val="20"/>
          <w:szCs w:val="20"/>
        </w:rPr>
        <w:t>1917.</w:t>
      </w:r>
      <w:r w:rsidRPr="007960A0">
        <w:rPr>
          <w:rFonts w:ascii="Courier New" w:hAnsi="Courier New" w:cs="Courier New"/>
          <w:sz w:val="20"/>
          <w:szCs w:val="20"/>
          <w:lang w:val="en-US"/>
        </w:rPr>
        <w:t>tools</w:t>
      </w:r>
      <w:r w:rsidRPr="00B54279">
        <w:rPr>
          <w:rFonts w:ascii="Courier New" w:hAnsi="Courier New" w:cs="Courier New"/>
          <w:sz w:val="20"/>
          <w:szCs w:val="20"/>
        </w:rPr>
        <w:t>.</w:t>
      </w:r>
      <w:r w:rsidRPr="007960A0">
        <w:rPr>
          <w:rFonts w:ascii="Courier New" w:hAnsi="Courier New" w:cs="Courier New"/>
          <w:sz w:val="20"/>
          <w:szCs w:val="20"/>
          <w:lang w:val="en-US"/>
        </w:rPr>
        <w:t>ShowAreaValues</w:t>
      </w:r>
      <w:r w:rsidRPr="00B54279">
        <w:t>.</w:t>
      </w:r>
      <w:r w:rsidRPr="00B54279">
        <w:br/>
      </w:r>
      <w:r w:rsidRPr="00B54279">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r w:rsidRPr="00EE112F">
        <w:rPr>
          <w:i/>
          <w:iCs/>
        </w:rPr>
        <w:t xml:space="preserve">чр </w:t>
      </w:r>
      <w:r w:rsidRPr="00EE112F">
        <w:t xml:space="preserve">и </w:t>
      </w:r>
      <w:r w:rsidRPr="00EE112F">
        <w:rPr>
          <w:i/>
          <w:iCs/>
        </w:rPr>
        <w:t xml:space="preserve">чс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lastRenderedPageBreak/>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Получаемые для этих двух резко-колонизационных областей результаты ретроактивного вычисления от ложно-стабилизированного участка (не отражающего предыдущую историю этих областей в части темов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301BBC9F"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w:t>
      </w:r>
      <w:r w:rsidR="00DF7D0F">
        <w:rPr>
          <w:rFonts w:ascii="Times New Roman" w:eastAsia="Times New Roman" w:hAnsi="Times New Roman" w:cs="Times New Roman"/>
          <w:lang w:eastAsia="ru-RU"/>
        </w:rPr>
        <w:t>88</w:t>
      </w:r>
      <w:r w:rsidRPr="005A6DC7">
        <w:rPr>
          <w:rFonts w:ascii="Times New Roman" w:eastAsia="Times New Roman" w:hAnsi="Times New Roman" w:cs="Times New Roman"/>
          <w:lang w:eastAsia="ru-RU"/>
        </w:rPr>
        <w:t>-1901),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Оценки УГВИ или ЦСК за 1881-1887 отсутствуют</w:t>
      </w:r>
      <w:r w:rsidR="00DF7D0F" w:rsidRPr="00DF7D0F">
        <w:rPr>
          <w:rFonts w:ascii="Times New Roman" w:eastAsia="Times New Roman" w:hAnsi="Times New Roman" w:cs="Times New Roman"/>
          <w:lang w:eastAsia="ru-RU"/>
        </w:rPr>
        <w:t xml:space="preserve">; </w:t>
      </w:r>
      <w:r w:rsidR="00DF7D0F">
        <w:rPr>
          <w:rFonts w:ascii="Times New Roman" w:eastAsia="Times New Roman" w:hAnsi="Times New Roman" w:cs="Times New Roman"/>
          <w:lang w:eastAsia="ru-RU"/>
        </w:rPr>
        <w:t>оценка численности населения за этот период может быть получены продолжением тренда УГВИ 1888-1900 на более ранние годы.</w:t>
      </w:r>
      <w:r w:rsidR="00352E3A">
        <w:rPr>
          <w:rStyle w:val="FootnoteReference"/>
          <w:rFonts w:ascii="Times New Roman" w:eastAsia="Times New Roman" w:hAnsi="Times New Roman" w:cs="Times New Roman"/>
          <w:lang w:eastAsia="ru-RU"/>
        </w:rPr>
        <w:footnoteReference w:id="113"/>
      </w:r>
      <w:r w:rsidR="00DF7D0F">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год       ЦСК             УГВИ                 чр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lastRenderedPageBreak/>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год       ЦСК             УГВИ                 чр      чс    мигр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lastRenderedPageBreak/>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год       ЦСК             УГВИ                 чр      чс    мигр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«Сведения отсутствуют совершенно: по Узбекской ССР, Туркменской ССР, из автономных республик – по Казакской,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Казакская АССР, Киргизская АССР, Якутская АССР, Азербайджан, Грузия, сельское население Дагестанской АССР и </w:t>
      </w:r>
      <w:r w:rsidRPr="00EE112F">
        <w:lastRenderedPageBreak/>
        <w:t>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неналаженность до последнего времени на этих территориях работы ЗАГС</w:t>
      </w:r>
      <w:r w:rsidR="00505DC6" w:rsidRPr="00505DC6">
        <w:t>’</w:t>
      </w:r>
      <w:r w:rsidRPr="00EE112F">
        <w:t>ов.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10%-ного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r w:rsidRPr="00EE112F">
        <w:t>Дивногорцев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(ЗСФСР,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ЗАГС’ов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114"/>
      </w:r>
    </w:p>
    <w:p w14:paraId="5511887B" w14:textId="77777777" w:rsidR="00EE112F" w:rsidRPr="00EE112F" w:rsidRDefault="00EE112F" w:rsidP="007E4367">
      <w:pPr>
        <w:pStyle w:val="XNormal-0"/>
      </w:pPr>
      <w:r w:rsidRPr="00EE112F">
        <w:t>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Казакской АССР.</w:t>
      </w:r>
      <w:r w:rsidR="00D12630">
        <w:rPr>
          <w:rStyle w:val="FootnoteReference"/>
          <w:sz w:val="24"/>
        </w:rPr>
        <w:footnoteReference w:id="115"/>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116"/>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817EF0">
            <w:pPr>
              <w:keepNext/>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817EF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выб.</w:t>
            </w:r>
            <w:r w:rsidRPr="009E6D15">
              <w:rPr>
                <w:rFonts w:ascii="Times New Roman" w:eastAsia="Times New Roman" w:hAnsi="Times New Roman" w:cs="Times New Roman"/>
                <w:b/>
                <w:bCs/>
                <w:lang w:eastAsia="ru-RU"/>
              </w:rPr>
              <w:br/>
              <w:t>обсл.</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817EF0">
            <w:pPr>
              <w:keepNext/>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117"/>
      </w:r>
    </w:p>
    <w:p w14:paraId="06AAE730" w14:textId="77777777" w:rsidR="00EE112F" w:rsidRPr="00EE112F" w:rsidRDefault="00EE112F" w:rsidP="004A5EC1">
      <w:pPr>
        <w:pStyle w:val="XNormal"/>
        <w:spacing w:after="120"/>
      </w:pPr>
      <w:r w:rsidRPr="00EE112F">
        <w:lastRenderedPageBreak/>
        <w:t xml:space="preserve">Для Армении, кроме того, есть возможность сопоставить данные ЗАГСов за 1926 год с итогами опроса во время переписи (по Дивногорцеву),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Дивногорцевым), и затем с данными ЦСУ для 1927 года, метод получения которых нам неизвестен:</w:t>
      </w:r>
      <w:r w:rsidR="00E440D9">
        <w:rPr>
          <w:rStyle w:val="FootnoteReference"/>
        </w:rPr>
        <w:footnoteReference w:id="11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выб.</w:t>
            </w:r>
            <w:r w:rsidRPr="004A5EC1">
              <w:rPr>
                <w:rFonts w:ascii="Times New Roman" w:eastAsia="Times New Roman" w:hAnsi="Times New Roman" w:cs="Times New Roman"/>
                <w:b/>
                <w:bCs/>
                <w:lang w:eastAsia="ru-RU"/>
              </w:rPr>
              <w:br/>
              <w:t>обсл.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Лоримеру)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119"/>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год       ЦСК             УГВИ                 чр      чс    мигр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ретроактивно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120"/>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год       ЦСК             УГВИ                 чр      чс    мигр      прогрессивный от 1897      по стабилиз. участку     чр      чс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r w:rsidRPr="00EE112F">
        <w:t>чр</w:t>
      </w:r>
      <w:r w:rsidR="00DB5588">
        <w:t>”</w:t>
      </w:r>
      <w:r w:rsidRPr="00EE112F">
        <w:t xml:space="preserve"> и </w:t>
      </w:r>
      <w:r w:rsidR="00DB5588">
        <w:t>“</w:t>
      </w:r>
      <w:r w:rsidRPr="00EE112F">
        <w:t>чс</w:t>
      </w:r>
      <w:r w:rsidR="00DB5588">
        <w:t>”</w:t>
      </w:r>
      <w:r w:rsidRPr="00EE112F">
        <w:t xml:space="preserve"> на 1896 г. в приводимой ниже таблице вычислены как таковое усреднение. Сведения в колонке </w:t>
      </w:r>
      <w:r w:rsidR="00DB5588">
        <w:t>“</w:t>
      </w:r>
      <w:r w:rsidRPr="00EE112F">
        <w:t>мигр</w:t>
      </w:r>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год       ЦСК             УГВИ                 чр      чс    мигр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Район колонизировался с 1860-х гг., новый этап колонизации Черноморского побережья Кавказа начался в 1890-е гг. в связи со строительством Новороссийско-Сухумского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переселенчество, в котором основную долю занимали армяне из области Амшен расположенной в Турции между городами Трапезунд и Синоп. Переселение амшенских армян носило стихийный характер и было связано с армянскими погромами в Турции в 1894-1896 и 1915 гг.</w:t>
      </w:r>
      <w:r w:rsidR="00393DF7">
        <w:rPr>
          <w:rStyle w:val="FootnoteReference"/>
          <w:sz w:val="24"/>
        </w:rPr>
        <w:footnoteReference w:id="121"/>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22"/>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Елисаветпольской губернии (ныне область Ганджа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Елисаветпольскую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r w:rsidRPr="00EE112F">
        <w:lastRenderedPageBreak/>
        <w:t xml:space="preserve">Елисаветпольская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год       ЦСК             УГВИ                 чр      чс    мигр      прогрессивный от 1897      по стабилиз. участку     чр      чс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год       ЦСК             УГВИ                 чр      чс    мигр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23"/>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000000"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3"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24"/>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25"/>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Ростовского-на-Дону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перебазируя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r w:rsidRPr="00CA01C4">
        <w:t>Елисаветпольская</w:t>
      </w:r>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r>
        <w:rPr>
          <w:lang w:val="en-US"/>
        </w:rPr>
        <w:t>tsPopulation</w:t>
      </w:r>
      <w:r w:rsidRPr="00A13118">
        <w:t xml:space="preserve">) </w:t>
      </w:r>
      <w:r>
        <w:t>делаются две копии</w:t>
      </w:r>
      <w:r w:rsidRPr="00A13118">
        <w:t xml:space="preserve">: </w:t>
      </w:r>
      <w:r w:rsidR="005A729F">
        <w:rPr>
          <w:lang w:val="en-US"/>
        </w:rPr>
        <w:t>tsVital</w:t>
      </w:r>
      <w:r w:rsidR="005A729F" w:rsidRPr="005A729F">
        <w:t xml:space="preserve"> </w:t>
      </w:r>
      <w:r>
        <w:t>и</w:t>
      </w:r>
      <w:r w:rsidR="005A729F">
        <w:t xml:space="preserve"> </w:t>
      </w:r>
      <w:r w:rsidR="005A729F">
        <w:rPr>
          <w:lang w:val="en-US"/>
        </w:rPr>
        <w:t>tsExport</w:t>
      </w:r>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r w:rsidR="005A729F">
        <w:rPr>
          <w:lang w:val="en-US"/>
        </w:rPr>
        <w:t>tsPopulation</w:t>
      </w:r>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r>
        <w:rPr>
          <w:lang w:val="en-US"/>
        </w:rPr>
        <w:t>tsVital</w:t>
      </w:r>
      <w:r>
        <w:t xml:space="preserve"> будет применяться для расчёта естественного движения и содержать поднабор территорий. </w:t>
      </w:r>
      <w:r w:rsidR="00AF6770">
        <w:t xml:space="preserve">Из копии </w:t>
      </w:r>
      <w:r w:rsidR="00AF6770">
        <w:rPr>
          <w:lang w:val="en-US"/>
        </w:rPr>
        <w:t>tsVital</w:t>
      </w:r>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r w:rsidRPr="00C56124">
        <w:rPr>
          <w:lang w:val="en-US"/>
        </w:rPr>
        <w:t>tsExport</w:t>
      </w:r>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r>
        <w:rPr>
          <w:lang w:val="en-US"/>
        </w:rPr>
        <w:t>tsPopulation</w:t>
      </w:r>
      <w:r w:rsidRPr="00C56124">
        <w:t xml:space="preserve"> </w:t>
      </w:r>
      <w:r>
        <w:t xml:space="preserve">и </w:t>
      </w:r>
      <w:r>
        <w:rPr>
          <w:lang w:val="en-US"/>
        </w:rPr>
        <w:t>tsVital</w:t>
      </w:r>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r w:rsidR="00F93065">
        <w:rPr>
          <w:lang w:val="en-US"/>
        </w:rPr>
        <w:t>tsPopulation</w:t>
      </w:r>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r w:rsidR="006B0AFA">
        <w:rPr>
          <w:lang w:val="en-US"/>
        </w:rPr>
        <w:t>tmPopulation</w:t>
      </w:r>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r w:rsidR="00243171">
        <w:rPr>
          <w:lang w:val="en-US"/>
        </w:rPr>
        <w:t>tmPopulation</w:t>
      </w:r>
      <w:r w:rsidR="00243171">
        <w:t>)</w:t>
      </w:r>
      <w:r>
        <w:t>, для соответствующих лет</w:t>
      </w:r>
      <w:r w:rsidR="002E3449">
        <w:t>.</w:t>
      </w:r>
      <w:r w:rsidR="00AF5D9A">
        <w:rPr>
          <w:rStyle w:val="FootnoteReference"/>
        </w:rPr>
        <w:footnoteReference w:id="126"/>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r w:rsidRPr="0011303C">
        <w:rPr>
          <w:lang w:val="en-US"/>
        </w:rPr>
        <w:t>tmPopulation</w:t>
      </w:r>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r w:rsidRPr="0011303C">
        <w:rPr>
          <w:lang w:val="en-US"/>
        </w:rPr>
        <w:t>tmPopulation</w:t>
      </w:r>
      <w:r>
        <w:t xml:space="preserve"> для Империи доводится лишь до начала 1914 года, учёт военных смертей 1914 года </w:t>
      </w:r>
      <w:r w:rsidR="00E13649">
        <w:t xml:space="preserve">для </w:t>
      </w:r>
      <w:r w:rsidR="00E13649" w:rsidRPr="0011303C">
        <w:rPr>
          <w:lang w:val="en-US"/>
        </w:rPr>
        <w:t>tmPopulation</w:t>
      </w:r>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r w:rsidRPr="0011303C">
        <w:rPr>
          <w:lang w:val="en-US"/>
        </w:rPr>
        <w:t>tmPopulation</w:t>
      </w:r>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r w:rsidR="006A717D">
        <w:rPr>
          <w:lang w:val="en-US"/>
        </w:rPr>
        <w:t>tsVital</w:t>
      </w:r>
      <w:r w:rsidR="006A717D" w:rsidRPr="006A717D">
        <w:t xml:space="preserve"> </w:t>
      </w:r>
      <w:r w:rsidR="006A717D">
        <w:t xml:space="preserve">и </w:t>
      </w:r>
      <w:r w:rsidR="006A717D">
        <w:rPr>
          <w:lang w:val="en-US"/>
        </w:rPr>
        <w:t>tsExport</w:t>
      </w:r>
      <w:r w:rsidR="006A717D" w:rsidRPr="006A717D">
        <w:t>.</w:t>
      </w:r>
      <w:r w:rsidR="0034287F">
        <w:t xml:space="preserve"> Военные смерти в </w:t>
      </w:r>
      <w:r w:rsidR="0034287F">
        <w:rPr>
          <w:lang w:val="en-US"/>
        </w:rPr>
        <w:t>tsVital</w:t>
      </w:r>
      <w:r w:rsidR="0034287F" w:rsidRPr="0034287F">
        <w:t xml:space="preserve"> </w:t>
      </w:r>
      <w:r w:rsidR="0034287F">
        <w:t xml:space="preserve">и </w:t>
      </w:r>
      <w:r w:rsidR="0034287F">
        <w:rPr>
          <w:lang w:val="en-US"/>
        </w:rPr>
        <w:t>tsExport</w:t>
      </w:r>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27"/>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r w:rsidR="00D95586" w:rsidRPr="0011303C">
        <w:rPr>
          <w:lang w:val="en-US"/>
        </w:rPr>
        <w:t>tsVital</w:t>
      </w:r>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r w:rsidR="001D44B3" w:rsidRPr="0011303C">
        <w:rPr>
          <w:lang w:val="en-US"/>
        </w:rPr>
        <w:t>tmVital</w:t>
      </w:r>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r w:rsidR="00C34CC1" w:rsidRPr="0011303C">
        <w:rPr>
          <w:lang w:val="en-US"/>
        </w:rPr>
        <w:t>t</w:t>
      </w:r>
      <w:r w:rsidR="00114902" w:rsidRPr="0011303C">
        <w:rPr>
          <w:lang w:val="en-US"/>
        </w:rPr>
        <w:t>m</w:t>
      </w:r>
      <w:r w:rsidR="00C34CC1" w:rsidRPr="0011303C">
        <w:rPr>
          <w:lang w:val="en-US"/>
        </w:rPr>
        <w:t>Vital</w:t>
      </w:r>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r>
        <w:rPr>
          <w:lang w:val="en-US"/>
        </w:rPr>
        <w:t>tmVital</w:t>
      </w:r>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r>
        <w:rPr>
          <w:lang w:val="en-US"/>
        </w:rPr>
        <w:t>tsExport</w:t>
      </w:r>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r w:rsidR="008F507B">
        <w:rPr>
          <w:lang w:val="en-US"/>
        </w:rPr>
        <w:t>tmPopulation</w:t>
      </w:r>
      <w:r w:rsidR="008F507B">
        <w:t xml:space="preserve">, рождаемость и смертность по </w:t>
      </w:r>
      <w:r w:rsidR="008F507B">
        <w:rPr>
          <w:lang w:val="en-US"/>
        </w:rPr>
        <w:t>tmVital</w:t>
      </w:r>
      <w:r w:rsidR="004E2A93">
        <w:t xml:space="preserve">. Данные </w:t>
      </w:r>
      <w:r w:rsidR="004E2A93">
        <w:rPr>
          <w:lang w:val="en-US"/>
        </w:rPr>
        <w:t>tsExport</w:t>
      </w:r>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r w:rsidR="004E2A93">
        <w:rPr>
          <w:lang w:val="en-US"/>
        </w:rPr>
        <w:t>CSV</w:t>
      </w:r>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r w:rsidR="008A4AB7">
        <w:rPr>
          <w:lang w:val="en-US"/>
        </w:rPr>
        <w:t>CSV</w:t>
      </w:r>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r>
        <w:rPr>
          <w:lang w:val="en-US"/>
        </w:rPr>
        <w:t>tsExport</w:t>
      </w:r>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28"/>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07403C">
      <w:pPr>
        <w:pStyle w:val="XNormal-0"/>
        <w:numPr>
          <w:ilvl w:val="0"/>
          <w:numId w:val="49"/>
        </w:numPr>
      </w:pPr>
      <w:r>
        <w:t>Е</w:t>
      </w:r>
      <w:r w:rsidRPr="0037612B">
        <w:t>сли</w:t>
      </w:r>
      <w:r w:rsidRPr="005A729F">
        <w:t xml:space="preserve"> </w:t>
      </w:r>
      <w:r w:rsidRPr="0037612B">
        <w:t>включён</w:t>
      </w:r>
      <w:r w:rsidRPr="005A729F">
        <w:t xml:space="preserve"> </w:t>
      </w:r>
      <w:r>
        <w:t>флаг</w:t>
      </w:r>
      <w:r w:rsidRPr="005A729F">
        <w:t xml:space="preserve"> </w:t>
      </w:r>
      <w:r w:rsidRPr="005A729F">
        <w:rPr>
          <w:lang w:val="en-US"/>
        </w:rPr>
        <w:t>DoCountMilitaryDeaths</w:t>
      </w:r>
      <w:r w:rsidRPr="005A729F">
        <w:t xml:space="preserve">, </w:t>
      </w:r>
      <w:r>
        <w:t xml:space="preserve">в истории населений территорий в </w:t>
      </w:r>
      <w:r>
        <w:rPr>
          <w:lang w:val="en-US"/>
        </w:rPr>
        <w:t>tsPopulation</w:t>
      </w:r>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07403C">
      <w:pPr>
        <w:pStyle w:val="XNormal-0"/>
        <w:numPr>
          <w:ilvl w:val="0"/>
          <w:numId w:val="49"/>
        </w:numPr>
      </w:pPr>
      <w:r>
        <w:t xml:space="preserve">Поднабор территорий с удовлетворительными сведениями о естественном движении копируется из </w:t>
      </w:r>
      <w:r>
        <w:rPr>
          <w:lang w:val="en-US"/>
        </w:rPr>
        <w:t>tsPopulation</w:t>
      </w:r>
      <w:r w:rsidRPr="00AF12AF">
        <w:t xml:space="preserve"> </w:t>
      </w:r>
      <w:r>
        <w:t xml:space="preserve">в </w:t>
      </w:r>
      <w:r>
        <w:rPr>
          <w:lang w:val="en-US"/>
        </w:rPr>
        <w:t>tsVital</w:t>
      </w:r>
      <w:r w:rsidRPr="00AF12AF">
        <w:t>.</w:t>
      </w:r>
    </w:p>
    <w:p w14:paraId="1A72917A" w14:textId="3B558FC5" w:rsidR="00917905" w:rsidRDefault="00917905" w:rsidP="0007403C">
      <w:pPr>
        <w:pStyle w:val="XNormal-0"/>
        <w:numPr>
          <w:ilvl w:val="0"/>
          <w:numId w:val="49"/>
        </w:numPr>
      </w:pPr>
      <w:r>
        <w:t xml:space="preserve">Прогрессивные расчёты содержащиеся в </w:t>
      </w:r>
      <w:r>
        <w:rPr>
          <w:lang w:val="en-US"/>
        </w:rPr>
        <w:t>tsPopulation</w:t>
      </w:r>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29"/>
      </w:r>
      <w:r w:rsidR="00557CDC">
        <w:t xml:space="preserve"> Результат </w:t>
      </w:r>
      <w:r w:rsidR="00795400">
        <w:t xml:space="preserve">суммирования </w:t>
      </w:r>
      <w:r w:rsidR="00557CDC">
        <w:t xml:space="preserve">обозначается </w:t>
      </w:r>
      <w:r w:rsidR="00557CDC">
        <w:rPr>
          <w:lang w:val="en-US"/>
        </w:rPr>
        <w:t>tmPopulation.</w:t>
      </w:r>
    </w:p>
    <w:p w14:paraId="1376ED3E" w14:textId="24CDF69A" w:rsidR="00D56830" w:rsidRPr="0001423D" w:rsidRDefault="00F117D4" w:rsidP="0007403C">
      <w:pPr>
        <w:pStyle w:val="XNormal-0"/>
        <w:numPr>
          <w:ilvl w:val="0"/>
          <w:numId w:val="49"/>
        </w:numPr>
      </w:pPr>
      <w:r>
        <w:t xml:space="preserve">Прогрессивные расчёты содержащиеся в </w:t>
      </w:r>
      <w:r>
        <w:rPr>
          <w:lang w:val="en-US"/>
        </w:rPr>
        <w:t>tsVital</w:t>
      </w:r>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r>
        <w:rPr>
          <w:lang w:val="en-US"/>
        </w:rPr>
        <w:t>tmVital.</w:t>
      </w:r>
    </w:p>
    <w:p w14:paraId="37E05309" w14:textId="4B6BBE4C" w:rsidR="0001423D" w:rsidRDefault="0001423D" w:rsidP="0007403C">
      <w:pPr>
        <w:pStyle w:val="XNormal-0"/>
        <w:numPr>
          <w:ilvl w:val="0"/>
          <w:numId w:val="4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r>
        <w:rPr>
          <w:lang w:val="en-US"/>
        </w:rPr>
        <w:t>tmPopulation</w:t>
      </w:r>
      <w:r>
        <w:t>), для соответствующих лет.</w:t>
      </w:r>
      <w:r>
        <w:rPr>
          <w:rStyle w:val="FootnoteReference"/>
        </w:rPr>
        <w:footnoteReference w:id="130"/>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r>
        <w:rPr>
          <w:lang w:val="en-US"/>
        </w:rPr>
        <w:t>tmVital</w:t>
      </w:r>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07403C">
      <w:pPr>
        <w:pStyle w:val="XNormal-0"/>
        <w:numPr>
          <w:ilvl w:val="0"/>
          <w:numId w:val="49"/>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r>
        <w:rPr>
          <w:lang w:val="en-US"/>
        </w:rPr>
        <w:t>tmPopulation</w:t>
      </w:r>
      <w:r>
        <w:t xml:space="preserve">, рождаемость и смертность по </w:t>
      </w:r>
      <w:r>
        <w:rPr>
          <w:lang w:val="en-US"/>
        </w:rPr>
        <w:t>tmVital</w:t>
      </w:r>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07403C">
      <w:pPr>
        <w:pStyle w:val="XNormal-0"/>
        <w:numPr>
          <w:ilvl w:val="0"/>
          <w:numId w:val="50"/>
        </w:numPr>
        <w:rPr>
          <w:lang w:val="en-US"/>
        </w:rPr>
      </w:pPr>
      <w:r>
        <w:t>по привислинским губерниям</w:t>
      </w:r>
      <w:r>
        <w:rPr>
          <w:lang w:val="en-US"/>
        </w:rPr>
        <w:t>;</w:t>
      </w:r>
    </w:p>
    <w:p w14:paraId="3F1035CC" w14:textId="7A0B753E" w:rsidR="00947468" w:rsidRPr="00511979" w:rsidRDefault="00947468" w:rsidP="0007403C">
      <w:pPr>
        <w:pStyle w:val="XNormal-0"/>
        <w:numPr>
          <w:ilvl w:val="0"/>
          <w:numId w:val="50"/>
        </w:numPr>
      </w:pPr>
      <w:r>
        <w:t>по Литве (для Виленской и Ковенской губерний)</w:t>
      </w:r>
      <w:r w:rsidRPr="00511979">
        <w:t>;</w:t>
      </w:r>
    </w:p>
    <w:p w14:paraId="249DB8B2" w14:textId="00C7B52E" w:rsidR="00511979" w:rsidRDefault="00511979" w:rsidP="0007403C">
      <w:pPr>
        <w:pStyle w:val="XNormal-0"/>
        <w:numPr>
          <w:ilvl w:val="0"/>
          <w:numId w:val="50"/>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07403C">
      <w:pPr>
        <w:pStyle w:val="XNormal-0"/>
        <w:numPr>
          <w:ilvl w:val="0"/>
          <w:numId w:val="50"/>
        </w:numPr>
      </w:pPr>
      <w:r>
        <w:t>для Малороссии (по Подольской губернии)</w:t>
      </w:r>
      <w:r w:rsidRPr="0010171A">
        <w:t>;</w:t>
      </w:r>
    </w:p>
    <w:p w14:paraId="47A58E20" w14:textId="20534565" w:rsidR="0010171A" w:rsidRDefault="0010171A" w:rsidP="0007403C">
      <w:pPr>
        <w:pStyle w:val="XNormal-0"/>
        <w:numPr>
          <w:ilvl w:val="0"/>
          <w:numId w:val="50"/>
        </w:numPr>
      </w:pPr>
      <w:r>
        <w:t>для Белоруссии (по Гродненской губернии)</w:t>
      </w:r>
      <w:r w:rsidRPr="0010171A">
        <w:t>;</w:t>
      </w:r>
    </w:p>
    <w:p w14:paraId="73A28E8C" w14:textId="022E655A" w:rsidR="00203199" w:rsidRPr="00203199" w:rsidRDefault="0010171A" w:rsidP="0007403C">
      <w:pPr>
        <w:pStyle w:val="XNormal-0"/>
        <w:numPr>
          <w:ilvl w:val="0"/>
          <w:numId w:val="50"/>
        </w:numPr>
      </w:pPr>
      <w:r>
        <w:t xml:space="preserve">для </w:t>
      </w:r>
      <w:r w:rsidRPr="0010171A">
        <w:t xml:space="preserve">50 </w:t>
      </w:r>
      <w:r>
        <w:t>губерний Европейской России (упомянутые пропуски по Малороссии, Белорусии,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Бакинская губерния с Баку, Дагестанская обл., Елисаветпольская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31"/>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r>
              <w:rPr>
                <w:rFonts w:ascii="Times New Roman" w:eastAsia="Times New Roman" w:hAnsi="Times New Roman" w:cs="Times New Roman"/>
                <w:b/>
                <w:bCs/>
                <w:lang w:eastAsia="ru-RU"/>
              </w:rPr>
              <w:t>п</w:t>
            </w:r>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0BAED577" w:rsidR="00721A33" w:rsidRDefault="00721A33" w:rsidP="00721A33">
      <w:pPr>
        <w:pStyle w:val="XNormal"/>
        <w:spacing w:line="240" w:lineRule="auto"/>
      </w:pPr>
      <w:r w:rsidRPr="00EE112F">
        <w:lastRenderedPageBreak/>
        <w:t>Средний естественный прирост за 1896-1913 гг. равен 17.3 (в нормировке на численность населения на начало календарного года). Эт</w:t>
      </w:r>
      <w:r w:rsidR="006C4009">
        <w:t>а</w:t>
      </w:r>
      <w:r w:rsidRPr="00EE112F">
        <w:t xml:space="preserve"> величин</w:t>
      </w:r>
      <w:r w:rsidR="006C4009">
        <w:t>а</w:t>
      </w:r>
      <w:r w:rsidRPr="00EE112F">
        <w:t xml:space="preserve"> мо</w:t>
      </w:r>
      <w:r w:rsidR="006C4009">
        <w:t xml:space="preserve">жет </w:t>
      </w:r>
      <w:r w:rsidRPr="00EE112F">
        <w:t>быть слегка завышен</w:t>
      </w:r>
      <w:r w:rsidR="006C4009">
        <w:t>а</w:t>
      </w:r>
      <w:r w:rsidRPr="00EE112F">
        <w:t xml:space="preserve">, т.к. мы исключили из подсчёта среднего движения (но не из подсчёта численности населения) несколько районов Средней Азии и Кавказа (Елисаветпольскую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w:t>
      </w:r>
      <w:r w:rsidR="006C4009">
        <w:t xml:space="preserve">в </w:t>
      </w:r>
      <w:r w:rsidRPr="00EE112F">
        <w:t>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32"/>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33"/>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34"/>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35"/>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37"/>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72" w:type="dxa"/>
          <w:bottom w:w="15" w:type="dxa"/>
          <w:right w:w="72" w:type="dxa"/>
        </w:tblCellMar>
        <w:tblLook w:val="04A0" w:firstRow="1" w:lastRow="0" w:firstColumn="1" w:lastColumn="0" w:noHBand="0" w:noVBand="1"/>
      </w:tblPr>
      <w:tblGrid>
        <w:gridCol w:w="584"/>
        <w:gridCol w:w="842"/>
        <w:gridCol w:w="969"/>
        <w:gridCol w:w="764"/>
        <w:gridCol w:w="639"/>
        <w:gridCol w:w="199"/>
        <w:gridCol w:w="969"/>
        <w:gridCol w:w="764"/>
        <w:gridCol w:w="756"/>
      </w:tblGrid>
      <w:tr w:rsidR="00721A33" w:rsidRPr="0044654A" w14:paraId="43D30E19" w14:textId="77777777" w:rsidTr="00B569C4">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B569C4">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B569C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B569C4">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r w:rsidR="00B82365">
        <w:t xml:space="preserve">поступающе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38"/>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2758"/>
        <w:gridCol w:w="897"/>
        <w:gridCol w:w="1266"/>
        <w:gridCol w:w="416"/>
        <w:gridCol w:w="2759"/>
        <w:gridCol w:w="898"/>
        <w:gridCol w:w="1266"/>
      </w:tblGrid>
      <w:tr w:rsidR="00721A33" w:rsidRPr="00645FEE" w14:paraId="0E6ADFBF" w14:textId="77777777" w:rsidTr="00805C1F">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805C1F">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Плоцкая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Елисаветпольская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805C1F">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728B386A" w14:textId="77777777" w:rsidR="008468D6" w:rsidRDefault="008468D6" w:rsidP="008F3314">
      <w:pPr>
        <w:pStyle w:val="XNormal-0"/>
        <w:keepNext/>
        <w:spacing w:before="120"/>
      </w:pPr>
    </w:p>
    <w:p w14:paraId="3ED8FE48" w14:textId="77777777" w:rsidR="008468D6" w:rsidRDefault="008468D6">
      <w:pPr>
        <w:rPr>
          <w:rFonts w:ascii="Times New Roman" w:eastAsia="Times New Roman" w:hAnsi="Times New Roman" w:cs="Times New Roman"/>
          <w:szCs w:val="24"/>
          <w:lang w:eastAsia="ru-RU"/>
        </w:rPr>
      </w:pPr>
      <w:r>
        <w:br w:type="page"/>
      </w:r>
    </w:p>
    <w:p w14:paraId="0D47E21D" w14:textId="62004161" w:rsidR="007D6761" w:rsidRDefault="007D6761" w:rsidP="008F3314">
      <w:pPr>
        <w:pStyle w:val="XNormal-0"/>
        <w:keepNext/>
        <w:spacing w:before="120"/>
      </w:pPr>
      <w:r>
        <w:lastRenderedPageBreak/>
        <w:t>Упомянем другие делавшиеся оценки для численности населения Империи (без Финляндии) на начало 1914 года:</w:t>
      </w:r>
      <w:r w:rsidR="00186F49">
        <w:rPr>
          <w:rStyle w:val="FootnoteReference"/>
        </w:rPr>
        <w:footnoteReference w:id="139"/>
      </w:r>
    </w:p>
    <w:tbl>
      <w:tblPr>
        <w:tblStyle w:val="TableGrid"/>
        <w:tblW w:w="0" w:type="auto"/>
        <w:jc w:val="center"/>
        <w:tblCellMar>
          <w:top w:w="29" w:type="dxa"/>
          <w:left w:w="115" w:type="dxa"/>
          <w:bottom w:w="29" w:type="dxa"/>
          <w:right w:w="115" w:type="dxa"/>
        </w:tblCellMar>
        <w:tblLook w:val="04A0" w:firstRow="1" w:lastRow="0" w:firstColumn="1" w:lastColumn="0" w:noHBand="0" w:noVBand="1"/>
      </w:tblPr>
      <w:tblGrid>
        <w:gridCol w:w="5391"/>
        <w:gridCol w:w="1118"/>
      </w:tblGrid>
      <w:tr w:rsidR="00223528" w:rsidRPr="008468D6" w14:paraId="15E74F34" w14:textId="77777777" w:rsidTr="008A7DAC">
        <w:trPr>
          <w:jc w:val="center"/>
        </w:trPr>
        <w:tc>
          <w:tcPr>
            <w:tcW w:w="0" w:type="auto"/>
            <w:shd w:val="clear" w:color="auto" w:fill="CCCCFF"/>
            <w:vAlign w:val="center"/>
          </w:tcPr>
          <w:p w14:paraId="69451E4A" w14:textId="2075A87F" w:rsidR="00223528" w:rsidRPr="008468D6" w:rsidRDefault="00223528" w:rsidP="008F3314">
            <w:pPr>
              <w:pStyle w:val="XNormal-0"/>
              <w:keepNext/>
              <w:spacing w:after="0"/>
              <w:jc w:val="center"/>
              <w:rPr>
                <w:b/>
                <w:bCs/>
                <w:szCs w:val="22"/>
              </w:rPr>
            </w:pPr>
            <w:r w:rsidRPr="008468D6">
              <w:rPr>
                <w:b/>
                <w:bCs/>
                <w:szCs w:val="22"/>
              </w:rPr>
              <w:t>Оценка</w:t>
            </w:r>
          </w:p>
        </w:tc>
        <w:tc>
          <w:tcPr>
            <w:tcW w:w="0" w:type="auto"/>
            <w:shd w:val="clear" w:color="auto" w:fill="CCCCFF"/>
            <w:vAlign w:val="center"/>
          </w:tcPr>
          <w:p w14:paraId="1BA7F824" w14:textId="351C5924" w:rsidR="00223528" w:rsidRPr="008468D6" w:rsidRDefault="00223528" w:rsidP="008F3314">
            <w:pPr>
              <w:pStyle w:val="XNormal-0"/>
              <w:keepNext/>
              <w:spacing w:after="0"/>
              <w:rPr>
                <w:b/>
                <w:bCs/>
                <w:szCs w:val="22"/>
              </w:rPr>
            </w:pPr>
            <w:r w:rsidRPr="008468D6">
              <w:rPr>
                <w:b/>
                <w:bCs/>
                <w:szCs w:val="22"/>
              </w:rPr>
              <w:t>тыс. чел.</w:t>
            </w:r>
          </w:p>
        </w:tc>
      </w:tr>
      <w:tr w:rsidR="00223528" w:rsidRPr="008468D6" w14:paraId="5396414E" w14:textId="77777777" w:rsidTr="008A7DAC">
        <w:trPr>
          <w:jc w:val="center"/>
        </w:trPr>
        <w:tc>
          <w:tcPr>
            <w:tcW w:w="0" w:type="auto"/>
            <w:vAlign w:val="center"/>
          </w:tcPr>
          <w:p w14:paraId="65D6345D" w14:textId="66CD7496" w:rsidR="00223528" w:rsidRPr="008468D6" w:rsidRDefault="00857567" w:rsidP="008F3314">
            <w:pPr>
              <w:pStyle w:val="XNormal-0"/>
              <w:keepNext/>
              <w:spacing w:after="0"/>
              <w:rPr>
                <w:szCs w:val="22"/>
              </w:rPr>
            </w:pPr>
            <w:r w:rsidRPr="008468D6">
              <w:rPr>
                <w:szCs w:val="22"/>
              </w:rPr>
              <w:t>Н</w:t>
            </w:r>
            <w:r w:rsidR="00B62D88" w:rsidRPr="008468D6">
              <w:rPr>
                <w:szCs w:val="22"/>
              </w:rPr>
              <w:t>аша</w:t>
            </w:r>
          </w:p>
        </w:tc>
        <w:tc>
          <w:tcPr>
            <w:tcW w:w="0" w:type="auto"/>
            <w:vAlign w:val="center"/>
          </w:tcPr>
          <w:p w14:paraId="65A3AFA5" w14:textId="22B8DFBB" w:rsidR="00223528" w:rsidRPr="008468D6" w:rsidRDefault="00B62D88" w:rsidP="008F3314">
            <w:pPr>
              <w:pStyle w:val="XNormal-0"/>
              <w:keepNext/>
              <w:spacing w:after="0"/>
              <w:jc w:val="center"/>
              <w:rPr>
                <w:szCs w:val="22"/>
              </w:rPr>
            </w:pPr>
            <w:r w:rsidRPr="008468D6">
              <w:rPr>
                <w:szCs w:val="22"/>
              </w:rPr>
              <w:t>166,593</w:t>
            </w:r>
          </w:p>
        </w:tc>
      </w:tr>
      <w:tr w:rsidR="00B62D88" w:rsidRPr="008468D6" w14:paraId="02FC4D89" w14:textId="77777777" w:rsidTr="008A7DAC">
        <w:trPr>
          <w:jc w:val="center"/>
        </w:trPr>
        <w:tc>
          <w:tcPr>
            <w:tcW w:w="0" w:type="auto"/>
            <w:vAlign w:val="center"/>
          </w:tcPr>
          <w:p w14:paraId="25CA849C" w14:textId="444EC457" w:rsidR="00B62D88" w:rsidRPr="008468D6" w:rsidRDefault="00B62D88" w:rsidP="008F3314">
            <w:pPr>
              <w:pStyle w:val="XNormal-0"/>
              <w:keepNext/>
              <w:spacing w:after="0"/>
              <w:rPr>
                <w:szCs w:val="22"/>
              </w:rPr>
            </w:pPr>
            <w:r w:rsidRPr="008468D6">
              <w:rPr>
                <w:szCs w:val="22"/>
              </w:rPr>
              <w:t>ЦСК с поправкой С.Н. Прокоповича (91.16%)</w:t>
            </w:r>
          </w:p>
        </w:tc>
        <w:tc>
          <w:tcPr>
            <w:tcW w:w="0" w:type="auto"/>
            <w:vAlign w:val="center"/>
          </w:tcPr>
          <w:p w14:paraId="654E2C09" w14:textId="44BE9FD1" w:rsidR="00B62D88" w:rsidRPr="008468D6" w:rsidRDefault="00B62D88" w:rsidP="008F3314">
            <w:pPr>
              <w:pStyle w:val="XNormal-0"/>
              <w:keepNext/>
              <w:spacing w:after="0"/>
              <w:jc w:val="center"/>
              <w:rPr>
                <w:szCs w:val="22"/>
              </w:rPr>
            </w:pPr>
            <w:r w:rsidRPr="008468D6">
              <w:rPr>
                <w:szCs w:val="22"/>
              </w:rPr>
              <w:t>159,656</w:t>
            </w:r>
          </w:p>
        </w:tc>
      </w:tr>
      <w:tr w:rsidR="00B62D88" w:rsidRPr="008468D6" w14:paraId="2CC7254A" w14:textId="77777777" w:rsidTr="008A7DAC">
        <w:trPr>
          <w:jc w:val="center"/>
        </w:trPr>
        <w:tc>
          <w:tcPr>
            <w:tcW w:w="0" w:type="auto"/>
            <w:vAlign w:val="center"/>
          </w:tcPr>
          <w:p w14:paraId="46542A8C" w14:textId="7CF23379" w:rsidR="00B62D88" w:rsidRPr="008468D6" w:rsidRDefault="00B62D88" w:rsidP="008F3314">
            <w:pPr>
              <w:pStyle w:val="XNormal-0"/>
              <w:keepNext/>
              <w:spacing w:after="0"/>
              <w:rPr>
                <w:szCs w:val="22"/>
              </w:rPr>
            </w:pPr>
            <w:r w:rsidRPr="008468D6">
              <w:rPr>
                <w:szCs w:val="22"/>
              </w:rPr>
              <w:t>ЦСК с поправкой В.</w:t>
            </w:r>
            <w:r w:rsidR="002909E1" w:rsidRPr="008468D6">
              <w:rPr>
                <w:szCs w:val="22"/>
              </w:rPr>
              <w:t>Г.</w:t>
            </w:r>
            <w:r w:rsidRPr="008468D6">
              <w:rPr>
                <w:szCs w:val="22"/>
              </w:rPr>
              <w:t xml:space="preserve"> Михайловского (95.16%)</w:t>
            </w:r>
          </w:p>
        </w:tc>
        <w:tc>
          <w:tcPr>
            <w:tcW w:w="0" w:type="auto"/>
            <w:vAlign w:val="center"/>
          </w:tcPr>
          <w:p w14:paraId="25F11534" w14:textId="6005F2F6" w:rsidR="00B62D88" w:rsidRPr="008468D6" w:rsidRDefault="00B62D88" w:rsidP="008F3314">
            <w:pPr>
              <w:pStyle w:val="XNormal-0"/>
              <w:keepNext/>
              <w:spacing w:after="0"/>
              <w:jc w:val="center"/>
              <w:rPr>
                <w:szCs w:val="22"/>
              </w:rPr>
            </w:pPr>
            <w:r w:rsidRPr="008468D6">
              <w:rPr>
                <w:szCs w:val="22"/>
              </w:rPr>
              <w:t>166,661</w:t>
            </w:r>
          </w:p>
        </w:tc>
      </w:tr>
      <w:tr w:rsidR="00B62D88" w:rsidRPr="008468D6" w14:paraId="0D990875" w14:textId="77777777" w:rsidTr="008A7DAC">
        <w:trPr>
          <w:jc w:val="center"/>
        </w:trPr>
        <w:tc>
          <w:tcPr>
            <w:tcW w:w="0" w:type="auto"/>
            <w:vAlign w:val="center"/>
          </w:tcPr>
          <w:p w14:paraId="6EEE409A" w14:textId="716FAF59" w:rsidR="00B62D88" w:rsidRPr="008468D6" w:rsidRDefault="00B62D88" w:rsidP="008F3314">
            <w:pPr>
              <w:pStyle w:val="XNormal-0"/>
              <w:keepNext/>
              <w:spacing w:after="0"/>
              <w:rPr>
                <w:szCs w:val="22"/>
              </w:rPr>
            </w:pPr>
            <w:r w:rsidRPr="008468D6">
              <w:rPr>
                <w:szCs w:val="22"/>
              </w:rPr>
              <w:t>Данные ЦСУ до 1930 г.</w:t>
            </w:r>
            <w:r w:rsidR="003F7DE3" w:rsidRPr="008468D6">
              <w:rPr>
                <w:szCs w:val="22"/>
              </w:rPr>
              <w:t>, с включением Хивы и Бухары</w:t>
            </w:r>
          </w:p>
        </w:tc>
        <w:tc>
          <w:tcPr>
            <w:tcW w:w="0" w:type="auto"/>
            <w:vAlign w:val="center"/>
          </w:tcPr>
          <w:p w14:paraId="4531410A" w14:textId="11FB5C0C" w:rsidR="00B62D88" w:rsidRPr="008468D6" w:rsidRDefault="00B62D88" w:rsidP="008F3314">
            <w:pPr>
              <w:pStyle w:val="XNormal-0"/>
              <w:keepNext/>
              <w:spacing w:after="0"/>
              <w:jc w:val="center"/>
              <w:rPr>
                <w:szCs w:val="22"/>
                <w:lang w:val="en-US"/>
              </w:rPr>
            </w:pPr>
            <w:r w:rsidRPr="008468D6">
              <w:rPr>
                <w:szCs w:val="22"/>
              </w:rPr>
              <w:t>166</w:t>
            </w:r>
            <w:r w:rsidRPr="008468D6">
              <w:rPr>
                <w:szCs w:val="22"/>
                <w:lang w:val="en-US"/>
              </w:rPr>
              <w:t>,401</w:t>
            </w:r>
          </w:p>
        </w:tc>
      </w:tr>
      <w:tr w:rsidR="00B62D88" w:rsidRPr="008468D6" w14:paraId="03FEC4A2" w14:textId="77777777" w:rsidTr="008A7DAC">
        <w:trPr>
          <w:jc w:val="center"/>
        </w:trPr>
        <w:tc>
          <w:tcPr>
            <w:tcW w:w="0" w:type="auto"/>
            <w:vAlign w:val="center"/>
          </w:tcPr>
          <w:p w14:paraId="42E63297" w14:textId="1ECB8F0B" w:rsidR="00B62D88" w:rsidRPr="008468D6" w:rsidRDefault="00B62D88" w:rsidP="008F3314">
            <w:pPr>
              <w:pStyle w:val="XNormal-0"/>
              <w:keepNext/>
              <w:spacing w:after="0"/>
              <w:rPr>
                <w:szCs w:val="22"/>
              </w:rPr>
            </w:pPr>
            <w:r w:rsidRPr="008468D6">
              <w:rPr>
                <w:szCs w:val="22"/>
              </w:rPr>
              <w:t>Исчисление А.</w:t>
            </w:r>
            <w:r w:rsidR="00B80C49" w:rsidRPr="008468D6">
              <w:rPr>
                <w:szCs w:val="22"/>
              </w:rPr>
              <w:t>Е.</w:t>
            </w:r>
            <w:r w:rsidRPr="008468D6">
              <w:rPr>
                <w:szCs w:val="22"/>
              </w:rPr>
              <w:t xml:space="preserve"> Лосицкого</w:t>
            </w:r>
          </w:p>
        </w:tc>
        <w:tc>
          <w:tcPr>
            <w:tcW w:w="0" w:type="auto"/>
            <w:vAlign w:val="center"/>
          </w:tcPr>
          <w:p w14:paraId="142FACA4" w14:textId="3366E2A5" w:rsidR="00B62D88" w:rsidRPr="008468D6" w:rsidRDefault="00B62D88" w:rsidP="008F3314">
            <w:pPr>
              <w:pStyle w:val="XNormal-0"/>
              <w:keepNext/>
              <w:spacing w:after="0"/>
              <w:jc w:val="center"/>
              <w:rPr>
                <w:szCs w:val="22"/>
              </w:rPr>
            </w:pPr>
            <w:r w:rsidRPr="008468D6">
              <w:rPr>
                <w:szCs w:val="22"/>
              </w:rPr>
              <w:t>163,039</w:t>
            </w:r>
          </w:p>
        </w:tc>
      </w:tr>
      <w:tr w:rsidR="00B62D88" w:rsidRPr="008468D6" w14:paraId="24568F22" w14:textId="77777777" w:rsidTr="008A7DAC">
        <w:trPr>
          <w:jc w:val="center"/>
        </w:trPr>
        <w:tc>
          <w:tcPr>
            <w:tcW w:w="0" w:type="auto"/>
            <w:vAlign w:val="center"/>
          </w:tcPr>
          <w:p w14:paraId="5FCA1F0A" w14:textId="5489B78C" w:rsidR="00B62D88" w:rsidRPr="008468D6" w:rsidRDefault="00B62D88" w:rsidP="00611969">
            <w:pPr>
              <w:pStyle w:val="XNormal-0"/>
              <w:spacing w:after="0"/>
              <w:rPr>
                <w:szCs w:val="22"/>
              </w:rPr>
            </w:pPr>
            <w:r w:rsidRPr="008468D6">
              <w:rPr>
                <w:szCs w:val="22"/>
              </w:rPr>
              <w:t>Исчисление Б.</w:t>
            </w:r>
            <w:r w:rsidR="002909E1" w:rsidRPr="008468D6">
              <w:rPr>
                <w:szCs w:val="22"/>
              </w:rPr>
              <w:t>А.</w:t>
            </w:r>
            <w:r w:rsidRPr="008468D6">
              <w:rPr>
                <w:szCs w:val="22"/>
              </w:rPr>
              <w:t xml:space="preserve"> Гухмана, принятое Госпланом СССР</w:t>
            </w:r>
            <w:r w:rsidR="00F40695" w:rsidRPr="008468D6">
              <w:rPr>
                <w:szCs w:val="22"/>
              </w:rPr>
              <w:t>,</w:t>
            </w:r>
            <w:r w:rsidR="005C3A1A" w:rsidRPr="008468D6">
              <w:rPr>
                <w:szCs w:val="22"/>
              </w:rPr>
              <w:br/>
              <w:t>в</w:t>
            </w:r>
            <w:r w:rsidR="00F40695" w:rsidRPr="008468D6">
              <w:rPr>
                <w:szCs w:val="22"/>
              </w:rPr>
              <w:t>ключающее Бухару и Хиву</w:t>
            </w:r>
          </w:p>
        </w:tc>
        <w:tc>
          <w:tcPr>
            <w:tcW w:w="0" w:type="auto"/>
            <w:vAlign w:val="center"/>
          </w:tcPr>
          <w:p w14:paraId="6815B891" w14:textId="0D1190C9" w:rsidR="00B62D88" w:rsidRPr="008468D6" w:rsidRDefault="00B62D88" w:rsidP="00611969">
            <w:pPr>
              <w:pStyle w:val="XNormal-0"/>
              <w:spacing w:after="0"/>
              <w:jc w:val="center"/>
              <w:rPr>
                <w:szCs w:val="22"/>
              </w:rPr>
            </w:pPr>
            <w:r w:rsidRPr="008468D6">
              <w:rPr>
                <w:szCs w:val="22"/>
              </w:rPr>
              <w:t>167,500</w:t>
            </w:r>
          </w:p>
        </w:tc>
      </w:tr>
      <w:tr w:rsidR="00E424C7" w:rsidRPr="008468D6" w14:paraId="2787127D" w14:textId="77777777" w:rsidTr="008A7DAC">
        <w:trPr>
          <w:jc w:val="center"/>
        </w:trPr>
        <w:tc>
          <w:tcPr>
            <w:tcW w:w="0" w:type="auto"/>
            <w:vAlign w:val="center"/>
          </w:tcPr>
          <w:p w14:paraId="6C72BDC5" w14:textId="180E71F3" w:rsidR="00E424C7" w:rsidRPr="008468D6" w:rsidRDefault="00E424C7" w:rsidP="00611969">
            <w:pPr>
              <w:pStyle w:val="XNormal-0"/>
              <w:spacing w:after="0"/>
              <w:rPr>
                <w:szCs w:val="22"/>
              </w:rPr>
            </w:pPr>
            <w:r w:rsidRPr="008468D6">
              <w:rPr>
                <w:szCs w:val="22"/>
              </w:rPr>
              <w:t>Исчисление В.А. Зайцева</w:t>
            </w:r>
          </w:p>
        </w:tc>
        <w:tc>
          <w:tcPr>
            <w:tcW w:w="0" w:type="auto"/>
            <w:vAlign w:val="center"/>
          </w:tcPr>
          <w:p w14:paraId="08E72BC6" w14:textId="120161C8" w:rsidR="00E424C7" w:rsidRPr="008468D6" w:rsidRDefault="00E424C7" w:rsidP="00611969">
            <w:pPr>
              <w:pStyle w:val="XNormal-0"/>
              <w:spacing w:after="0"/>
              <w:jc w:val="center"/>
              <w:rPr>
                <w:szCs w:val="22"/>
                <w:lang w:val="en-US"/>
              </w:rPr>
            </w:pPr>
            <w:r w:rsidRPr="008468D6">
              <w:rPr>
                <w:szCs w:val="22"/>
                <w:lang w:val="en-US"/>
              </w:rPr>
              <w:t>165,138</w:t>
            </w:r>
          </w:p>
        </w:tc>
      </w:tr>
      <w:tr w:rsidR="00FB148F" w:rsidRPr="008468D6" w14:paraId="48952638" w14:textId="77777777" w:rsidTr="008A7DAC">
        <w:trPr>
          <w:jc w:val="center"/>
        </w:trPr>
        <w:tc>
          <w:tcPr>
            <w:tcW w:w="0" w:type="auto"/>
            <w:vAlign w:val="center"/>
          </w:tcPr>
          <w:p w14:paraId="0F55487A" w14:textId="65AA1F7A" w:rsidR="00FB148F" w:rsidRPr="008468D6" w:rsidRDefault="00FB148F" w:rsidP="00611969">
            <w:pPr>
              <w:pStyle w:val="XNormal-0"/>
              <w:spacing w:after="0"/>
              <w:rPr>
                <w:szCs w:val="22"/>
              </w:rPr>
            </w:pPr>
            <w:r w:rsidRPr="008468D6">
              <w:rPr>
                <w:szCs w:val="22"/>
              </w:rPr>
              <w:t>Исчисление</w:t>
            </w:r>
            <w:r>
              <w:rPr>
                <w:szCs w:val="22"/>
              </w:rPr>
              <w:t xml:space="preserve"> Р.И. Сифман</w:t>
            </w:r>
          </w:p>
        </w:tc>
        <w:tc>
          <w:tcPr>
            <w:tcW w:w="0" w:type="auto"/>
            <w:vAlign w:val="center"/>
          </w:tcPr>
          <w:p w14:paraId="55CA2FB5" w14:textId="4FA03D87" w:rsidR="00FB148F" w:rsidRPr="00FB148F" w:rsidRDefault="00FB148F" w:rsidP="00611969">
            <w:pPr>
              <w:pStyle w:val="XNormal-0"/>
              <w:spacing w:after="0"/>
              <w:jc w:val="center"/>
              <w:rPr>
                <w:szCs w:val="22"/>
              </w:rPr>
            </w:pPr>
            <w:r>
              <w:rPr>
                <w:szCs w:val="22"/>
              </w:rPr>
              <w:t>165,700</w:t>
            </w:r>
          </w:p>
        </w:tc>
      </w:tr>
    </w:tbl>
    <w:p w14:paraId="36D325DB" w14:textId="77777777" w:rsidR="008468D6" w:rsidRDefault="008468D6" w:rsidP="00F40695">
      <w:pPr>
        <w:pStyle w:val="XNormal-0"/>
        <w:keepNext/>
        <w:spacing w:before="120"/>
      </w:pPr>
    </w:p>
    <w:p w14:paraId="49C6F6E4" w14:textId="77777777" w:rsidR="008468D6" w:rsidRDefault="008468D6">
      <w:pPr>
        <w:rPr>
          <w:rFonts w:ascii="Times New Roman" w:eastAsia="Times New Roman" w:hAnsi="Times New Roman" w:cs="Times New Roman"/>
          <w:szCs w:val="24"/>
          <w:lang w:eastAsia="ru-RU"/>
        </w:rPr>
      </w:pPr>
      <w:r>
        <w:br w:type="page"/>
      </w:r>
    </w:p>
    <w:p w14:paraId="776BF64F" w14:textId="5D601308" w:rsidR="00721A33" w:rsidRDefault="00721A33" w:rsidP="00F40695">
      <w:pPr>
        <w:pStyle w:val="XNormal-0"/>
        <w:keepNext/>
        <w:spacing w:before="120"/>
      </w:pPr>
      <w:r w:rsidRPr="00F971AA">
        <w:lastRenderedPageBreak/>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F40695">
      <w:pPr>
        <w:pStyle w:val="XNormal-0"/>
        <w:keepNext/>
      </w:pPr>
      <w:r w:rsidRPr="00F971AA">
        <w:t>Если</w:t>
      </w:r>
      <w:r w:rsidR="00C363F3">
        <w:t>:</w:t>
      </w:r>
      <w:r w:rsidRPr="00F971AA">
        <w:t xml:space="preserve"> </w:t>
      </w:r>
    </w:p>
    <w:p w14:paraId="0C14074F" w14:textId="352991B5" w:rsidR="000F4C09" w:rsidRDefault="00721A33" w:rsidP="00F40695">
      <w:pPr>
        <w:pStyle w:val="XNormal-0"/>
        <w:keepNext/>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40"/>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41"/>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42"/>
      </w:r>
      <w:r w:rsidR="00500E20">
        <w:t xml:space="preserve"> </w:t>
      </w:r>
    </w:p>
    <w:p w14:paraId="18CA06D2" w14:textId="0B3ACBF2" w:rsidR="00F40695"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43"/>
      </w:r>
    </w:p>
    <w:p w14:paraId="69AEB50A" w14:textId="77777777" w:rsidR="00F40695" w:rsidRDefault="00F40695">
      <w:pPr>
        <w:rPr>
          <w:rFonts w:ascii="Times New Roman" w:eastAsia="Times New Roman" w:hAnsi="Times New Roman" w:cs="Times New Roman"/>
          <w:szCs w:val="24"/>
          <w:lang w:eastAsia="ru-RU"/>
        </w:rPr>
      </w:pPr>
      <w:r>
        <w:br w:type="page"/>
      </w: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3549C284"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Ростовское-на-Дону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w:t>
      </w:r>
      <w:r w:rsidR="00D53858">
        <w:t>11.</w:t>
      </w:r>
      <w:r w:rsidRPr="00EE112F">
        <w:t>5</w:t>
      </w:r>
      <w:r w:rsidR="00D53858">
        <w:t xml:space="preserve"> – 17%</w:t>
      </w:r>
      <w:r w:rsidRPr="00EE112F">
        <w:t xml:space="preserve"> Акмолинской области и </w:t>
      </w:r>
      <w:r w:rsidR="00D53858">
        <w:t>0.5 – 3.5</w:t>
      </w:r>
      <w:r w:rsidRPr="00EE112F">
        <w:t>%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Тува не включена в состав таксона, т.к. вошла в состав России только в апреле 1914 года (Урянхайский край со столицей Белоцарск;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44"/>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69B81FE9" w:rsidR="00EE112F" w:rsidRPr="00D53858" w:rsidRDefault="00EE112F" w:rsidP="00954D53">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0E85F66F" w14:textId="7278432D" w:rsidR="00700001" w:rsidRDefault="00700001" w:rsidP="00700001">
      <w:pPr>
        <w:spacing w:after="60" w:line="240" w:lineRule="auto"/>
        <w:rPr>
          <w:rFonts w:ascii="Times New Roman" w:eastAsia="Times New Roman" w:hAnsi="Times New Roman" w:cs="Times New Roman"/>
          <w:lang w:eastAsia="ru-RU"/>
        </w:rPr>
      </w:pPr>
      <w:r w:rsidRPr="00700001">
        <w:rPr>
          <w:rFonts w:ascii="Times New Roman" w:eastAsia="Times New Roman" w:hAnsi="Times New Roman" w:cs="Times New Roman"/>
          <w:lang w:eastAsia="ru-RU"/>
        </w:rPr>
        <w:t>До 1936 года Казахстан находился в составе РСФСР, сначала как Киргизская АССР (1920</w:t>
      </w:r>
      <w:r>
        <w:rPr>
          <w:rFonts w:ascii="Times New Roman" w:eastAsia="Times New Roman" w:hAnsi="Times New Roman" w:cs="Times New Roman"/>
          <w:lang w:eastAsia="ru-RU"/>
        </w:rPr>
        <w:t>-</w:t>
      </w:r>
      <w:r w:rsidRPr="00700001">
        <w:rPr>
          <w:rFonts w:ascii="Times New Roman" w:eastAsia="Times New Roman" w:hAnsi="Times New Roman" w:cs="Times New Roman"/>
          <w:lang w:eastAsia="ru-RU"/>
        </w:rPr>
        <w:t xml:space="preserve">1925), затем как Казакская АССР (1925-1936), и был вычленен из РСФСР в Казахскую ССР в 1936 году, при чём в </w:t>
      </w:r>
      <w:r>
        <w:rPr>
          <w:rFonts w:ascii="Times New Roman" w:eastAsia="Times New Roman" w:hAnsi="Times New Roman" w:cs="Times New Roman"/>
          <w:lang w:eastAsia="ru-RU"/>
        </w:rPr>
        <w:t xml:space="preserve">составе </w:t>
      </w:r>
      <w:r w:rsidRPr="00700001">
        <w:rPr>
          <w:rFonts w:ascii="Times New Roman" w:eastAsia="Times New Roman" w:hAnsi="Times New Roman" w:cs="Times New Roman"/>
          <w:lang w:eastAsia="ru-RU"/>
        </w:rPr>
        <w:t>РСФСР остались небольшие части Акмолинской и Тургайской областей</w:t>
      </w:r>
      <w:r>
        <w:rPr>
          <w:rFonts w:ascii="Times New Roman" w:eastAsia="Times New Roman" w:hAnsi="Times New Roman" w:cs="Times New Roman"/>
          <w:lang w:eastAsia="ru-RU"/>
        </w:rPr>
        <w:t>, как описано далее</w:t>
      </w:r>
      <w:r w:rsidRPr="00700001">
        <w:rPr>
          <w:rFonts w:ascii="Times New Roman" w:eastAsia="Times New Roman" w:hAnsi="Times New Roman" w:cs="Times New Roman"/>
          <w:lang w:eastAsia="ru-RU"/>
        </w:rPr>
        <w:t>.</w:t>
      </w:r>
    </w:p>
    <w:p w14:paraId="57AD254E" w14:textId="4948F258" w:rsidR="00D53858" w:rsidRPr="00823D34" w:rsidRDefault="00D53858" w:rsidP="00700001">
      <w:pPr>
        <w:spacing w:after="120" w:line="240" w:lineRule="auto"/>
        <w:ind w:firstLine="432"/>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Часть Акмолинской области входит в границы РСФСР-1991. Территориально это малая часть, </w:t>
      </w:r>
      <w:r w:rsidR="00F434B3" w:rsidRPr="00823D34">
        <w:rPr>
          <w:rFonts w:ascii="Times New Roman" w:eastAsia="Times New Roman" w:hAnsi="Times New Roman" w:cs="Times New Roman"/>
          <w:lang w:eastAsia="ru-RU"/>
        </w:rPr>
        <w:t>менее 5%</w:t>
      </w:r>
      <w:r w:rsidRPr="00823D34">
        <w:rPr>
          <w:rFonts w:ascii="Times New Roman" w:eastAsia="Times New Roman" w:hAnsi="Times New Roman" w:cs="Times New Roman"/>
          <w:lang w:eastAsia="ru-RU"/>
        </w:rPr>
        <w:t xml:space="preserve"> площади всей области</w:t>
      </w:r>
      <w:r w:rsidR="00F434B3" w:rsidRPr="00823D34">
        <w:rPr>
          <w:rFonts w:ascii="Times New Roman" w:eastAsia="Times New Roman" w:hAnsi="Times New Roman" w:cs="Times New Roman"/>
          <w:lang w:eastAsia="ru-RU"/>
        </w:rPr>
        <w:t xml:space="preserve"> (около 20–30 тыс. км² из более чем 500 тыс. км²), однако она концентрировала непропорционально высокую и быстрорастущую долю жителей. Линия границы</w:t>
      </w:r>
      <w:r w:rsidR="00797F02">
        <w:rPr>
          <w:rFonts w:ascii="Times New Roman" w:eastAsia="Times New Roman" w:hAnsi="Times New Roman" w:cs="Times New Roman"/>
          <w:lang w:eastAsia="ru-RU"/>
        </w:rPr>
        <w:t xml:space="preserve"> </w:t>
      </w:r>
      <w:r w:rsidR="00797F02" w:rsidRPr="00823D34">
        <w:rPr>
          <w:rFonts w:ascii="Times New Roman" w:eastAsia="Times New Roman" w:hAnsi="Times New Roman" w:cs="Times New Roman"/>
          <w:lang w:eastAsia="ru-RU"/>
        </w:rPr>
        <w:t>РСФСР-1991</w:t>
      </w:r>
      <w:r w:rsidR="00F434B3" w:rsidRPr="00823D34">
        <w:rPr>
          <w:rFonts w:ascii="Times New Roman" w:eastAsia="Times New Roman" w:hAnsi="Times New Roman" w:cs="Times New Roman"/>
          <w:lang w:val="en-US" w:eastAsia="ru-RU"/>
        </w:rPr>
        <w:t>:</w:t>
      </w:r>
      <w:r w:rsidR="00F434B3" w:rsidRPr="00823D34">
        <w:rPr>
          <w:rFonts w:ascii="Times New Roman" w:eastAsia="Times New Roman" w:hAnsi="Times New Roman" w:cs="Times New Roman"/>
          <w:lang w:eastAsia="ru-RU"/>
        </w:rPr>
        <w:t xml:space="preserve"> </w:t>
      </w:r>
    </w:p>
    <w:p w14:paraId="157194D6" w14:textId="764D8AEA"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Омский уезд: Линия границы проходит южнее Омска. В 1914 году Омск был административным центром Акмолинской области. Территория самого города и прилегающие земли в северо-восточной части карты оказались в составе РСФСР (нынешняя Омская область).</w:t>
      </w:r>
    </w:p>
    <w:p w14:paraId="3BF0FC0D" w14:textId="77777777"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Петропавловский уезд: Линия проходит севернее Петропавловска. Сам Петропавловск и весь одноименный уезд остались на стороне Казахской ССР (ныне Северо-Казахстанская область).</w:t>
      </w:r>
    </w:p>
    <w:p w14:paraId="1F2C2813" w14:textId="4AF7024D" w:rsidR="00D53858" w:rsidRPr="00823D34" w:rsidRDefault="00D53858" w:rsidP="0007403C">
      <w:pPr>
        <w:pStyle w:val="ListParagraph"/>
        <w:numPr>
          <w:ilvl w:val="0"/>
          <w:numId w:val="51"/>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lastRenderedPageBreak/>
        <w:t xml:space="preserve">Исилькуль и Транссиб: Линия границы причудливо изгибается между Петропавловском и Омском, пересекая Транссибирскую магистраль. Станция Исилькуль (находится между ними) осталась на территории РСФСР, а станция Булаево </w:t>
      </w:r>
      <w:r w:rsidR="00F434B3" w:rsidRPr="00823D34">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на территории Казахстана.</w:t>
      </w:r>
    </w:p>
    <w:p w14:paraId="025D182B" w14:textId="77777777" w:rsidR="00823D34" w:rsidRPr="00823D34" w:rsidRDefault="00D53858" w:rsidP="0007403C">
      <w:pPr>
        <w:pStyle w:val="ListParagraph"/>
        <w:numPr>
          <w:ilvl w:val="0"/>
          <w:numId w:val="51"/>
        </w:numPr>
        <w:spacing w:before="100" w:beforeAutospacing="1" w:after="12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Остальные уезды: Кокчетавский, Атбасарский и Акмолинский уезды, занимающие центральную, южную и западную части карты, полностью оказались по казахстанскую сторону границы.</w:t>
      </w:r>
    </w:p>
    <w:p w14:paraId="5E309CB1" w14:textId="43F1324C" w:rsidR="00F434B3" w:rsidRPr="00823D34" w:rsidRDefault="00823D34" w:rsidP="00823D34">
      <w:pPr>
        <w:spacing w:after="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Южнее границы </w:t>
      </w:r>
      <w:r>
        <w:rPr>
          <w:rFonts w:ascii="Times New Roman" w:eastAsia="Times New Roman" w:hAnsi="Times New Roman" w:cs="Times New Roman"/>
          <w:lang w:eastAsia="ru-RU"/>
        </w:rPr>
        <w:t xml:space="preserve">РСФСР </w:t>
      </w:r>
      <w:r w:rsidRPr="00823D34">
        <w:rPr>
          <w:rFonts w:ascii="Times New Roman" w:eastAsia="Times New Roman" w:hAnsi="Times New Roman" w:cs="Times New Roman"/>
          <w:lang w:eastAsia="ru-RU"/>
        </w:rPr>
        <w:t xml:space="preserve">1991 года лежали гигантские пространства Кокчетавского, Атбасарского и Акмолинского уездов. Несмотря на их огромную площадь, плотность населения там оставалась низкой (основную часть жителей составляли казахи-кочевники). В то же время крошечный северный «угол» стянул на себя основной миграционный поток благодаря Транссибу, судовому ходу по Иртышу и статусу Омска как столицы Степного генерал-губернаторства. </w:t>
      </w:r>
      <w:r>
        <w:rPr>
          <w:rFonts w:ascii="Times New Roman" w:eastAsia="Times New Roman" w:hAnsi="Times New Roman" w:cs="Times New Roman"/>
          <w:lang w:eastAsia="ru-RU"/>
        </w:rPr>
        <w:t xml:space="preserve"> </w:t>
      </w:r>
      <w:r w:rsidR="00F434B3" w:rsidRPr="00823D34">
        <w:rPr>
          <w:rFonts w:ascii="Times New Roman" w:eastAsia="Times New Roman" w:hAnsi="Times New Roman" w:cs="Times New Roman"/>
          <w:lang w:eastAsia="ru-RU"/>
        </w:rPr>
        <w:t>Вот как выглядит распределение населения Акмолинской области в двух главных демографических срезах начала XX века. По данным Первой всеобщей переписи 1897 год</w:t>
      </w:r>
      <w:r w:rsidRPr="00823D34">
        <w:rPr>
          <w:rFonts w:ascii="Times New Roman" w:eastAsia="Times New Roman" w:hAnsi="Times New Roman" w:cs="Times New Roman"/>
          <w:lang w:eastAsia="ru-RU"/>
        </w:rPr>
        <w:t>а:</w:t>
      </w:r>
    </w:p>
    <w:p w14:paraId="4BB27AA5" w14:textId="77777777" w:rsidR="00823D34" w:rsidRDefault="00823D34" w:rsidP="0007403C">
      <w:pPr>
        <w:pStyle w:val="ListParagraph"/>
        <w:numPr>
          <w:ilvl w:val="0"/>
          <w:numId w:val="52"/>
        </w:numPr>
        <w:spacing w:before="120"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Общее население области: – около 682,600 человек.</w:t>
      </w:r>
    </w:p>
    <w:p w14:paraId="1609E066" w14:textId="6469D8E3" w:rsidR="00823D34" w:rsidRPr="00823D34" w:rsidRDefault="00823D34" w:rsidP="0007403C">
      <w:pPr>
        <w:pStyle w:val="ListParagraph"/>
        <w:numPr>
          <w:ilvl w:val="0"/>
          <w:numId w:val="52"/>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Население будущей российской части: Основная масса людей на этой территории проживала в самом Омске (около 37,400 человек). К этому нужно прибавить население северной части Омского уезда (в основном казачьи станицы по Иртышу) и узкой полосы Петропавловского уезда вдоль строящегося Транссиба (например, район станции Исилькуль). Сельское население этой зоны составляло примерно 30 000 – 40 000 человек.</w:t>
      </w:r>
    </w:p>
    <w:p w14:paraId="7A3D1FC7" w14:textId="31230F0D" w:rsidR="00823D34" w:rsidRPr="00823D34" w:rsidRDefault="00823D34" w:rsidP="0007403C">
      <w:pPr>
        <w:pStyle w:val="ListParagraph"/>
        <w:numPr>
          <w:ilvl w:val="0"/>
          <w:numId w:val="52"/>
        </w:numPr>
        <w:spacing w:before="100" w:beforeAutospacing="1" w:after="60" w:line="240" w:lineRule="auto"/>
        <w:ind w:left="72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 Около 75 000 – 80 000 человек, что составляло примерно 11–12% от населения всей области.</w:t>
      </w:r>
    </w:p>
    <w:p w14:paraId="43035C76" w14:textId="05308860" w:rsidR="00823D34" w:rsidRDefault="00823D34" w:rsidP="00954D53">
      <w:pPr>
        <w:spacing w:after="120" w:line="240" w:lineRule="auto"/>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К 1914 году демографическая картина резко изменилась из-за Столыпинской </w:t>
      </w:r>
      <w:r w:rsidR="001416C2">
        <w:rPr>
          <w:rFonts w:ascii="Times New Roman" w:eastAsia="Times New Roman" w:hAnsi="Times New Roman" w:cs="Times New Roman"/>
          <w:lang w:eastAsia="ru-RU"/>
        </w:rPr>
        <w:t xml:space="preserve">(Кривошеинской) </w:t>
      </w:r>
      <w:r w:rsidRPr="00823D34">
        <w:rPr>
          <w:rFonts w:ascii="Times New Roman" w:eastAsia="Times New Roman" w:hAnsi="Times New Roman" w:cs="Times New Roman"/>
          <w:lang w:eastAsia="ru-RU"/>
        </w:rPr>
        <w:t>аграрной реформы и мощного экономического бума.</w:t>
      </w:r>
    </w:p>
    <w:p w14:paraId="14B6487B" w14:textId="31CA1132" w:rsidR="00823D34" w:rsidRDefault="00823D34" w:rsidP="0007403C">
      <w:pPr>
        <w:pStyle w:val="ListParagraph"/>
        <w:numPr>
          <w:ilvl w:val="0"/>
          <w:numId w:val="53"/>
        </w:numPr>
        <w:spacing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Общее население области </w:t>
      </w:r>
      <w:r>
        <w:rPr>
          <w:rFonts w:ascii="Times New Roman" w:eastAsia="Times New Roman" w:hAnsi="Times New Roman" w:cs="Times New Roman"/>
          <w:lang w:eastAsia="ru-RU"/>
        </w:rPr>
        <w:t>в</w:t>
      </w:r>
      <w:r w:rsidRPr="00823D34">
        <w:rPr>
          <w:rFonts w:ascii="Times New Roman" w:eastAsia="Times New Roman" w:hAnsi="Times New Roman" w:cs="Times New Roman"/>
          <w:lang w:eastAsia="ru-RU"/>
        </w:rPr>
        <w:t xml:space="preserve">ыросло более чем вдвое и, согласно официальным обзорам Степного края, </w:t>
      </w:r>
      <w:r w:rsidR="00D36E01">
        <w:rPr>
          <w:rFonts w:ascii="Times New Roman" w:eastAsia="Times New Roman" w:hAnsi="Times New Roman" w:cs="Times New Roman"/>
          <w:lang w:eastAsia="ru-RU"/>
        </w:rPr>
        <w:t>достигло</w:t>
      </w:r>
      <w:r w:rsidRPr="00823D34">
        <w:rPr>
          <w:rFonts w:ascii="Times New Roman" w:eastAsia="Times New Roman" w:hAnsi="Times New Roman" w:cs="Times New Roman"/>
          <w:lang w:eastAsia="ru-RU"/>
        </w:rPr>
        <w:t xml:space="preserve"> 1</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4D62BC">
        <w:rPr>
          <w:rFonts w:ascii="Times New Roman" w:eastAsia="Times New Roman" w:hAnsi="Times New Roman" w:cs="Times New Roman"/>
          <w:lang w:eastAsia="ru-RU"/>
        </w:rPr>
        <w:t>4-1.58</w:t>
      </w:r>
      <w:r w:rsidRPr="00823D34">
        <w:rPr>
          <w:rFonts w:ascii="Times New Roman" w:eastAsia="Times New Roman" w:hAnsi="Times New Roman" w:cs="Times New Roman"/>
          <w:lang w:eastAsia="ru-RU"/>
        </w:rPr>
        <w:t xml:space="preserve"> млн человек.</w:t>
      </w:r>
    </w:p>
    <w:p w14:paraId="0D3801D0" w14:textId="282C7ED2" w:rsid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 xml:space="preserve">Население </w:t>
      </w:r>
      <w:r w:rsidR="004D62BC">
        <w:rPr>
          <w:rFonts w:ascii="Times New Roman" w:eastAsia="Times New Roman" w:hAnsi="Times New Roman" w:cs="Times New Roman"/>
          <w:lang w:eastAsia="ru-RU"/>
        </w:rPr>
        <w:t xml:space="preserve">северной </w:t>
      </w:r>
      <w:r w:rsidRPr="00823D34">
        <w:rPr>
          <w:rFonts w:ascii="Times New Roman" w:eastAsia="Times New Roman" w:hAnsi="Times New Roman" w:cs="Times New Roman"/>
          <w:lang w:eastAsia="ru-RU"/>
        </w:rPr>
        <w:t xml:space="preserve">части: Омск пережил взрывной рост </w:t>
      </w:r>
      <w:r>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к 1914 году его население </w:t>
      </w:r>
      <w:r w:rsidR="00D36E01">
        <w:rPr>
          <w:rFonts w:ascii="Times New Roman" w:eastAsia="Times New Roman" w:hAnsi="Times New Roman" w:cs="Times New Roman"/>
          <w:lang w:eastAsia="ru-RU"/>
        </w:rPr>
        <w:t>выросло до</w:t>
      </w:r>
      <w:r w:rsidRPr="00823D34">
        <w:rPr>
          <w:rFonts w:ascii="Times New Roman" w:eastAsia="Times New Roman" w:hAnsi="Times New Roman" w:cs="Times New Roman"/>
          <w:lang w:eastAsia="ru-RU"/>
        </w:rPr>
        <w:t xml:space="preserve"> примерно 137</w:t>
      </w:r>
      <w:r>
        <w:rPr>
          <w:rFonts w:ascii="Times New Roman" w:eastAsia="Times New Roman" w:hAnsi="Times New Roman" w:cs="Times New Roman"/>
          <w:lang w:eastAsia="ru-RU"/>
        </w:rPr>
        <w:t>,</w:t>
      </w:r>
      <w:r w:rsidR="004D62BC">
        <w:rPr>
          <w:rFonts w:ascii="Times New Roman" w:eastAsia="Times New Roman" w:hAnsi="Times New Roman" w:cs="Times New Roman"/>
          <w:lang w:eastAsia="ru-RU"/>
        </w:rPr>
        <w:t>2</w:t>
      </w:r>
      <w:r w:rsidRPr="00823D34">
        <w:rPr>
          <w:rFonts w:ascii="Times New Roman" w:eastAsia="Times New Roman" w:hAnsi="Times New Roman" w:cs="Times New Roman"/>
          <w:lang w:eastAsia="ru-RU"/>
        </w:rPr>
        <w:t xml:space="preserve">00 человек. Кроме того, полоса вдоль Транссибирской магистрали к западу от Омска стала главным центром притяжения крестьян-переселенцев из европейской части </w:t>
      </w:r>
      <w:r w:rsidR="004D62BC">
        <w:rPr>
          <w:rFonts w:ascii="Times New Roman" w:eastAsia="Times New Roman" w:hAnsi="Times New Roman" w:cs="Times New Roman"/>
          <w:lang w:eastAsia="ru-RU"/>
        </w:rPr>
        <w:t>И</w:t>
      </w:r>
      <w:r w:rsidRPr="00823D34">
        <w:rPr>
          <w:rFonts w:ascii="Times New Roman" w:eastAsia="Times New Roman" w:hAnsi="Times New Roman" w:cs="Times New Roman"/>
          <w:lang w:eastAsia="ru-RU"/>
        </w:rPr>
        <w:t xml:space="preserve">мперии, так как это были наиболее пригодные для земледелия и логистически доступные земли. Сельское население </w:t>
      </w:r>
      <w:r w:rsidR="00954D53">
        <w:rPr>
          <w:rFonts w:ascii="Times New Roman" w:eastAsia="Times New Roman" w:hAnsi="Times New Roman" w:cs="Times New Roman"/>
          <w:lang w:eastAsia="ru-RU"/>
        </w:rPr>
        <w:t xml:space="preserve">этой (позднее </w:t>
      </w:r>
      <w:r w:rsidR="004D62BC">
        <w:rPr>
          <w:rFonts w:ascii="Times New Roman" w:eastAsia="Times New Roman" w:hAnsi="Times New Roman" w:cs="Times New Roman"/>
          <w:lang w:eastAsia="ru-RU"/>
        </w:rPr>
        <w:t xml:space="preserve">наполовину </w:t>
      </w:r>
      <w:r w:rsidR="00954D53">
        <w:rPr>
          <w:rFonts w:ascii="Times New Roman" w:eastAsia="Times New Roman" w:hAnsi="Times New Roman" w:cs="Times New Roman"/>
          <w:lang w:eastAsia="ru-RU"/>
        </w:rPr>
        <w:t>вошедшей в состав Р</w:t>
      </w:r>
      <w:r w:rsidR="004D62BC">
        <w:rPr>
          <w:rFonts w:ascii="Times New Roman" w:eastAsia="Times New Roman" w:hAnsi="Times New Roman" w:cs="Times New Roman"/>
          <w:lang w:eastAsia="ru-RU"/>
        </w:rPr>
        <w:t>С</w:t>
      </w:r>
      <w:r w:rsidR="00954D53">
        <w:rPr>
          <w:rFonts w:ascii="Times New Roman" w:eastAsia="Times New Roman" w:hAnsi="Times New Roman" w:cs="Times New Roman"/>
          <w:lang w:eastAsia="ru-RU"/>
        </w:rPr>
        <w:t>ФСР-1991)</w:t>
      </w:r>
      <w:r w:rsidRPr="00823D34">
        <w:rPr>
          <w:rFonts w:ascii="Times New Roman" w:eastAsia="Times New Roman" w:hAnsi="Times New Roman" w:cs="Times New Roman"/>
          <w:lang w:eastAsia="ru-RU"/>
        </w:rPr>
        <w:t xml:space="preserve"> части уездов выросло как минимум в 2</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5</w:t>
      </w:r>
      <w:r w:rsidR="00954D53">
        <w:rPr>
          <w:rFonts w:ascii="Times New Roman" w:eastAsia="Times New Roman" w:hAnsi="Times New Roman" w:cs="Times New Roman"/>
          <w:lang w:eastAsia="ru-RU"/>
        </w:rPr>
        <w:t xml:space="preserve"> – </w:t>
      </w:r>
      <w:r w:rsidRPr="00823D34">
        <w:rPr>
          <w:rFonts w:ascii="Times New Roman" w:eastAsia="Times New Roman" w:hAnsi="Times New Roman" w:cs="Times New Roman"/>
          <w:lang w:eastAsia="ru-RU"/>
        </w:rPr>
        <w:t>3 раза.</w:t>
      </w:r>
    </w:p>
    <w:p w14:paraId="25C29345" w14:textId="453F44B4" w:rsidR="004D62BC" w:rsidRDefault="004D62BC"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Итого к 1914 году:</w:t>
      </w:r>
    </w:p>
    <w:p w14:paraId="273B7506" w14:textId="5E79EEC5"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Омск: около 137 тыс. чел.</w:t>
      </w:r>
    </w:p>
    <w:p w14:paraId="168FEA32" w14:textId="7140ABA8" w:rsidR="004D62BC" w:rsidRDefault="004D62BC" w:rsidP="0007403C">
      <w:pPr>
        <w:pStyle w:val="ListParagraph"/>
        <w:numPr>
          <w:ilvl w:val="1"/>
          <w:numId w:val="53"/>
        </w:numPr>
        <w:spacing w:before="100" w:beforeAutospacing="1"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доля сельской часть Омского уезда вошедшая в РСФСР-1991: примерно 80-130 тыс.</w:t>
      </w:r>
    </w:p>
    <w:p w14:paraId="6C34078E" w14:textId="4ACDDBC1" w:rsidR="004D62BC" w:rsidRDefault="004D62BC" w:rsidP="0007403C">
      <w:pPr>
        <w:pStyle w:val="ListParagraph"/>
        <w:numPr>
          <w:ilvl w:val="1"/>
          <w:numId w:val="53"/>
        </w:numPr>
        <w:spacing w:before="100" w:beforeAutospacing="1"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мелкие добавки и пограничные участки: 0-30 тыс. чел.</w:t>
      </w:r>
    </w:p>
    <w:p w14:paraId="66AA2F47" w14:textId="38031B08" w:rsidR="00823D34" w:rsidRPr="00823D34" w:rsidRDefault="00823D34" w:rsidP="0007403C">
      <w:pPr>
        <w:pStyle w:val="ListParagraph"/>
        <w:numPr>
          <w:ilvl w:val="0"/>
          <w:numId w:val="53"/>
        </w:numPr>
        <w:spacing w:before="100" w:beforeAutospacing="1" w:after="120" w:line="240" w:lineRule="auto"/>
        <w:ind w:left="720"/>
        <w:contextualSpacing w:val="0"/>
        <w:rPr>
          <w:rFonts w:ascii="Times New Roman" w:eastAsia="Times New Roman" w:hAnsi="Times New Roman" w:cs="Times New Roman"/>
          <w:lang w:eastAsia="ru-RU"/>
        </w:rPr>
      </w:pPr>
      <w:r w:rsidRPr="00823D34">
        <w:rPr>
          <w:rFonts w:ascii="Times New Roman" w:eastAsia="Times New Roman" w:hAnsi="Times New Roman" w:cs="Times New Roman"/>
          <w:lang w:eastAsia="ru-RU"/>
        </w:rPr>
        <w:t>Итоговая доля</w:t>
      </w:r>
      <w:r w:rsidR="004D62BC">
        <w:rPr>
          <w:rFonts w:ascii="Times New Roman" w:eastAsia="Times New Roman" w:hAnsi="Times New Roman" w:cs="Times New Roman"/>
          <w:lang w:eastAsia="ru-RU"/>
        </w:rPr>
        <w:t xml:space="preserve"> в границах РСФСР-1991</w:t>
      </w:r>
      <w:r w:rsidRPr="00823D34">
        <w:rPr>
          <w:rFonts w:ascii="Times New Roman" w:eastAsia="Times New Roman" w:hAnsi="Times New Roman" w:cs="Times New Roman"/>
          <w:lang w:eastAsia="ru-RU"/>
        </w:rPr>
        <w:t>: Около 2</w:t>
      </w:r>
      <w:r w:rsidR="00954D53">
        <w:rPr>
          <w:rFonts w:ascii="Times New Roman" w:eastAsia="Times New Roman" w:hAnsi="Times New Roman" w:cs="Times New Roman"/>
          <w:lang w:eastAsia="ru-RU"/>
        </w:rPr>
        <w:t>3</w:t>
      </w:r>
      <w:r w:rsidRPr="00823D34">
        <w:rPr>
          <w:rFonts w:ascii="Times New Roman" w:eastAsia="Times New Roman" w:hAnsi="Times New Roman" w:cs="Times New Roman"/>
          <w:lang w:eastAsia="ru-RU"/>
        </w:rPr>
        <w:t>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000 </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 xml:space="preserve"> 300</w:t>
      </w:r>
      <w:r w:rsidR="00954D53">
        <w:rPr>
          <w:rFonts w:ascii="Times New Roman" w:eastAsia="Times New Roman" w:hAnsi="Times New Roman" w:cs="Times New Roman"/>
          <w:lang w:eastAsia="ru-RU"/>
        </w:rPr>
        <w:t>,</w:t>
      </w:r>
      <w:r w:rsidRPr="00823D34">
        <w:rPr>
          <w:rFonts w:ascii="Times New Roman" w:eastAsia="Times New Roman" w:hAnsi="Times New Roman" w:cs="Times New Roman"/>
          <w:lang w:eastAsia="ru-RU"/>
        </w:rPr>
        <w:t>000 человек, что составляло уже 1</w:t>
      </w:r>
      <w:r w:rsidR="00954D53">
        <w:rPr>
          <w:rFonts w:ascii="Times New Roman" w:eastAsia="Times New Roman" w:hAnsi="Times New Roman" w:cs="Times New Roman"/>
          <w:lang w:eastAsia="ru-RU"/>
        </w:rPr>
        <w:t xml:space="preserve">5 </w:t>
      </w:r>
      <w:r w:rsidRPr="00823D34">
        <w:rPr>
          <w:rFonts w:ascii="Times New Roman" w:eastAsia="Times New Roman" w:hAnsi="Times New Roman" w:cs="Times New Roman"/>
          <w:lang w:eastAsia="ru-RU"/>
        </w:rPr>
        <w:t>–</w:t>
      </w:r>
      <w:r w:rsidR="00954D53">
        <w:rPr>
          <w:rFonts w:ascii="Times New Roman" w:eastAsia="Times New Roman" w:hAnsi="Times New Roman" w:cs="Times New Roman"/>
          <w:lang w:eastAsia="ru-RU"/>
        </w:rPr>
        <w:t xml:space="preserve"> 19</w:t>
      </w:r>
      <w:r w:rsidRPr="00823D34">
        <w:rPr>
          <w:rFonts w:ascii="Times New Roman" w:eastAsia="Times New Roman" w:hAnsi="Times New Roman" w:cs="Times New Roman"/>
          <w:lang w:eastAsia="ru-RU"/>
        </w:rPr>
        <w:t xml:space="preserve">% от всех жителей </w:t>
      </w:r>
      <w:r w:rsidR="00954D53">
        <w:rPr>
          <w:rFonts w:ascii="Times New Roman" w:eastAsia="Times New Roman" w:hAnsi="Times New Roman" w:cs="Times New Roman"/>
          <w:lang w:eastAsia="ru-RU"/>
        </w:rPr>
        <w:t>области.</w:t>
      </w:r>
    </w:p>
    <w:p w14:paraId="008C2FDF" w14:textId="78D08DE3" w:rsidR="00954D53" w:rsidRDefault="00954D53" w:rsidP="00E14BC2">
      <w:p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Соответственно этому, мы относим к таксону РСФСР-1991 переменную долю населения Акмолинской области, изменяющуюся с 11.5 в 1897 до 17% в 1913 году.</w:t>
      </w:r>
    </w:p>
    <w:p w14:paraId="2BC6E195" w14:textId="77777777" w:rsidR="00327358" w:rsidRDefault="00327358" w:rsidP="00E14BC2">
      <w:pPr>
        <w:pStyle w:val="XNormal-0"/>
        <w:ind w:firstLine="432"/>
      </w:pPr>
      <w:r w:rsidRPr="00327358">
        <w:t>Подавляющая часть территории Тургайской области в советское время вошла в состав Казахской ССР (сегодня это территории К</w:t>
      </w:r>
      <w:r>
        <w:t>у</w:t>
      </w:r>
      <w:r w:rsidRPr="00327358">
        <w:t xml:space="preserve">станайской, Актюбинской, Кызылординской, Улытауской и Карагандинской областей Казахстана). В границы РСФСР-1991 (в состав современной Оренбургской области) отошли лишь крайне незначительные приграничные участки на северо-западе области. </w:t>
      </w:r>
    </w:p>
    <w:p w14:paraId="3A425633" w14:textId="130A559F" w:rsidR="00327358" w:rsidRDefault="00327358" w:rsidP="005D3DE2">
      <w:pPr>
        <w:pStyle w:val="XNormal-0"/>
        <w:ind w:firstLine="432"/>
      </w:pPr>
      <w:r w:rsidRPr="00327358">
        <w:t xml:space="preserve">В </w:t>
      </w:r>
      <w:r w:rsidR="005D3DE2">
        <w:t xml:space="preserve">населенческом </w:t>
      </w:r>
      <w:r w:rsidRPr="00327358">
        <w:t xml:space="preserve">отношении </w:t>
      </w:r>
      <w:r w:rsidR="005D3DE2" w:rsidRPr="00327358">
        <w:t xml:space="preserve">картина </w:t>
      </w:r>
      <w:r w:rsidRPr="00327358">
        <w:t>на начало XX века выглядела следующим образом</w:t>
      </w:r>
      <w:r>
        <w:t xml:space="preserve">. </w:t>
      </w:r>
      <w:r w:rsidRPr="00327358">
        <w:t xml:space="preserve">В состав РСФСР-1991 были </w:t>
      </w:r>
      <w:r w:rsidR="005D3DE2">
        <w:t xml:space="preserve">позднее </w:t>
      </w:r>
      <w:r w:rsidRPr="00327358">
        <w:t xml:space="preserve">переданы небольшие окраинные земли бывших Актюбинского и Кустанайского уездов (в частности, территории современных Адамовского и Домбаровского районов Оренбургской области). По данным Первой всеобщей переписи населения 1897 года эти степные участки почти не имели оседлого </w:t>
      </w:r>
      <w:r w:rsidRPr="00327358">
        <w:lastRenderedPageBreak/>
        <w:t>населения, там располагались лишь редкие кочевья. Первые постоянные крестьянские поселения там начали появляться чуть позже (например, Адамовка была основана в Кумакской волости Кустанайского уезда только в 1901 году).</w:t>
      </w:r>
      <w:r>
        <w:t xml:space="preserve"> </w:t>
      </w:r>
      <w:r w:rsidRPr="00327358">
        <w:t>Административный нонсенс: Город Оренбург, служи</w:t>
      </w:r>
      <w:r w:rsidR="005D3DE2">
        <w:t>вший</w:t>
      </w:r>
      <w:r w:rsidRPr="00327358">
        <w:t xml:space="preserve"> административным центром Тургайской области, де-юре и де-факто находился на территории Оренбургской губернии. Его население не входило в статистику населения Тургайской области.</w:t>
      </w:r>
    </w:p>
    <w:p w14:paraId="1FD33613" w14:textId="47B12A97" w:rsidR="00327358" w:rsidRDefault="00327358" w:rsidP="00327358">
      <w:pPr>
        <w:pStyle w:val="XNormal-0"/>
        <w:ind w:firstLine="432"/>
      </w:pPr>
      <w:r w:rsidRPr="00327358">
        <w:t xml:space="preserve">Население всей Тургайской области по переписи 1897 года составляло 453,416 человек. Но на те крошечные фрагменты Тургайской области, которые в 1991 году оказались в границах </w:t>
      </w:r>
      <w:r>
        <w:t>РСФСР</w:t>
      </w:r>
      <w:r w:rsidRPr="00327358">
        <w:t>-1991, в начале XX века приходил</w:t>
      </w:r>
      <w:r>
        <w:t>и</w:t>
      </w:r>
      <w:r w:rsidRPr="00327358">
        <w:t>сь доли процента.</w:t>
      </w:r>
    </w:p>
    <w:p w14:paraId="5D69D89B" w14:textId="570A4099" w:rsidR="00327358" w:rsidRDefault="00327358" w:rsidP="00327358">
      <w:pPr>
        <w:pStyle w:val="XNormal-0"/>
        <w:ind w:firstLine="432"/>
      </w:pPr>
      <w:r>
        <w:t>К</w:t>
      </w:r>
      <w:r w:rsidRPr="00327358">
        <w:t xml:space="preserve"> 1913 году демографическая картина в этих приграничных районах заметно изменилась по сравнению с 1897 годом, </w:t>
      </w:r>
      <w:r>
        <w:t xml:space="preserve">и </w:t>
      </w:r>
      <w:r w:rsidRPr="00327358">
        <w:t>общая доля населения, проживавшего на отошедших позднее к РСФСР территориях, возросла</w:t>
      </w:r>
      <w:r>
        <w:t>, но оставалась низкой</w:t>
      </w:r>
      <w:r w:rsidRPr="00327358">
        <w:t>. По оценкам ЦСК в "Статистическом ежегоднике России", население Тургайской области к 1913</w:t>
      </w:r>
      <w:r>
        <w:t>-</w:t>
      </w:r>
      <w:r w:rsidRPr="00327358">
        <w:t>1914 годам оценивалось примерно в 700</w:t>
      </w:r>
      <w:r w:rsidR="00D36E01">
        <w:t>-</w:t>
      </w:r>
      <w:r w:rsidRPr="00327358">
        <w:t xml:space="preserve">740 </w:t>
      </w:r>
      <w:r w:rsidR="00D36E01">
        <w:t xml:space="preserve">тыс. </w:t>
      </w:r>
      <w:r w:rsidRPr="00327358">
        <w:t xml:space="preserve">человек. Столь бурный рост по сравнению с переписью 1897 года (453 тыс.) был обеспечен Столыпинской аграрной реформой </w:t>
      </w:r>
      <w:r w:rsidR="007811BD">
        <w:t>–</w:t>
      </w:r>
      <w:r w:rsidRPr="00327358">
        <w:t xml:space="preserve"> в Кустанайский и Актюбинский уезды хлынул массовый поток переселенцев из европейской части Империи.</w:t>
      </w:r>
    </w:p>
    <w:p w14:paraId="0FCE5B43" w14:textId="77777777" w:rsidR="005D3DE2" w:rsidRDefault="005D3DE2" w:rsidP="005D3DE2">
      <w:pPr>
        <w:pStyle w:val="XNormal-0"/>
        <w:ind w:firstLine="432"/>
      </w:pPr>
      <w:r>
        <w:t>В состав Оренбургской области (РСФСР) в итоге вошли два основных территориальных кластера бывшей Тургайской области, которые в 1900–1913 годах как раз стали очагами новой колонизации:</w:t>
      </w:r>
    </w:p>
    <w:p w14:paraId="7A8FCB9D" w14:textId="72342666" w:rsidR="005D3DE2" w:rsidRDefault="005D3DE2" w:rsidP="0007403C">
      <w:pPr>
        <w:pStyle w:val="XNormal-0"/>
        <w:numPr>
          <w:ilvl w:val="0"/>
          <w:numId w:val="54"/>
        </w:numPr>
        <w:ind w:left="720"/>
      </w:pPr>
      <w:r>
        <w:t>Акбулакский узел (бывший Актюбинский уезд): В 1904 году в связи со строительством железной дороги Оренбург – Ташкент была основана станция Акбулак. К 1906 году была образована Акбулакская волость, и в 1906–1913 годах вокруг станции возникла сеть переселенческих посёлков (Сагарчин, Харьковка, Николаевка и др.). К 1913 году станция уже была крупным региональным торговым центром, но суммарное население волости вряд ли превышало 10</w:t>
      </w:r>
      <w:r w:rsidR="00D36E01">
        <w:t>-</w:t>
      </w:r>
      <w:r>
        <w:t>15 тысяч человек.</w:t>
      </w:r>
    </w:p>
    <w:p w14:paraId="79835008" w14:textId="0E330968" w:rsidR="005D3DE2" w:rsidRDefault="005D3DE2" w:rsidP="0007403C">
      <w:pPr>
        <w:pStyle w:val="XNormal-0"/>
        <w:numPr>
          <w:ilvl w:val="0"/>
          <w:numId w:val="54"/>
        </w:numPr>
        <w:ind w:left="720"/>
      </w:pPr>
      <w:r>
        <w:t>Адамовский узел и восточные степи (бывший Кустанайский уезд): В 1900-1901 годах переселенцами с Украины в Кумакской волости был основан посёлок Адамовка, который к 1910 году стал центром самостоятельной Адамовской волости. К 1913 году в самой Адамовке проживало около 800-1000 человек, а во всей волости с учетом соседних новых хуторов – около 3-5 тысяч.</w:t>
      </w:r>
    </w:p>
    <w:p w14:paraId="3DA23B04" w14:textId="722D341A" w:rsidR="005D3DE2" w:rsidRDefault="005D3DE2" w:rsidP="0007403C">
      <w:pPr>
        <w:pStyle w:val="XNormal-0"/>
        <w:numPr>
          <w:ilvl w:val="0"/>
          <w:numId w:val="54"/>
        </w:numPr>
        <w:ind w:left="720"/>
      </w:pPr>
      <w:r>
        <w:t>Кочевое население: На территориях, соответствующих современным Домбаровскому, Светлинскому и Ясненскому районам Оренбургской области, постоянных крупных оседлых поселений к 1913 году почти не было. Там располагались кочевья и зимовки казахских аулов (например, земли рода Жагалбайлы). Их численность на этих конкретных участках степи можно оценить ещё в 5</w:t>
      </w:r>
      <w:r w:rsidR="00D36E01">
        <w:t>-</w:t>
      </w:r>
      <w:r>
        <w:t>10 тысяч человек.</w:t>
      </w:r>
    </w:p>
    <w:p w14:paraId="02656E9E" w14:textId="02A107D9" w:rsidR="005D3DE2" w:rsidRDefault="005D3DE2" w:rsidP="005D3DE2">
      <w:pPr>
        <w:pStyle w:val="XNormal-0"/>
      </w:pPr>
      <w:r>
        <w:t>Суммируя эти очаги (15-20 тысяч переселенцев и железнодорожников + до 10 тысяч коренного населения), мы получаем около 20</w:t>
      </w:r>
      <w:r w:rsidR="00D36E01">
        <w:t>-35 тыс.</w:t>
      </w:r>
      <w:r>
        <w:t xml:space="preserve"> человек, оказавшихся к 1913 году на тех землях Тургайской области, которые впоследствии сформировали российско-казахстанскую границу с российской стороны. В масштабах всей Тургайской области (700+ тыс. человек) это дает искомую долю около 3-4% (и заведомо не более 5%).</w:t>
      </w:r>
    </w:p>
    <w:p w14:paraId="489B981F" w14:textId="77777777" w:rsidR="00FB49AC" w:rsidRDefault="00D36E01" w:rsidP="00D36E01">
      <w:pPr>
        <w:pStyle w:val="XNormal-0"/>
        <w:ind w:firstLine="432"/>
      </w:pPr>
      <w:r>
        <w:t>Мы относим к таксону РСФСР-1991 переменную долю населения Акмолинской области, изменяющуюся с 0.5 в 1897 до 3.5% в 1913 году.</w:t>
      </w:r>
    </w:p>
    <w:p w14:paraId="0ACD6E94" w14:textId="2406EE5E" w:rsidR="00FB49AC" w:rsidRDefault="00FB49AC" w:rsidP="00D36E01">
      <w:pPr>
        <w:pStyle w:val="XNormal-0"/>
        <w:ind w:firstLine="432"/>
      </w:pPr>
      <w:r>
        <w:t>Часть территории Петербургской губернии (город Нарва и прилегающие районы) была в 1920 году захвачена отделившейся от России Эстонией и затем частично осталась в составе ЭССР и впоследствии также Эстонии после 1991 года. В силу сравнительной малочисленности населения этого района, мы не учитываем его отделение и относим Петербургскую губернию целиком к таксону РСФСР-1991.</w:t>
      </w:r>
    </w:p>
    <w:p w14:paraId="1D302E9D" w14:textId="6912A193" w:rsidR="00823D34" w:rsidRPr="00D36E01" w:rsidRDefault="00823D34" w:rsidP="00D36E01">
      <w:pPr>
        <w:pStyle w:val="XNormal-0"/>
        <w:ind w:firstLine="432"/>
      </w:pPr>
      <w:r>
        <w:rPr>
          <w:sz w:val="24"/>
        </w:rPr>
        <w:br w:type="page"/>
      </w:r>
    </w:p>
    <w:p w14:paraId="79F7BD2C" w14:textId="07AA5D94" w:rsidR="00EE112F" w:rsidRPr="00EE112F" w:rsidRDefault="00EE112F" w:rsidP="00F434B3">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r w:rsidR="001416C2">
        <w:rPr>
          <w:rFonts w:ascii="Times New Roman" w:eastAsia="Times New Roman" w:hAnsi="Times New Roman" w:cs="Times New Roman"/>
          <w:sz w:val="24"/>
          <w:szCs w:val="24"/>
          <w:lang w:eastAsia="ru-RU"/>
        </w:rPr>
        <w:t xml:space="preserve"> для населения в границах территории РСФСР-1991</w:t>
      </w:r>
      <w:r w:rsidRPr="00EE112F">
        <w:rPr>
          <w:rFonts w:ascii="Times New Roman" w:eastAsia="Times New Roman" w:hAnsi="Times New Roman" w:cs="Times New Roman"/>
          <w:sz w:val="24"/>
          <w:szCs w:val="24"/>
          <w:lang w:eastAsia="ru-RU"/>
        </w:rPr>
        <w:t>:</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021B5F" w:rsidRPr="00DC0A8D" w14:paraId="38F8E0C1"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EED425" w14:textId="2EA19A1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64,903,218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94D62E9" w14:textId="1233C8D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8D86BD3" w14:textId="7F70C13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1AD35C7" w14:textId="57FACD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CF4C8A4" w14:textId="474487F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1,104,321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2AF3BC0" w14:textId="13C409D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66,566</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46F7002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9A4558" w14:textId="19AA8F8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66,007,539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76329A5" w14:textId="30413E2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416F44" w14:textId="123058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35652C1" w14:textId="3684B8E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1B181CA" w14:textId="432B92D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1,226,198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56DEF1F" w14:textId="6853A1B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35,186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448ED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9279E1" w14:textId="6C8DE8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67,233,737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C5A9DF4" w14:textId="7E1E939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6A8516" w14:textId="2C6B63C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8088F7" w14:textId="3D32AD8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E133BC0" w14:textId="462996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964,861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B88236" w14:textId="640861B5"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41,765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6771B827"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6446EB" w14:textId="0581C0D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68,198,598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016D9A" w14:textId="7DB5015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2D68AAF" w14:textId="49945EB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9317F7" w14:textId="4039539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0B4802" w14:textId="1764F2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1,234,639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1670691" w14:textId="73D265F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32,510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DFF2D6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110A9A" w14:textId="7FB6EC7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69,433,237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5D074F5" w14:textId="7FFE068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923D1FD" w14:textId="6402B34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E3BC1D5" w14:textId="14EDC14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587E9EF" w14:textId="67C6439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1,305,103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FF685B7" w14:textId="1BCB2C30"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84,247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7C94CAC4"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A56EFB3" w14:textId="0A8E2AD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70,738,340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3676F3" w14:textId="2D10B36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87E28B6" w14:textId="615B8E8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AEC9F31" w14:textId="6044285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A3E2CF" w14:textId="679C152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1,209,733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6066029" w14:textId="2823931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73,269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0413BC9F"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0848781" w14:textId="4F449C4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71,948,073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4F173D" w14:textId="28E6A31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03B3B8D" w14:textId="3085983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B687980" w14:textId="419EEF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09DED8" w14:textId="4107F81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1,294,913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E6C0FF" w14:textId="04DE784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66,755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54A58515"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1F60C4" w14:textId="6327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73,242,986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D0330B" w14:textId="7EBD35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42FFF1" w14:textId="2B2070F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4619D4F" w14:textId="520255C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FDCDAF6" w14:textId="2D8EDC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1,451,493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13589CF" w14:textId="7FADF68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47,170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129377E8"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686DF64" w14:textId="1C753F3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74,694,479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F34DFE8" w14:textId="5572F5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7ECCA7" w14:textId="14BFACD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D7E08CB" w14:textId="58CD56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2443B0" w14:textId="75AE70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1,429,098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29E78C1B" w14:textId="512D38E3"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3,323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33.</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19.</w:t>
            </w:r>
            <w:r w:rsidRPr="00CB795C">
              <w:rPr>
                <w:rFonts w:ascii="Times New Roman" w:eastAsia="Times New Roman" w:hAnsi="Times New Roman" w:cs="Times New Roman"/>
                <w:lang w:val="en-US" w:eastAsia="ru-RU"/>
              </w:rPr>
              <w:t>3</w:t>
            </w:r>
          </w:p>
        </w:tc>
      </w:tr>
      <w:tr w:rsidR="00021B5F" w:rsidRPr="00DC0A8D" w14:paraId="0AAB115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5DDA0D4" w14:textId="5795B86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76,123,577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26FBBEE" w14:textId="1817B717"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3898E45" w14:textId="4C80EEB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F23F415" w14:textId="29AF8E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157D61F" w14:textId="293548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1,067,510</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CA6EF0D" w14:textId="698E14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2,543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34.</w:t>
            </w:r>
            <w:r w:rsidRPr="00CB795C">
              <w:rPr>
                <w:rFonts w:ascii="Times New Roman" w:eastAsia="Times New Roman" w:hAnsi="Times New Roman" w:cs="Times New Roman"/>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14.2</w:t>
            </w:r>
          </w:p>
        </w:tc>
      </w:tr>
      <w:tr w:rsidR="00021B5F" w:rsidRPr="00DC0A8D" w14:paraId="2C6EB169"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BD2A48" w14:textId="011DDD5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77,191,087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0BFE6C" w14:textId="7EFFE3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52C4F39" w14:textId="08AC7F8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FE81D51" w14:textId="4DA4D98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6B97D93" w14:textId="48E9404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1,401,286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E2D018E" w14:textId="15283C9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34,357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42789FF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F552F8" w14:textId="4910DCA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78,592,373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7CD1E7" w14:textId="044E1F2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8D74A5" w14:textId="6FE8D2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AC09CBC" w14:textId="699D6EC2"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A499403" w14:textId="6EB6865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1,728,839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652E3" w14:textId="11109F0F"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237,877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F1D742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75B1F93" w14:textId="725C296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80,321,212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D70C31" w14:textId="0435D4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FB79B5" w14:textId="2A3F34C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37900A7" w14:textId="710CCF4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41ACFBA" w14:textId="29C69D1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1,571,085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C0C517" w14:textId="72F60DB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211,895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4F677A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23E7258" w14:textId="12438ED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81,892,297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0B5674D" w14:textId="2BAA30B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A489378" w14:textId="50F22B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D4E39A9" w14:textId="341028D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D06F03F" w14:textId="3FB8351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1,450,004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B495CD4" w14:textId="0AFFAFCC"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181,347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63C7D5E0"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A9FCCE" w14:textId="6045EA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83,342,301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654449A" w14:textId="5631AEA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9D892A7" w14:textId="68BF1F1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7EC7D0" w14:textId="52239AE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EC46AC7" w14:textId="224AD1D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1,388,227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4310721" w14:textId="63F0A1B2"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114,023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1EBA69EA"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CC40B95" w14:textId="14C0B6D0"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84,730,528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7FD13F0" w14:textId="5B155FAA"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2F2E2F6" w14:textId="537D8691"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AF9CC1C" w14:textId="4A8C65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C1838B8" w14:textId="10BD2B6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1,651,886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3B50227" w14:textId="70915C7E"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43,404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3041E0C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E66B2B0" w14:textId="03EA733B"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86,382,414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4E1D517" w14:textId="1DE42D8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6B8B450" w14:textId="47EE38BF"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6EA3C8E" w14:textId="41E6169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6321BEBE" w14:textId="4AB706FC"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1,552,399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2C7E449" w14:textId="45CB65A9"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38,023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5EC3DDC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92D27AB" w14:textId="7192703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87,934,813</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4577740" w14:textId="0FB298F4"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A86D1ED" w14:textId="617D7CB3"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1305EB9" w14:textId="10BEC7F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7AE88B8" w14:textId="75ECA1D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1,554,047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6D07A4F" w14:textId="42820806"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69,110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021B5F" w:rsidRPr="00CB795C" w:rsidRDefault="00021B5F" w:rsidP="00021B5F">
            <w:pPr>
              <w:keepNext/>
              <w:spacing w:after="0" w:line="240" w:lineRule="auto"/>
              <w:jc w:val="center"/>
              <w:rPr>
                <w:rFonts w:ascii="Times New Roman" w:eastAsia="Times New Roman" w:hAnsi="Times New Roman" w:cs="Times New Roman"/>
                <w:lang w:eastAsia="ru-RU"/>
              </w:rPr>
            </w:pPr>
            <w:r w:rsidRPr="00CB795C">
              <w:rPr>
                <w:rFonts w:ascii="Times New Roman" w:eastAsia="Times New Roman" w:hAnsi="Times New Roman" w:cs="Times New Roman"/>
                <w:lang w:eastAsia="ru-RU"/>
              </w:rPr>
              <w:t> </w:t>
            </w:r>
          </w:p>
        </w:tc>
      </w:tr>
      <w:tr w:rsidR="00021B5F" w:rsidRPr="00DC0A8D" w14:paraId="72CD7F0E"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220AAA5D" w14:textId="26CC592D"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89,488,860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0E366AF5" w14:textId="10ECAA06"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58B2032F" w14:textId="4DD5258E"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030F52C" w14:textId="1C5902A8"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313A5D52" w14:textId="1261A6A5"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1,547,682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C5C1BDB" w14:textId="679B1857" w:rsidR="00021B5F" w:rsidRPr="00021B5F" w:rsidRDefault="00021B5F" w:rsidP="00021B5F">
            <w:pPr>
              <w:keepNext/>
              <w:spacing w:after="0" w:line="240" w:lineRule="auto"/>
              <w:jc w:val="right"/>
              <w:rPr>
                <w:rFonts w:ascii="Times New Roman" w:eastAsia="Times New Roman" w:hAnsi="Times New Roman" w:cs="Times New Roman"/>
                <w:lang w:eastAsia="ru-RU"/>
              </w:rPr>
            </w:pPr>
            <w:r w:rsidRPr="00021B5F">
              <w:rPr>
                <w:rFonts w:ascii="Times New Roman" w:hAnsi="Times New Roman" w:cs="Times New Roman"/>
                <w:color w:val="000000"/>
              </w:rPr>
              <w:t>38,572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eastAsia="ru-RU"/>
              </w:rPr>
              <w:t>30.</w:t>
            </w:r>
            <w:r w:rsidRPr="00CB795C">
              <w:rPr>
                <w:rFonts w:ascii="Times New Roman" w:eastAsia="Times New Roman" w:hAnsi="Times New Roman" w:cs="Times New Roman"/>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021B5F" w:rsidRPr="00CB795C" w:rsidRDefault="00021B5F" w:rsidP="00021B5F">
            <w:pPr>
              <w:keepNext/>
              <w:spacing w:after="0" w:line="240" w:lineRule="auto"/>
              <w:jc w:val="center"/>
              <w:rPr>
                <w:rFonts w:ascii="Times New Roman" w:eastAsia="Times New Roman" w:hAnsi="Times New Roman" w:cs="Times New Roman"/>
                <w:lang w:val="en-US" w:eastAsia="ru-RU"/>
              </w:rPr>
            </w:pPr>
            <w:r w:rsidRPr="00CB795C">
              <w:rPr>
                <w:rFonts w:ascii="Times New Roman" w:eastAsia="Times New Roman" w:hAnsi="Times New Roman" w:cs="Times New Roman"/>
                <w:lang w:val="en-US" w:eastAsia="ru-RU"/>
              </w:rPr>
              <w:t>18.0</w:t>
            </w:r>
          </w:p>
        </w:tc>
      </w:tr>
      <w:tr w:rsidR="00021B5F" w:rsidRPr="00DC0A8D" w14:paraId="310E9A2B"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021B5F" w:rsidRPr="006135AB" w:rsidRDefault="00021B5F" w:rsidP="00021B5F">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72F4299" w14:textId="10BD27A9" w:rsidR="00021B5F" w:rsidRPr="00021B5F" w:rsidRDefault="00021B5F" w:rsidP="00021B5F">
            <w:pPr>
              <w:keepNext/>
              <w:spacing w:after="0" w:line="240" w:lineRule="auto"/>
              <w:jc w:val="center"/>
              <w:rPr>
                <w:rFonts w:ascii="Times New Roman" w:eastAsia="Times New Roman" w:hAnsi="Times New Roman" w:cs="Times New Roman"/>
                <w:lang w:eastAsia="ru-RU"/>
              </w:rPr>
            </w:pPr>
            <w:r w:rsidRPr="00021B5F">
              <w:rPr>
                <w:rFonts w:ascii="Times New Roman" w:hAnsi="Times New Roman" w:cs="Times New Roman"/>
                <w:color w:val="000000"/>
              </w:rPr>
              <w:t>91,036,542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7B1AB8A7"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B2ACD09"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4408C18A"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hideMark/>
          </w:tcPr>
          <w:p w14:paraId="1EF59ADC"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E66296B" w14:textId="77777777" w:rsidR="00021B5F" w:rsidRPr="00021B5F" w:rsidRDefault="00021B5F" w:rsidP="00021B5F">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021B5F" w:rsidRPr="00DC0A8D" w14:paraId="32C38ABA" w14:textId="77777777" w:rsidTr="00F20744">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021B5F" w:rsidRPr="006135AB" w:rsidRDefault="00021B5F" w:rsidP="00021B5F">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bottom"/>
          </w:tcPr>
          <w:p w14:paraId="4550F496" w14:textId="02A0CDA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bottom"/>
          </w:tcPr>
          <w:p w14:paraId="4DC40AEA" w14:textId="21E468F6"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bottom"/>
          </w:tcPr>
          <w:p w14:paraId="74E3867A" w14:textId="2E78137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bottom"/>
          </w:tcPr>
          <w:p w14:paraId="57AADD7F" w14:textId="3A58D843"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bottom"/>
          </w:tcPr>
          <w:p w14:paraId="51002F9F" w14:textId="6725A600"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24,585,642</w:t>
            </w:r>
          </w:p>
        </w:tc>
        <w:tc>
          <w:tcPr>
            <w:tcW w:w="457" w:type="pct"/>
            <w:tcBorders>
              <w:top w:val="outset" w:sz="6" w:space="0" w:color="auto"/>
              <w:left w:val="outset" w:sz="6" w:space="0" w:color="auto"/>
              <w:right w:val="outset" w:sz="6" w:space="0" w:color="auto"/>
            </w:tcBorders>
            <w:tcMar>
              <w:left w:w="29" w:type="dxa"/>
              <w:right w:w="29" w:type="dxa"/>
            </w:tcMar>
            <w:vAlign w:val="bottom"/>
          </w:tcPr>
          <w:p w14:paraId="0F2FC27A" w14:textId="7EEAF28F" w:rsidR="00021B5F" w:rsidRPr="00021B5F" w:rsidRDefault="00021B5F" w:rsidP="00021B5F">
            <w:pPr>
              <w:keepNext/>
              <w:spacing w:after="0" w:line="240" w:lineRule="auto"/>
              <w:jc w:val="center"/>
              <w:rPr>
                <w:rFonts w:ascii="Times New Roman" w:hAnsi="Times New Roman" w:cs="Times New Roman"/>
                <w:b/>
                <w:bCs/>
                <w:color w:val="000000"/>
              </w:rPr>
            </w:pPr>
            <w:r w:rsidRPr="00021B5F">
              <w:rPr>
                <w:rFonts w:ascii="Times New Roman" w:hAnsi="Times New Roman" w:cs="Times New Roman"/>
                <w:b/>
                <w:bCs/>
                <w:color w:val="000000"/>
              </w:rPr>
              <w:t>1,383,370</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021B5F" w:rsidRPr="00DC0A8D" w:rsidRDefault="00021B5F" w:rsidP="00021B5F">
            <w:pPr>
              <w:keepNext/>
              <w:spacing w:after="0" w:line="240" w:lineRule="auto"/>
              <w:jc w:val="center"/>
              <w:rPr>
                <w:rFonts w:ascii="Times New Roman" w:eastAsia="Times New Roman" w:hAnsi="Times New Roman" w:cs="Times New Roman"/>
                <w:sz w:val="20"/>
                <w:szCs w:val="20"/>
                <w:lang w:eastAsia="ru-RU"/>
              </w:rPr>
            </w:pPr>
          </w:p>
        </w:tc>
      </w:tr>
      <w:tr w:rsidR="00021B5F" w:rsidRPr="00DC0A8D" w14:paraId="67971283" w14:textId="77777777" w:rsidTr="00F20744">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021B5F" w:rsidRPr="006135AB" w:rsidRDefault="00021B5F" w:rsidP="00021B5F">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CBB983A" w14:textId="3BF962B1"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63CBA6CF" w14:textId="21B6F5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16CB46D1" w14:textId="626F7B0A"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F687DD2" w14:textId="6EEA3B39"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36AF961D" w14:textId="28FC9F2D"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26,133,324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091EB28D" w14:textId="25E0A744" w:rsidR="00021B5F" w:rsidRPr="00021B5F" w:rsidRDefault="00021B5F" w:rsidP="00021B5F">
            <w:pPr>
              <w:spacing w:after="0" w:line="240" w:lineRule="auto"/>
              <w:jc w:val="center"/>
              <w:rPr>
                <w:rFonts w:ascii="Times New Roman" w:eastAsia="Times New Roman" w:hAnsi="Times New Roman" w:cs="Times New Roman"/>
                <w:b/>
                <w:bCs/>
                <w:lang w:eastAsia="ru-RU"/>
              </w:rPr>
            </w:pPr>
            <w:r w:rsidRPr="00021B5F">
              <w:rPr>
                <w:rFonts w:ascii="Times New Roman" w:hAnsi="Times New Roman" w:cs="Times New Roman"/>
                <w:b/>
                <w:bCs/>
                <w:color w:val="000000"/>
              </w:rPr>
              <w:t>1,421,942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021B5F" w:rsidRPr="00DC0A8D" w:rsidRDefault="00021B5F" w:rsidP="00021B5F">
            <w:pPr>
              <w:spacing w:after="0" w:line="240" w:lineRule="auto"/>
              <w:jc w:val="center"/>
              <w:rPr>
                <w:rFonts w:ascii="Times New Roman" w:eastAsia="Times New Roman" w:hAnsi="Times New Roman" w:cs="Times New Roman"/>
                <w:sz w:val="20"/>
                <w:szCs w:val="20"/>
                <w:lang w:eastAsia="ru-RU"/>
              </w:rPr>
            </w:pPr>
          </w:p>
        </w:tc>
      </w:tr>
    </w:tbl>
    <w:p w14:paraId="183D4328" w14:textId="76C4566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AD65BB" w:rsidRPr="00021B5F">
        <w:rPr>
          <w:rFonts w:ascii="Times New Roman" w:eastAsia="Times New Roman" w:hAnsi="Times New Roman" w:cs="Times New Roman"/>
          <w:sz w:val="20"/>
          <w:szCs w:val="20"/>
          <w:lang w:eastAsia="ru-RU"/>
        </w:rPr>
        <w:t>0</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е/п</w:t>
            </w:r>
          </w:p>
        </w:tc>
      </w:tr>
      <w:tr w:rsidR="00B863D5" w:rsidRPr="00913DA9" w14:paraId="314E41AD" w14:textId="2A1954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bottom"/>
          </w:tcPr>
          <w:p w14:paraId="5C8FC0F5" w14:textId="29AE021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65,453,826</w:t>
            </w:r>
          </w:p>
        </w:tc>
        <w:tc>
          <w:tcPr>
            <w:tcW w:w="0" w:type="auto"/>
            <w:tcBorders>
              <w:top w:val="outset" w:sz="6" w:space="0" w:color="auto"/>
              <w:left w:val="outset" w:sz="6" w:space="0" w:color="auto"/>
              <w:bottom w:val="outset" w:sz="6" w:space="0" w:color="auto"/>
              <w:right w:val="outset" w:sz="6" w:space="0" w:color="auto"/>
            </w:tcBorders>
            <w:vAlign w:val="bottom"/>
            <w:hideMark/>
          </w:tcPr>
          <w:p w14:paraId="38C5C319" w14:textId="5F6E8C8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bottom"/>
            <w:hideMark/>
          </w:tcPr>
          <w:p w14:paraId="15DA5B05" w14:textId="40DF12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bottom"/>
            <w:hideMark/>
          </w:tcPr>
          <w:p w14:paraId="74E2867C" w14:textId="1D13BC2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28C441BA" w14:textId="69B266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E9168F6" w14:textId="0C1A4D0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bottom"/>
          </w:tcPr>
          <w:p w14:paraId="653A9F7E" w14:textId="4D21E4A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66,618,757</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CAA2A" w14:textId="3D0BEFE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bottom"/>
            <w:hideMark/>
          </w:tcPr>
          <w:p w14:paraId="7648CB5F" w14:textId="0D21AB0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AEEB9A" w14:textId="37F2E33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tcPr>
          <w:p w14:paraId="680A7BFB" w14:textId="47E2C79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C5A55CD" w14:textId="754335FB"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bottom"/>
          </w:tcPr>
          <w:p w14:paraId="116F20D6" w14:textId="07360D0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67,715,022</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CC295" w14:textId="56E4A2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18FD8" w14:textId="67DAA9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bottom"/>
            <w:hideMark/>
          </w:tcPr>
          <w:p w14:paraId="0CB81069" w14:textId="1EB8C1C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bottom"/>
          </w:tcPr>
          <w:p w14:paraId="2E7ACA4E" w14:textId="2CCD2E7E"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8A8C7B9" w14:textId="37AFF05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bottom"/>
          </w:tcPr>
          <w:p w14:paraId="3B76BB82" w14:textId="2393BBB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68,814,072</w:t>
            </w:r>
          </w:p>
        </w:tc>
        <w:tc>
          <w:tcPr>
            <w:tcW w:w="0" w:type="auto"/>
            <w:tcBorders>
              <w:top w:val="outset" w:sz="6" w:space="0" w:color="auto"/>
              <w:left w:val="outset" w:sz="6" w:space="0" w:color="auto"/>
              <w:bottom w:val="outset" w:sz="6" w:space="0" w:color="auto"/>
              <w:right w:val="outset" w:sz="6" w:space="0" w:color="auto"/>
            </w:tcBorders>
            <w:vAlign w:val="bottom"/>
            <w:hideMark/>
          </w:tcPr>
          <w:p w14:paraId="3DB4535A" w14:textId="571CD93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EE6DBA" w14:textId="10C0C10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5AF44931" w14:textId="49F9BDC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tcPr>
          <w:p w14:paraId="73A544C6" w14:textId="3229C355"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A391180" w14:textId="264C5F1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bottom"/>
          </w:tcPr>
          <w:p w14:paraId="1C6CB79D" w14:textId="7017EFF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70,083,763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03556B6" w14:textId="505FF13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bottom"/>
            <w:hideMark/>
          </w:tcPr>
          <w:p w14:paraId="594C5B08" w14:textId="2DCC24BB"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4D36B8" w14:textId="0D175CD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tcPr>
          <w:p w14:paraId="5AE88BE8" w14:textId="7077664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06520561" w14:textId="264C36F9"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bottom"/>
          </w:tcPr>
          <w:p w14:paraId="77675CB9" w14:textId="69885B0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71,341,497</w:t>
            </w:r>
          </w:p>
        </w:tc>
        <w:tc>
          <w:tcPr>
            <w:tcW w:w="0" w:type="auto"/>
            <w:tcBorders>
              <w:top w:val="outset" w:sz="6" w:space="0" w:color="auto"/>
              <w:left w:val="outset" w:sz="6" w:space="0" w:color="auto"/>
              <w:bottom w:val="outset" w:sz="6" w:space="0" w:color="auto"/>
              <w:right w:val="outset" w:sz="6" w:space="0" w:color="auto"/>
            </w:tcBorders>
            <w:vAlign w:val="bottom"/>
            <w:hideMark/>
          </w:tcPr>
          <w:p w14:paraId="7019C753" w14:textId="4E78711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bottom"/>
            <w:hideMark/>
          </w:tcPr>
          <w:p w14:paraId="2800AB79" w14:textId="3E5D798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CBEFF39" w14:textId="441753D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tcPr>
          <w:p w14:paraId="54E5B351" w14:textId="337A0AB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6E6A2D79" w14:textId="0B1D017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bottom"/>
          </w:tcPr>
          <w:p w14:paraId="34352423" w14:textId="0839AD9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72,593,605</w:t>
            </w:r>
          </w:p>
        </w:tc>
        <w:tc>
          <w:tcPr>
            <w:tcW w:w="0" w:type="auto"/>
            <w:tcBorders>
              <w:top w:val="outset" w:sz="6" w:space="0" w:color="auto"/>
              <w:left w:val="outset" w:sz="6" w:space="0" w:color="auto"/>
              <w:bottom w:val="outset" w:sz="6" w:space="0" w:color="auto"/>
              <w:right w:val="outset" w:sz="6" w:space="0" w:color="auto"/>
            </w:tcBorders>
            <w:vAlign w:val="bottom"/>
            <w:hideMark/>
          </w:tcPr>
          <w:p w14:paraId="3B48D6F8" w14:textId="61693A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bottom"/>
            <w:hideMark/>
          </w:tcPr>
          <w:p w14:paraId="746BAB74" w14:textId="37C3152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bottom"/>
            <w:hideMark/>
          </w:tcPr>
          <w:p w14:paraId="619D664B" w14:textId="36A483B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bottom"/>
          </w:tcPr>
          <w:p w14:paraId="72CF1B28" w14:textId="776891A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98.2</w:t>
            </w:r>
          </w:p>
        </w:tc>
      </w:tr>
      <w:tr w:rsidR="00B863D5" w:rsidRPr="00913DA9" w14:paraId="756CC256" w14:textId="0E51CC50"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bottom"/>
          </w:tcPr>
          <w:p w14:paraId="36302E25" w14:textId="2ECA0A6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73,966,359</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3D0D" w14:textId="043134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3FB8E" w14:textId="6B7C23B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A965CA3" w14:textId="494568F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bottom"/>
          </w:tcPr>
          <w:p w14:paraId="7317D96C" w14:textId="62DBB608"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636A7973" w14:textId="74FD058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bottom"/>
          </w:tcPr>
          <w:p w14:paraId="1C072566" w14:textId="26BFE6F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75,406,771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EFBA83" w14:textId="0D161E7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2DE00" w14:textId="0D17EAE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bottom"/>
            <w:hideMark/>
          </w:tcPr>
          <w:p w14:paraId="2C9B787F" w14:textId="2E24F6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tcPr>
          <w:p w14:paraId="29CB2C92" w14:textId="4BA7FA0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7FA2A51A" w14:textId="7279ACF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bottom"/>
          </w:tcPr>
          <w:p w14:paraId="015E2C87" w14:textId="14C0CF2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76,656,093</w:t>
            </w:r>
          </w:p>
        </w:tc>
        <w:tc>
          <w:tcPr>
            <w:tcW w:w="0" w:type="auto"/>
            <w:tcBorders>
              <w:top w:val="outset" w:sz="6" w:space="0" w:color="auto"/>
              <w:left w:val="outset" w:sz="6" w:space="0" w:color="auto"/>
              <w:bottom w:val="outset" w:sz="6" w:space="0" w:color="auto"/>
              <w:right w:val="outset" w:sz="6" w:space="0" w:color="auto"/>
            </w:tcBorders>
            <w:vAlign w:val="bottom"/>
            <w:hideMark/>
          </w:tcPr>
          <w:p w14:paraId="6014FEED" w14:textId="412AB1A1"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084BC11" w14:textId="33C4C87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2F9638" w14:textId="1783411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bottom"/>
          </w:tcPr>
          <w:p w14:paraId="40EE387B" w14:textId="1AA85F02"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4BB8D1BD" w14:textId="0DF9A71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bottom"/>
          </w:tcPr>
          <w:p w14:paraId="459010BC" w14:textId="7B7F03E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77,889,629</w:t>
            </w:r>
          </w:p>
        </w:tc>
        <w:tc>
          <w:tcPr>
            <w:tcW w:w="0" w:type="auto"/>
            <w:tcBorders>
              <w:top w:val="outset" w:sz="6" w:space="0" w:color="auto"/>
              <w:left w:val="outset" w:sz="6" w:space="0" w:color="auto"/>
              <w:bottom w:val="outset" w:sz="6" w:space="0" w:color="auto"/>
              <w:right w:val="outset" w:sz="6" w:space="0" w:color="auto"/>
            </w:tcBorders>
            <w:vAlign w:val="bottom"/>
            <w:hideMark/>
          </w:tcPr>
          <w:p w14:paraId="56E29A9A" w14:textId="1133544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1E1CF" w14:textId="23670F9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bottom"/>
            <w:hideMark/>
          </w:tcPr>
          <w:p w14:paraId="36509033" w14:textId="65CA46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tcPr>
          <w:p w14:paraId="3D8CFAF9" w14:textId="6E67BB1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98.1</w:t>
            </w:r>
          </w:p>
        </w:tc>
      </w:tr>
      <w:tr w:rsidR="00B863D5" w:rsidRPr="00913DA9" w14:paraId="0AE0ACB1" w14:textId="6484EA76"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bottom"/>
          </w:tcPr>
          <w:p w14:paraId="771C3D44" w14:textId="37CE23D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79,453,658</w:t>
            </w:r>
          </w:p>
        </w:tc>
        <w:tc>
          <w:tcPr>
            <w:tcW w:w="0" w:type="auto"/>
            <w:tcBorders>
              <w:top w:val="outset" w:sz="6" w:space="0" w:color="auto"/>
              <w:left w:val="outset" w:sz="6" w:space="0" w:color="auto"/>
              <w:bottom w:val="outset" w:sz="6" w:space="0" w:color="auto"/>
              <w:right w:val="outset" w:sz="6" w:space="0" w:color="auto"/>
            </w:tcBorders>
            <w:vAlign w:val="bottom"/>
            <w:hideMark/>
          </w:tcPr>
          <w:p w14:paraId="6ACC97C2" w14:textId="3E6994F4"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6CC8F" w14:textId="31C6ED0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bottom"/>
            <w:hideMark/>
          </w:tcPr>
          <w:p w14:paraId="4242771F" w14:textId="5CEF8A5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tcPr>
          <w:p w14:paraId="5A23A00F" w14:textId="16D2C28C"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703E8ED2" w14:textId="23C04E92"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bottom"/>
          </w:tcPr>
          <w:p w14:paraId="43363EF2" w14:textId="3BD51AC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81,104,218</w:t>
            </w:r>
          </w:p>
        </w:tc>
        <w:tc>
          <w:tcPr>
            <w:tcW w:w="0" w:type="auto"/>
            <w:tcBorders>
              <w:top w:val="outset" w:sz="6" w:space="0" w:color="auto"/>
              <w:left w:val="outset" w:sz="6" w:space="0" w:color="auto"/>
              <w:bottom w:val="outset" w:sz="6" w:space="0" w:color="auto"/>
              <w:right w:val="outset" w:sz="6" w:space="0" w:color="auto"/>
            </w:tcBorders>
            <w:vAlign w:val="bottom"/>
            <w:hideMark/>
          </w:tcPr>
          <w:p w14:paraId="09D5D2DD" w14:textId="7BBBEA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bottom"/>
            <w:hideMark/>
          </w:tcPr>
          <w:p w14:paraId="6B0719CF" w14:textId="77AF73FE"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bottom"/>
            <w:hideMark/>
          </w:tcPr>
          <w:p w14:paraId="0A761CE1" w14:textId="602FA3F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2392F8D4" w14:textId="5EBB85A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98.0</w:t>
            </w:r>
          </w:p>
        </w:tc>
      </w:tr>
      <w:tr w:rsidR="00B863D5" w:rsidRPr="00913DA9" w14:paraId="5697B1CE" w14:textId="5860A2EC"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bottom"/>
          </w:tcPr>
          <w:p w14:paraId="580567CB" w14:textId="10955FF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82,615,178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52D78E74" w14:textId="16BF6A6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0D0B5" w14:textId="01654FC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bottom"/>
            <w:hideMark/>
          </w:tcPr>
          <w:p w14:paraId="12D37E0F" w14:textId="428BAC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tcPr>
          <w:p w14:paraId="0E5723A2" w14:textId="0973FB83"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73C3604D" w14:textId="3FFEC6E8"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bottom"/>
          </w:tcPr>
          <w:p w14:paraId="5CDD2890" w14:textId="144F8BE7"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84,034,503</w:t>
            </w:r>
          </w:p>
        </w:tc>
        <w:tc>
          <w:tcPr>
            <w:tcW w:w="0" w:type="auto"/>
            <w:tcBorders>
              <w:top w:val="outset" w:sz="6" w:space="0" w:color="auto"/>
              <w:left w:val="outset" w:sz="6" w:space="0" w:color="auto"/>
              <w:bottom w:val="outset" w:sz="6" w:space="0" w:color="auto"/>
              <w:right w:val="outset" w:sz="6" w:space="0" w:color="auto"/>
            </w:tcBorders>
            <w:vAlign w:val="bottom"/>
            <w:hideMark/>
          </w:tcPr>
          <w:p w14:paraId="042D6C59" w14:textId="62AA8142"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23CF7" w14:textId="6CF4BA7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bottom"/>
            <w:hideMark/>
          </w:tcPr>
          <w:p w14:paraId="3409B722" w14:textId="5CE1545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bottom"/>
          </w:tcPr>
          <w:p w14:paraId="2C218FF1" w14:textId="3C7D10BD"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17A9B3DE" w14:textId="1E9BEC57"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bottom"/>
          </w:tcPr>
          <w:p w14:paraId="1BCFDF70" w14:textId="557110C5"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85,553,813</w:t>
            </w:r>
          </w:p>
        </w:tc>
        <w:tc>
          <w:tcPr>
            <w:tcW w:w="0" w:type="auto"/>
            <w:tcBorders>
              <w:top w:val="outset" w:sz="6" w:space="0" w:color="auto"/>
              <w:left w:val="outset" w:sz="6" w:space="0" w:color="auto"/>
              <w:bottom w:val="outset" w:sz="6" w:space="0" w:color="auto"/>
              <w:right w:val="outset" w:sz="6" w:space="0" w:color="auto"/>
            </w:tcBorders>
            <w:vAlign w:val="bottom"/>
            <w:hideMark/>
          </w:tcPr>
          <w:p w14:paraId="5722504D" w14:textId="446C80B8"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F826C" w14:textId="4A55A0DA"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2EB4B05" w14:textId="322B8AD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bottom"/>
          </w:tcPr>
          <w:p w14:paraId="5EC68CA3" w14:textId="570BD78A"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97.9</w:t>
            </w:r>
          </w:p>
        </w:tc>
      </w:tr>
      <w:tr w:rsidR="00B863D5" w:rsidRPr="00913DA9" w14:paraId="0346C3BA" w14:textId="020E2A8D"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bottom"/>
          </w:tcPr>
          <w:p w14:paraId="0412DF8C" w14:textId="7267D9FC"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87,156,309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EAF78" w14:textId="692E67C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bottom"/>
            <w:hideMark/>
          </w:tcPr>
          <w:p w14:paraId="204E5B9F" w14:textId="2FABBB1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bottom"/>
            <w:hideMark/>
          </w:tcPr>
          <w:p w14:paraId="791DB21C" w14:textId="449813B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bottom"/>
          </w:tcPr>
          <w:p w14:paraId="748314D3" w14:textId="3E7BB7C4"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95328D5" w14:textId="63C2C5E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bottom"/>
          </w:tcPr>
          <w:p w14:paraId="76B27807" w14:textId="2DE7A6D9"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88,709,568</w:t>
            </w:r>
          </w:p>
        </w:tc>
        <w:tc>
          <w:tcPr>
            <w:tcW w:w="0" w:type="auto"/>
            <w:tcBorders>
              <w:top w:val="outset" w:sz="6" w:space="0" w:color="auto"/>
              <w:left w:val="outset" w:sz="6" w:space="0" w:color="auto"/>
              <w:bottom w:val="outset" w:sz="6" w:space="0" w:color="auto"/>
              <w:right w:val="outset" w:sz="6" w:space="0" w:color="auto"/>
            </w:tcBorders>
            <w:vAlign w:val="bottom"/>
            <w:hideMark/>
          </w:tcPr>
          <w:p w14:paraId="4C521DF7" w14:textId="1F41C876"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bottom"/>
            <w:hideMark/>
          </w:tcPr>
          <w:p w14:paraId="0554618E" w14:textId="4FE5CB20"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bottom"/>
            <w:hideMark/>
          </w:tcPr>
          <w:p w14:paraId="112F2961" w14:textId="669317E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42304627" w14:textId="77025E96"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97.8</w:t>
            </w:r>
          </w:p>
        </w:tc>
      </w:tr>
      <w:tr w:rsidR="00B863D5" w:rsidRPr="00913DA9" w14:paraId="5B6C4367" w14:textId="51002853"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B863D5" w:rsidRPr="00E6442B" w:rsidRDefault="00B863D5" w:rsidP="00B863D5">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bottom"/>
          </w:tcPr>
          <w:p w14:paraId="7E124FC1" w14:textId="0AA85E2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90,260,490</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86C2B" w14:textId="1FB4812F"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bottom"/>
            <w:hideMark/>
          </w:tcPr>
          <w:p w14:paraId="1E4A9F71" w14:textId="474CF853"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bottom"/>
            <w:hideMark/>
          </w:tcPr>
          <w:p w14:paraId="2FD3623B" w14:textId="0AF89C5D" w:rsidR="00B863D5" w:rsidRPr="00B863D5" w:rsidRDefault="00B863D5" w:rsidP="00B863D5">
            <w:pPr>
              <w:spacing w:after="0" w:line="240" w:lineRule="auto"/>
              <w:jc w:val="center"/>
              <w:rPr>
                <w:rFonts w:ascii="Times New Roman" w:eastAsia="Times New Roman" w:hAnsi="Times New Roman" w:cs="Times New Roman"/>
                <w:lang w:eastAsia="ru-RU"/>
              </w:rPr>
            </w:pPr>
            <w:r w:rsidRPr="00B863D5">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bottom"/>
          </w:tcPr>
          <w:p w14:paraId="0E17D00C" w14:textId="736E995B" w:rsidR="00B863D5" w:rsidRPr="00B863D5" w:rsidRDefault="00B863D5" w:rsidP="00B863D5">
            <w:pPr>
              <w:spacing w:after="0" w:line="240" w:lineRule="auto"/>
              <w:jc w:val="center"/>
              <w:rPr>
                <w:rFonts w:ascii="Times New Roman" w:hAnsi="Times New Roman" w:cs="Times New Roman"/>
                <w:color w:val="000000"/>
              </w:rPr>
            </w:pPr>
            <w:r w:rsidRPr="00B863D5">
              <w:rPr>
                <w:rFonts w:ascii="Times New Roman" w:hAnsi="Times New Roman" w:cs="Times New Roman"/>
                <w:color w:val="000000"/>
              </w:rPr>
              <w:t>97.7</w:t>
            </w:r>
          </w:p>
        </w:tc>
      </w:tr>
      <w:tr w:rsidR="00B863D5" w:rsidRPr="00913DA9" w14:paraId="3A4BBBD3" w14:textId="4295124F"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B863D5" w:rsidRPr="00E6442B" w:rsidRDefault="00B863D5" w:rsidP="00B863D5">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bottom"/>
          </w:tcPr>
          <w:p w14:paraId="61F016BC" w14:textId="555FCF8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52A52301" w14:textId="71688BAE"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bottom"/>
          </w:tcPr>
          <w:p w14:paraId="243CCF1B" w14:textId="33CEFE84"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bottom"/>
          </w:tcPr>
          <w:p w14:paraId="4BE20E4F" w14:textId="4B6DB128"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6BEC3225" w14:textId="7FD0AAB1"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98.1</w:t>
            </w:r>
          </w:p>
        </w:tc>
      </w:tr>
      <w:tr w:rsidR="00B863D5" w:rsidRPr="00913DA9" w14:paraId="0B724A06" w14:textId="5F4CA04A" w:rsidTr="00F207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B863D5" w:rsidRPr="00E6442B" w:rsidRDefault="00B863D5" w:rsidP="00B863D5">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bottom"/>
          </w:tcPr>
          <w:p w14:paraId="224B6C8E" w14:textId="121F4C6A"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color w:val="000000"/>
              </w:rPr>
              <w:t> </w:t>
            </w:r>
          </w:p>
        </w:tc>
        <w:tc>
          <w:tcPr>
            <w:tcW w:w="0" w:type="auto"/>
            <w:tcBorders>
              <w:top w:val="outset" w:sz="6" w:space="0" w:color="auto"/>
              <w:left w:val="outset" w:sz="6" w:space="0" w:color="auto"/>
              <w:bottom w:val="outset" w:sz="6" w:space="0" w:color="auto"/>
              <w:right w:val="outset" w:sz="6" w:space="0" w:color="auto"/>
            </w:tcBorders>
            <w:vAlign w:val="bottom"/>
          </w:tcPr>
          <w:p w14:paraId="635B5797" w14:textId="3B3F264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bottom"/>
          </w:tcPr>
          <w:p w14:paraId="423C2F78" w14:textId="76136D79"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bottom"/>
          </w:tcPr>
          <w:p w14:paraId="19F5F2DA" w14:textId="739837A5" w:rsidR="00B863D5" w:rsidRPr="00B863D5" w:rsidRDefault="00B863D5" w:rsidP="00B863D5">
            <w:pPr>
              <w:spacing w:after="0" w:line="240" w:lineRule="auto"/>
              <w:jc w:val="center"/>
              <w:rPr>
                <w:rFonts w:ascii="Times New Roman" w:eastAsia="Times New Roman" w:hAnsi="Times New Roman" w:cs="Times New Roman"/>
                <w:b/>
                <w:bCs/>
                <w:lang w:eastAsia="ru-RU"/>
              </w:rPr>
            </w:pPr>
            <w:r w:rsidRPr="00B863D5">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bottom"/>
          </w:tcPr>
          <w:p w14:paraId="19AE11A0" w14:textId="3AB55E77" w:rsidR="00B863D5" w:rsidRPr="00B863D5" w:rsidRDefault="00B863D5" w:rsidP="00B863D5">
            <w:pPr>
              <w:spacing w:after="0" w:line="240" w:lineRule="auto"/>
              <w:jc w:val="center"/>
              <w:rPr>
                <w:rFonts w:ascii="Times New Roman" w:hAnsi="Times New Roman" w:cs="Times New Roman"/>
                <w:b/>
                <w:bCs/>
                <w:color w:val="000000"/>
              </w:rPr>
            </w:pPr>
            <w:r w:rsidRPr="00B863D5">
              <w:rPr>
                <w:rFonts w:ascii="Times New Roman" w:hAnsi="Times New Roman" w:cs="Times New Roman"/>
                <w:b/>
                <w:bCs/>
                <w:color w:val="000000"/>
              </w:rPr>
              <w:t>98.0</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45"/>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F40695">
      <w:pPr>
        <w:pStyle w:val="XNormal"/>
        <w:spacing w:line="240" w:lineRule="auto"/>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46"/>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F40695">
      <w:pPr>
        <w:pStyle w:val="XNormal-0"/>
        <w:ind w:firstLine="432"/>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F40695">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0D01862B" w:rsid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F0A448" w14:textId="43284148" w:rsidR="00F80C15" w:rsidRDefault="0045496E" w:rsidP="007C5C00">
      <w:pPr>
        <w:pStyle w:val="XNormal"/>
        <w:spacing w:line="240" w:lineRule="auto"/>
      </w:pPr>
      <w:r>
        <w:lastRenderedPageBreak/>
        <w:t xml:space="preserve">Было бы любопытным сравнить итоги нашего исчисления для населения территории РСФСР-1991 с предшествующими исчислениями, но насколько нам известно, таких не существует, за </w:t>
      </w:r>
      <w:r w:rsidR="007C5C00">
        <w:t>вычетом</w:t>
      </w:r>
      <w:r>
        <w:t xml:space="preserve"> единственного исчисления Я.В. Симчеры (</w:t>
      </w:r>
      <w:r w:rsidR="004F6C9F">
        <w:t>по-видимому</w:t>
      </w:r>
      <w:r>
        <w:t xml:space="preserve">, сына В.М. Симчеры), результаты которого опубликованы в </w:t>
      </w:r>
      <w:r w:rsidR="00EB76CF" w:rsidRPr="00EB76CF">
        <w:t>“</w:t>
      </w:r>
      <w:r>
        <w:t>Вопросах статистики</w:t>
      </w:r>
      <w:r w:rsidR="00EB76CF" w:rsidRPr="00EB76CF">
        <w:t>”</w:t>
      </w:r>
      <w:r>
        <w:t xml:space="preserve"> за 2001 год</w:t>
      </w:r>
      <w:r w:rsidR="009B3553">
        <w:t>,</w:t>
      </w:r>
      <w:r>
        <w:rPr>
          <w:rStyle w:val="FootnoteReference"/>
        </w:rPr>
        <w:footnoteReference w:id="147"/>
      </w:r>
      <w:r w:rsidR="009B3553">
        <w:t xml:space="preserve"> а тремя годами ранее величины этого исчисления за несколько отдельных лет появились в сборнике Росстата </w:t>
      </w:r>
      <w:r w:rsidR="00EB76CF" w:rsidRPr="00EB76CF">
        <w:t>“</w:t>
      </w:r>
      <w:r w:rsidR="009B3553">
        <w:t>Население России за 100 лет</w:t>
      </w:r>
      <w:r w:rsidR="00EB76CF" w:rsidRPr="00EB76CF">
        <w:t>”</w:t>
      </w:r>
      <w:r w:rsidR="00D43E38">
        <w:rPr>
          <w:rStyle w:val="FootnoteReference"/>
        </w:rPr>
        <w:footnoteReference w:id="148"/>
      </w:r>
      <w:r w:rsidR="00F57064">
        <w:t xml:space="preserve"> </w:t>
      </w:r>
      <w:r w:rsidR="004F6C9F">
        <w:t xml:space="preserve">и с тех пор перепечатываются ежегодниками Росстата </w:t>
      </w:r>
      <w:r w:rsidR="00EB76CF" w:rsidRPr="00EB76CF">
        <w:t>“</w:t>
      </w:r>
      <w:r w:rsidR="004F6C9F" w:rsidRPr="004F6C9F">
        <w:t>Российский статистический ежегодник</w:t>
      </w:r>
      <w:r w:rsidR="00EB76CF" w:rsidRPr="00EB76CF">
        <w:t>”</w:t>
      </w:r>
      <w:r w:rsidR="004F6C9F">
        <w:t xml:space="preserve"> в таблице </w:t>
      </w:r>
      <w:r w:rsidR="00EB76CF" w:rsidRPr="00EB76CF">
        <w:t>“</w:t>
      </w:r>
      <w:r w:rsidR="004F6C9F">
        <w:t>Численность населения</w:t>
      </w:r>
      <w:r w:rsidR="00EB76CF" w:rsidRPr="00EB76CF">
        <w:t>”</w:t>
      </w:r>
      <w:r w:rsidR="004F6C9F">
        <w:t>.</w:t>
      </w:r>
    </w:p>
    <w:p w14:paraId="0E84E036" w14:textId="2D188962" w:rsidR="0045496E" w:rsidRDefault="00F57064" w:rsidP="007C5C00">
      <w:pPr>
        <w:pStyle w:val="XNormal"/>
        <w:spacing w:line="240" w:lineRule="auto"/>
      </w:pPr>
      <w:r>
        <w:t xml:space="preserve">Статья Симчеры содержит только оценку величину населения без естественного движения и не поясняет, каким образом она получена. Она заслуживает </w:t>
      </w:r>
      <w:r w:rsidR="00F80C15">
        <w:t xml:space="preserve">тем не менее </w:t>
      </w:r>
      <w:r>
        <w:t xml:space="preserve">упоминания </w:t>
      </w:r>
      <w:r w:rsidR="007A510B">
        <w:t xml:space="preserve">уже </w:t>
      </w:r>
      <w:r>
        <w:t xml:space="preserve">потому, что это единственная известная нам хотя бы только попытка составить длинный ряд </w:t>
      </w:r>
      <w:r w:rsidR="0020567B">
        <w:t xml:space="preserve">численности </w:t>
      </w:r>
      <w:r>
        <w:t>населения территории РСФСР-1991 за 1900-2000 годы</w:t>
      </w:r>
      <w:r w:rsidR="0031179B">
        <w:t>, однако э</w:t>
      </w:r>
      <w:r w:rsidR="002C1445">
        <w:t xml:space="preserve">ту попытку, к сожалению, нельзя признать </w:t>
      </w:r>
      <w:r w:rsidR="004C4360">
        <w:t xml:space="preserve">целиком </w:t>
      </w:r>
      <w:r w:rsidR="002C1445">
        <w:t>удачной</w:t>
      </w:r>
      <w:r w:rsidR="0031179B">
        <w:t>.</w:t>
      </w:r>
    </w:p>
    <w:p w14:paraId="0F6B3638" w14:textId="529AD908" w:rsidR="00B90551" w:rsidRDefault="004C4360" w:rsidP="007C5C00">
      <w:pPr>
        <w:pStyle w:val="XNormal"/>
        <w:spacing w:line="240" w:lineRule="auto"/>
      </w:pPr>
      <w:r>
        <w:t>И</w:t>
      </w:r>
      <w:r w:rsidR="0031179B">
        <w:t xml:space="preserve">счисление Симчеры </w:t>
      </w:r>
      <w:r>
        <w:t xml:space="preserve">является </w:t>
      </w:r>
      <w:r w:rsidR="0031179B">
        <w:t>линейн</w:t>
      </w:r>
      <w:r w:rsidR="00D97D40">
        <w:t>ой</w:t>
      </w:r>
      <w:r w:rsidR="0031179B">
        <w:t xml:space="preserve"> (даже не экспоненциальн</w:t>
      </w:r>
      <w:r w:rsidR="00D97D40">
        <w:t>ой</w:t>
      </w:r>
      <w:r w:rsidR="0031179B">
        <w:t>) интерполяци</w:t>
      </w:r>
      <w:r w:rsidR="00D97D40">
        <w:t>ей</w:t>
      </w:r>
      <w:r w:rsidR="0031179B">
        <w:t xml:space="preserve"> между годами </w:t>
      </w:r>
      <w:r w:rsidR="0031179B" w:rsidRPr="0031179B">
        <w:t xml:space="preserve">1900 </w:t>
      </w:r>
      <w:r w:rsidR="00963890">
        <w:t>–</w:t>
      </w:r>
      <w:r w:rsidR="0031179B" w:rsidRPr="0031179B">
        <w:t xml:space="preserve"> 1914 </w:t>
      </w:r>
      <w:r w:rsidR="00963890">
        <w:t>–</w:t>
      </w:r>
      <w:r w:rsidR="0031179B" w:rsidRPr="0031179B">
        <w:t xml:space="preserve"> 1917 </w:t>
      </w:r>
      <w:r w:rsidR="00963890">
        <w:t>–</w:t>
      </w:r>
      <w:r w:rsidR="0031179B" w:rsidRPr="0031179B">
        <w:t xml:space="preserve"> 1920 </w:t>
      </w:r>
      <w:r w:rsidR="00963890">
        <w:t>–</w:t>
      </w:r>
      <w:r w:rsidR="0031179B" w:rsidRPr="0031179B">
        <w:t xml:space="preserve"> 1923 </w:t>
      </w:r>
      <w:r w:rsidR="00963890">
        <w:t>–</w:t>
      </w:r>
      <w:r w:rsidR="0031179B" w:rsidRPr="0031179B">
        <w:t xml:space="preserve"> 1926 </w:t>
      </w:r>
      <w:r w:rsidR="00963890">
        <w:t>–</w:t>
      </w:r>
      <w:r w:rsidR="0031179B" w:rsidRPr="0031179B">
        <w:t xml:space="preserve"> 1939/1940 </w:t>
      </w:r>
      <w:r w:rsidR="00963890">
        <w:t>–</w:t>
      </w:r>
      <w:r w:rsidR="0031179B" w:rsidRPr="0031179B">
        <w:t xml:space="preserve"> 1950 </w:t>
      </w:r>
      <w:r w:rsidR="00963890">
        <w:t>–</w:t>
      </w:r>
      <w:r w:rsidR="0031179B" w:rsidRPr="0031179B">
        <w:t xml:space="preserve"> 1964</w:t>
      </w:r>
      <w:r w:rsidR="0074059C">
        <w:t>, чем и объясняется отсутствие упоминаний рождаемости и смертности: оно на них не основано. Будучи линейно-интерполяционн</w:t>
      </w:r>
      <w:r w:rsidR="001A40A8">
        <w:t>ым</w:t>
      </w:r>
      <w:r w:rsidR="0074059C">
        <w:t>, исчисление Симчеры не знает ни коллективизации, ни голода 1930-х, ни Великой отечественной войны 1941-1945 годов: от января 1940 до января 1950 года идёт равномерная убыль населения</w:t>
      </w:r>
      <w:r w:rsidR="0023794D">
        <w:t xml:space="preserve"> и такое же </w:t>
      </w:r>
      <w:r w:rsidR="009D365A">
        <w:t>равномерное</w:t>
      </w:r>
      <w:r w:rsidR="0023794D">
        <w:t xml:space="preserve"> нарастание от января 1923 до января 1940</w:t>
      </w:r>
      <w:r w:rsidR="0074059C">
        <w:t xml:space="preserve">. Расхождение </w:t>
      </w:r>
      <w:r w:rsidR="00E857F6">
        <w:t xml:space="preserve">линейного </w:t>
      </w:r>
      <w:r w:rsidR="0074059C">
        <w:t xml:space="preserve">исчисления Симчеры с реконструкцией АДХ на начало </w:t>
      </w:r>
      <w:r w:rsidR="007D63D8">
        <w:t xml:space="preserve">1941 года составляет 1.8 млн. чел. (поскольку в силу интерполяционного характера расчёта потери </w:t>
      </w:r>
      <w:r w:rsidR="00EB76CF" w:rsidRPr="00EB76CF">
        <w:t>“</w:t>
      </w:r>
      <w:r w:rsidR="007D63D8">
        <w:t>начались</w:t>
      </w:r>
      <w:r w:rsidR="00EB76CF" w:rsidRPr="00EB76CF">
        <w:t>”</w:t>
      </w:r>
      <w:r w:rsidR="007D63D8">
        <w:t xml:space="preserve"> не с июня 1941, а с января 1940 года), на начало</w:t>
      </w:r>
      <w:r w:rsidR="00B46CCD">
        <w:t xml:space="preserve"> </w:t>
      </w:r>
      <w:r w:rsidR="0074059C">
        <w:t xml:space="preserve">1946 года </w:t>
      </w:r>
      <w:r w:rsidR="007D63D8">
        <w:t xml:space="preserve">– </w:t>
      </w:r>
      <w:r w:rsidR="0074059C">
        <w:t>6.5 млн. чел</w:t>
      </w:r>
      <w:r w:rsidR="007D63D8">
        <w:t xml:space="preserve"> в противоположную сторону знака</w:t>
      </w:r>
      <w:r w:rsidR="00E857F6">
        <w:t xml:space="preserve">, </w:t>
      </w:r>
      <w:r w:rsidR="0023794D">
        <w:t xml:space="preserve">а </w:t>
      </w:r>
      <w:r w:rsidR="00E857F6">
        <w:t>на начало 1932-го – 3.4 млн.</w:t>
      </w:r>
      <w:r w:rsidR="000230D7">
        <w:t xml:space="preserve"> </w:t>
      </w:r>
    </w:p>
    <w:p w14:paraId="4D4BE7C1" w14:textId="2DC07EB4" w:rsidR="00655FC2" w:rsidRDefault="000230D7" w:rsidP="007C5C00">
      <w:pPr>
        <w:pStyle w:val="XNormal"/>
        <w:spacing w:line="240" w:lineRule="auto"/>
      </w:pPr>
      <w:r>
        <w:t xml:space="preserve">Происхождение значений для выбранных </w:t>
      </w:r>
      <w:r w:rsidR="00662B9F">
        <w:t xml:space="preserve">Я.В. </w:t>
      </w:r>
      <w:r w:rsidR="009D365A">
        <w:t xml:space="preserve">Симчерой </w:t>
      </w:r>
      <w:r>
        <w:t xml:space="preserve">опорных точек </w:t>
      </w:r>
      <w:r w:rsidR="00DA4EF6">
        <w:t>не описано.</w:t>
      </w:r>
      <w:r w:rsidR="0063177C">
        <w:t xml:space="preserve"> Источником для крайней левой опорной точки, очевидно, послужила перепись 1897 года, </w:t>
      </w:r>
      <w:r w:rsidR="00440789">
        <w:t xml:space="preserve">для 1914 и 1917 – прежние оценки ЦСУ, </w:t>
      </w:r>
      <w:r w:rsidR="00AA4E40">
        <w:t>но источники для остальных точек остаются неизвестными.</w:t>
      </w:r>
      <w:r w:rsidR="00D053DF">
        <w:rPr>
          <w:rStyle w:val="FootnoteReference"/>
        </w:rPr>
        <w:footnoteReference w:id="149"/>
      </w:r>
      <w:r w:rsidR="00AA4E40">
        <w:t xml:space="preserve"> Даже для начала 1927 года численность населения по Симчере на 182 тыс. чел. выше, чем по реконструкции АДХ, при том что АДХ делали увеличивающую правку итогов переписи в декабре 1926 года на недоучёт.</w:t>
      </w:r>
      <w:r w:rsidR="008A3F45">
        <w:t xml:space="preserve"> </w:t>
      </w:r>
      <w:r w:rsidR="00655FC2">
        <w:t xml:space="preserve">Можно предположить, что численность населения территории РСФСР-1991 на 1914 год была оценена Я.В. Симчерой на основе одной из существующих оценок населения для территории Империи </w:t>
      </w:r>
      <w:r w:rsidR="008570D5">
        <w:t xml:space="preserve">на 1914 год </w:t>
      </w:r>
      <w:r w:rsidR="00655FC2">
        <w:t xml:space="preserve">с делением её в соответствии с пропорциями </w:t>
      </w:r>
      <w:r w:rsidR="008570D5">
        <w:t xml:space="preserve">размещения </w:t>
      </w:r>
      <w:r w:rsidR="00655FC2">
        <w:t>населения в 1897 году.</w:t>
      </w:r>
    </w:p>
    <w:p w14:paraId="2E266B08" w14:textId="551C3276" w:rsidR="001A4E38" w:rsidRDefault="008A3F45" w:rsidP="007C5C00">
      <w:pPr>
        <w:pStyle w:val="XNormal"/>
        <w:spacing w:line="240" w:lineRule="auto"/>
      </w:pPr>
      <w:r>
        <w:t xml:space="preserve">Расчёт </w:t>
      </w:r>
      <w:r w:rsidR="00BE226C">
        <w:t xml:space="preserve">Я.В. </w:t>
      </w:r>
      <w:r>
        <w:t xml:space="preserve">Симчеры, таким образом, носит лишь </w:t>
      </w:r>
      <w:r w:rsidR="00C93C4D">
        <w:t>грубо-</w:t>
      </w:r>
      <w:r>
        <w:t>ориентировочный характер, не претендуя на обстоятельность.</w:t>
      </w:r>
      <w:r w:rsidR="00655FC2">
        <w:t xml:space="preserve"> </w:t>
      </w:r>
      <w:r w:rsidR="001A4E38">
        <w:t xml:space="preserve">Для периода 1900-1914 годов он идёт с превышением над нашим исчислением на </w:t>
      </w:r>
      <w:r w:rsidR="00FC74D4">
        <w:t xml:space="preserve">400 – 800 </w:t>
      </w:r>
      <w:r w:rsidR="001A4E38">
        <w:t>тыс. чел., затем в 1915 году резко загибается вниз</w:t>
      </w:r>
      <w:r w:rsidR="008C6A31">
        <w:t xml:space="preserve"> (и становится ниже нашей оценки на </w:t>
      </w:r>
      <w:r w:rsidR="00FC74D4">
        <w:t>800</w:t>
      </w:r>
      <w:r w:rsidR="008C6A31">
        <w:t xml:space="preserve"> тыс. чел.)</w:t>
      </w:r>
      <w:r w:rsidR="001A4E38">
        <w:t xml:space="preserve">, хотя демографические потери в 1914 были умерены – рождаемость ещё не начала падать заметным образом, а военные потери </w:t>
      </w:r>
      <w:r w:rsidR="005A7402">
        <w:t xml:space="preserve">1914 года </w:t>
      </w:r>
      <w:r w:rsidR="001A4E38">
        <w:t>невысоки по сравнению с 1915-1916 годами. Однако исчислени</w:t>
      </w:r>
      <w:r w:rsidR="008908F5">
        <w:t>е</w:t>
      </w:r>
      <w:r w:rsidR="001A4E38">
        <w:t xml:space="preserve"> Симчеры </w:t>
      </w:r>
      <w:r w:rsidR="008908F5">
        <w:t xml:space="preserve">движется </w:t>
      </w:r>
      <w:r w:rsidR="001A4E38">
        <w:lastRenderedPageBreak/>
        <w:t>линейно-равномерно с начала 1914 по начало 1917 года</w:t>
      </w:r>
      <w:r w:rsidR="00193F12">
        <w:t xml:space="preserve">, что влечёт равномерное </w:t>
      </w:r>
      <w:r w:rsidR="00A14092">
        <w:t xml:space="preserve">же </w:t>
      </w:r>
      <w:r w:rsidR="00193F12">
        <w:t>по годам распределение демографических утрат: их завышение для 1914 и занижение для 1915 и 1916 годов.</w:t>
      </w:r>
    </w:p>
    <w:p w14:paraId="49C6C3AF" w14:textId="68DADE50" w:rsidR="0031179B" w:rsidRPr="0074059C" w:rsidRDefault="0063177C" w:rsidP="0045496E">
      <w:pPr>
        <w:pStyle w:val="XNormal"/>
      </w:pPr>
      <w:r>
        <w:tab/>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4B63E1FF" w:rsidR="00EE112F" w:rsidRPr="005A5395"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5DD3FBA8" w14:textId="4D14F844" w:rsidR="005A5395" w:rsidRDefault="005A5395" w:rsidP="00F448D0">
      <w:pPr>
        <w:pStyle w:val="XNormal"/>
        <w:numPr>
          <w:ilvl w:val="0"/>
          <w:numId w:val="23"/>
        </w:numPr>
        <w:spacing w:line="240" w:lineRule="auto"/>
      </w:pPr>
      <w:r>
        <w:t>СССР была утрачена чать Батумской области с 50% её населения</w:t>
      </w:r>
      <w:r w:rsidRPr="00720DB8">
        <w:t xml:space="preserve"> </w:t>
      </w:r>
      <w:r>
        <w:t>(Артвинский округ отошедший к Турции)</w:t>
      </w:r>
      <w:r w:rsidRPr="0081024E">
        <w:t xml:space="preserve">; </w:t>
      </w:r>
      <w:r>
        <w:t>это означало утрату 7.2% совокупности населения Кутаисской губернии с Батумской областью, от которого остались 92.8%</w:t>
      </w:r>
      <w:r w:rsidR="00B152EA" w:rsidRPr="00B152EA">
        <w:t xml:space="preserve">; </w:t>
      </w:r>
      <w:r w:rsidR="00B152EA">
        <w:t>таксон включает совокупность населения Кутаисской губернии с Батумской областью на эту долю</w:t>
      </w:r>
      <w:r w:rsidR="00B152EA" w:rsidRPr="00B152EA">
        <w:t>;</w:t>
      </w:r>
    </w:p>
    <w:p w14:paraId="61041936" w14:textId="4A9ABCCE" w:rsidR="00EE112F"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подавстрийские русские территории (Галичина и Карпатская Русь)</w:t>
      </w:r>
      <w:r w:rsidR="00B623FA">
        <w:rPr>
          <w:rFonts w:ascii="Times New Roman" w:eastAsia="Times New Roman" w:hAnsi="Times New Roman" w:cs="Times New Roman"/>
          <w:lang w:eastAsia="ru-RU"/>
        </w:rPr>
        <w:t xml:space="preserve">, а также </w:t>
      </w:r>
      <w:r w:rsidR="00530D09" w:rsidRPr="00530D09">
        <w:rPr>
          <w:rFonts w:ascii="Times New Roman" w:eastAsia="Times New Roman" w:hAnsi="Times New Roman" w:cs="Times New Roman"/>
          <w:lang w:eastAsia="ru-RU"/>
        </w:rPr>
        <w:t xml:space="preserve">Северная Буковина </w:t>
      </w:r>
      <w:r w:rsidR="00530D09">
        <w:rPr>
          <w:rFonts w:ascii="Times New Roman" w:eastAsia="Times New Roman" w:hAnsi="Times New Roman" w:cs="Times New Roman"/>
          <w:lang w:eastAsia="ru-RU"/>
        </w:rPr>
        <w:t xml:space="preserve">и </w:t>
      </w:r>
      <w:r w:rsidR="00B623FA">
        <w:rPr>
          <w:rFonts w:ascii="Times New Roman" w:eastAsia="Times New Roman" w:hAnsi="Times New Roman" w:cs="Times New Roman"/>
          <w:lang w:eastAsia="ru-RU"/>
        </w:rPr>
        <w:t xml:space="preserve">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630C9C64" w14:textId="736CD724" w:rsidR="00530D09" w:rsidRDefault="00530D09"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 xml:space="preserve">мперии </w:t>
      </w:r>
      <w:r w:rsidR="002B3404">
        <w:rPr>
          <w:rFonts w:ascii="Times New Roman" w:eastAsia="Times New Roman" w:hAnsi="Times New Roman" w:cs="Times New Roman"/>
          <w:lang w:eastAsia="ru-RU"/>
        </w:rPr>
        <w:t xml:space="preserve">формально </w:t>
      </w:r>
      <w:r w:rsidRPr="00530D09">
        <w:rPr>
          <w:rFonts w:ascii="Times New Roman" w:eastAsia="Times New Roman" w:hAnsi="Times New Roman" w:cs="Times New Roman"/>
          <w:lang w:eastAsia="ru-RU"/>
        </w:rPr>
        <w:t>не входили Бухарское эмирство и Хивинское ханство</w:t>
      </w:r>
      <w:r w:rsidR="002B3404">
        <w:rPr>
          <w:rFonts w:ascii="Times New Roman" w:eastAsia="Times New Roman" w:hAnsi="Times New Roman" w:cs="Times New Roman"/>
          <w:lang w:eastAsia="ru-RU"/>
        </w:rPr>
        <w:t xml:space="preserve">, являвшиеся, по официальной терминологии, вассальными </w:t>
      </w:r>
      <w:r w:rsidR="005A69AA">
        <w:rPr>
          <w:rFonts w:ascii="Times New Roman" w:eastAsia="Times New Roman" w:hAnsi="Times New Roman" w:cs="Times New Roman"/>
          <w:lang w:eastAsia="ru-RU"/>
        </w:rPr>
        <w:t xml:space="preserve">или полунезависимыми </w:t>
      </w:r>
      <w:r w:rsidR="002B3404">
        <w:rPr>
          <w:rFonts w:ascii="Times New Roman" w:eastAsia="Times New Roman" w:hAnsi="Times New Roman" w:cs="Times New Roman"/>
          <w:lang w:eastAsia="ru-RU"/>
        </w:rPr>
        <w:t>государствами</w:t>
      </w:r>
      <w:r w:rsidRPr="00530D09">
        <w:rPr>
          <w:rFonts w:ascii="Times New Roman" w:eastAsia="Times New Roman" w:hAnsi="Times New Roman" w:cs="Times New Roman"/>
          <w:lang w:eastAsia="ru-RU"/>
        </w:rPr>
        <w:t>.</w:t>
      </w:r>
      <w:r w:rsidR="005A69AA">
        <w:rPr>
          <w:rStyle w:val="FootnoteReference"/>
          <w:rFonts w:ascii="Times New Roman" w:eastAsia="Times New Roman" w:hAnsi="Times New Roman" w:cs="Times New Roman"/>
          <w:lang w:eastAsia="ru-RU"/>
        </w:rPr>
        <w:footnoteReference w:id="150"/>
      </w:r>
      <w:r w:rsidRPr="00530D09">
        <w:rPr>
          <w:rFonts w:ascii="Times New Roman" w:eastAsia="Times New Roman" w:hAnsi="Times New Roman" w:cs="Times New Roman"/>
          <w:lang w:eastAsia="ru-RU"/>
        </w:rPr>
        <w:t xml:space="preserve"> На их территории в 1920 г. были образованы Бухарская и Хорезмская советские народные республики, территория которых затем вошла в состав Узбекской ССР, Таджикской ССР и Туркменской ССР;</w:t>
      </w:r>
      <w:r w:rsidR="001B088D">
        <w:rPr>
          <w:rFonts w:ascii="Times New Roman" w:eastAsia="Times New Roman" w:hAnsi="Times New Roman" w:cs="Times New Roman"/>
          <w:lang w:eastAsia="ru-RU"/>
        </w:rPr>
        <w:t xml:space="preserve"> таксон не включает население этих территорий, составлявшее </w:t>
      </w:r>
      <w:r w:rsidR="00D94EA5">
        <w:rPr>
          <w:rFonts w:ascii="Times New Roman" w:eastAsia="Times New Roman" w:hAnsi="Times New Roman" w:cs="Times New Roman"/>
          <w:lang w:eastAsia="ru-RU"/>
        </w:rPr>
        <w:t>к 1914 году 2.3 – 2.6 млн. чел.</w:t>
      </w:r>
      <w:r w:rsidR="00781947">
        <w:rPr>
          <w:rFonts w:ascii="Times New Roman" w:eastAsia="Times New Roman" w:hAnsi="Times New Roman" w:cs="Times New Roman"/>
          <w:lang w:eastAsia="ru-RU"/>
        </w:rPr>
        <w:t>, возможно более</w:t>
      </w:r>
      <w:r w:rsidR="00D94EA5" w:rsidRPr="00D94EA5">
        <w:rPr>
          <w:rFonts w:ascii="Times New Roman" w:eastAsia="Times New Roman" w:hAnsi="Times New Roman" w:cs="Times New Roman"/>
          <w:lang w:eastAsia="ru-RU"/>
        </w:rPr>
        <w:t>;</w:t>
      </w:r>
      <w:r w:rsidR="00D94EA5">
        <w:rPr>
          <w:rStyle w:val="FootnoteReference"/>
          <w:rFonts w:ascii="Times New Roman" w:eastAsia="Times New Roman" w:hAnsi="Times New Roman" w:cs="Times New Roman"/>
          <w:lang w:eastAsia="ru-RU"/>
        </w:rPr>
        <w:footnoteReference w:id="151"/>
      </w:r>
    </w:p>
    <w:p w14:paraId="575F33BA" w14:textId="698E6A28" w:rsidR="00DE456F" w:rsidRDefault="00DE456F" w:rsidP="00D43FB2">
      <w:pPr>
        <w:numPr>
          <w:ilvl w:val="0"/>
          <w:numId w:val="23"/>
        </w:numPr>
        <w:spacing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lastRenderedPageBreak/>
        <w:t>в</w:t>
      </w:r>
      <w:r w:rsidRPr="00530D09">
        <w:rPr>
          <w:rFonts w:ascii="Times New Roman" w:eastAsia="Times New Roman" w:hAnsi="Times New Roman" w:cs="Times New Roman"/>
          <w:lang w:eastAsia="ru-RU"/>
        </w:rPr>
        <w:t xml:space="preserve"> состав Российской </w:t>
      </w:r>
      <w:r>
        <w:rPr>
          <w:rFonts w:ascii="Times New Roman" w:eastAsia="Times New Roman" w:hAnsi="Times New Roman" w:cs="Times New Roman"/>
          <w:lang w:eastAsia="ru-RU"/>
        </w:rPr>
        <w:t>И</w:t>
      </w:r>
      <w:r w:rsidRPr="00530D09">
        <w:rPr>
          <w:rFonts w:ascii="Times New Roman" w:eastAsia="Times New Roman" w:hAnsi="Times New Roman" w:cs="Times New Roman"/>
          <w:lang w:eastAsia="ru-RU"/>
        </w:rPr>
        <w:t>мперии не входили</w:t>
      </w:r>
      <w:r>
        <w:rPr>
          <w:rFonts w:ascii="Times New Roman" w:eastAsia="Times New Roman" w:hAnsi="Times New Roman" w:cs="Times New Roman"/>
          <w:lang w:eastAsia="ru-RU"/>
        </w:rPr>
        <w:t xml:space="preserve"> </w:t>
      </w:r>
      <w:r w:rsidRPr="00DE456F">
        <w:rPr>
          <w:rFonts w:ascii="Times New Roman" w:eastAsia="Times New Roman" w:hAnsi="Times New Roman" w:cs="Times New Roman"/>
          <w:lang w:eastAsia="ru-RU"/>
        </w:rPr>
        <w:t>Южный Сахалин</w:t>
      </w:r>
      <w:r>
        <w:rPr>
          <w:rFonts w:ascii="Times New Roman" w:eastAsia="Times New Roman" w:hAnsi="Times New Roman" w:cs="Times New Roman"/>
          <w:lang w:eastAsia="ru-RU"/>
        </w:rPr>
        <w:t xml:space="preserve"> и </w:t>
      </w:r>
      <w:r w:rsidRPr="00DE456F">
        <w:rPr>
          <w:rFonts w:ascii="Times New Roman" w:eastAsia="Times New Roman" w:hAnsi="Times New Roman" w:cs="Times New Roman"/>
          <w:lang w:eastAsia="ru-RU"/>
        </w:rPr>
        <w:t>Курильские остров</w:t>
      </w:r>
      <w:r>
        <w:rPr>
          <w:rFonts w:ascii="Times New Roman" w:eastAsia="Times New Roman" w:hAnsi="Times New Roman" w:cs="Times New Roman"/>
          <w:lang w:eastAsia="ru-RU"/>
        </w:rPr>
        <w:t>а, присоединённые к СССР в 1945 году, при чём СССР не унаследовал населения этих районов</w:t>
      </w:r>
      <w:r w:rsidRPr="00DE456F">
        <w:rPr>
          <w:rFonts w:ascii="Times New Roman" w:eastAsia="Times New Roman" w:hAnsi="Times New Roman" w:cs="Times New Roman"/>
          <w:lang w:eastAsia="ru-RU"/>
        </w:rPr>
        <w:t>;</w:t>
      </w:r>
      <w:r w:rsidR="008F39FC">
        <w:rPr>
          <w:rFonts w:ascii="Times New Roman" w:eastAsia="Times New Roman" w:hAnsi="Times New Roman" w:cs="Times New Roman"/>
          <w:lang w:eastAsia="ru-RU"/>
        </w:rPr>
        <w:t xml:space="preserve"> таксон </w:t>
      </w:r>
      <w:r w:rsidR="00DC5CDB">
        <w:rPr>
          <w:rFonts w:ascii="Times New Roman" w:eastAsia="Times New Roman" w:hAnsi="Times New Roman" w:cs="Times New Roman"/>
          <w:lang w:eastAsia="ru-RU"/>
        </w:rPr>
        <w:t xml:space="preserve">поэтому </w:t>
      </w:r>
      <w:r w:rsidR="008F39FC">
        <w:rPr>
          <w:rFonts w:ascii="Times New Roman" w:eastAsia="Times New Roman" w:hAnsi="Times New Roman" w:cs="Times New Roman"/>
          <w:lang w:eastAsia="ru-RU"/>
        </w:rPr>
        <w:t>не включает население этих территорий</w:t>
      </w:r>
      <w:r w:rsidR="008F39FC" w:rsidRPr="008F39FC">
        <w:rPr>
          <w:rFonts w:ascii="Times New Roman" w:eastAsia="Times New Roman" w:hAnsi="Times New Roman" w:cs="Times New Roman"/>
          <w:lang w:eastAsia="ru-RU"/>
        </w:rPr>
        <w:t>;</w:t>
      </w:r>
    </w:p>
    <w:p w14:paraId="438A971A" w14:textId="32339974" w:rsidR="00B152EA" w:rsidRPr="009E7805" w:rsidRDefault="00B152EA" w:rsidP="001E0788">
      <w:pPr>
        <w:pStyle w:val="ListParagraph"/>
        <w:numPr>
          <w:ilvl w:val="0"/>
          <w:numId w:val="23"/>
        </w:numPr>
        <w:spacing w:after="60" w:line="240" w:lineRule="auto"/>
        <w:rPr>
          <w:rFonts w:ascii="Times New Roman" w:eastAsia="Times New Roman" w:hAnsi="Times New Roman" w:cs="Times New Roman"/>
          <w:lang w:eastAsia="ru-RU"/>
        </w:rPr>
      </w:pPr>
      <w:r w:rsidRPr="009E7805">
        <w:rPr>
          <w:rFonts w:ascii="Times New Roman" w:eastAsia="Times New Roman" w:hAnsi="Times New Roman" w:cs="Times New Roman"/>
          <w:lang w:eastAsia="ru-RU"/>
        </w:rPr>
        <w:t xml:space="preserve">в состав Российской Империи не входили Кенигсберг и Клайпедская (Мемельская) область, присоединённые к СССР в 1945 году, при чём СССР не унаследовал населения Кенигсберга и </w:t>
      </w:r>
      <w:r w:rsidR="00184679">
        <w:rPr>
          <w:rFonts w:ascii="Times New Roman" w:eastAsia="Times New Roman" w:hAnsi="Times New Roman" w:cs="Times New Roman"/>
          <w:lang w:eastAsia="ru-RU"/>
        </w:rPr>
        <w:t xml:space="preserve">как минимум </w:t>
      </w:r>
      <w:r w:rsidRPr="009E7805">
        <w:rPr>
          <w:rFonts w:ascii="Times New Roman" w:eastAsia="Times New Roman" w:hAnsi="Times New Roman" w:cs="Times New Roman"/>
          <w:lang w:eastAsia="ru-RU"/>
        </w:rPr>
        <w:t>немецкой половины населения Мемеля-Клайпеды</w:t>
      </w:r>
      <w:r w:rsidR="00184679">
        <w:rPr>
          <w:rFonts w:ascii="Times New Roman" w:eastAsia="Times New Roman" w:hAnsi="Times New Roman" w:cs="Times New Roman"/>
          <w:lang w:eastAsia="ru-RU"/>
        </w:rPr>
        <w:t>, но также возможно и большей части литовского и мемельлендерского населения</w:t>
      </w:r>
      <w:r w:rsidRPr="009E7805">
        <w:rPr>
          <w:rFonts w:ascii="Times New Roman" w:eastAsia="Times New Roman" w:hAnsi="Times New Roman" w:cs="Times New Roman"/>
          <w:lang w:eastAsia="ru-RU"/>
        </w:rPr>
        <w:t>;</w:t>
      </w:r>
      <w:r w:rsidR="008F39FC" w:rsidRPr="009E7805">
        <w:rPr>
          <w:rFonts w:ascii="Times New Roman" w:eastAsia="Times New Roman" w:hAnsi="Times New Roman" w:cs="Times New Roman"/>
          <w:lang w:eastAsia="ru-RU"/>
        </w:rPr>
        <w:t xml:space="preserve"> таксон </w:t>
      </w:r>
      <w:r w:rsidR="00184679">
        <w:rPr>
          <w:rFonts w:ascii="Times New Roman" w:eastAsia="Times New Roman" w:hAnsi="Times New Roman" w:cs="Times New Roman"/>
          <w:lang w:eastAsia="ru-RU"/>
        </w:rPr>
        <w:t xml:space="preserve">поэтому </w:t>
      </w:r>
      <w:r w:rsidR="008F39FC" w:rsidRPr="009E7805">
        <w:rPr>
          <w:rFonts w:ascii="Times New Roman" w:eastAsia="Times New Roman" w:hAnsi="Times New Roman" w:cs="Times New Roman"/>
          <w:lang w:eastAsia="ru-RU"/>
        </w:rPr>
        <w:t>не включает население этих территорий;</w:t>
      </w:r>
      <w:r w:rsidR="009E7805" w:rsidRPr="009E7805">
        <w:rPr>
          <w:rFonts w:ascii="Times New Roman" w:eastAsia="Times New Roman" w:hAnsi="Times New Roman" w:cs="Times New Roman"/>
          <w:lang w:eastAsia="ru-RU"/>
        </w:rPr>
        <w:t xml:space="preserve"> численност</w:t>
      </w:r>
      <w:r w:rsidR="003831CF">
        <w:rPr>
          <w:rFonts w:ascii="Times New Roman" w:eastAsia="Times New Roman" w:hAnsi="Times New Roman" w:cs="Times New Roman"/>
          <w:lang w:eastAsia="ru-RU"/>
        </w:rPr>
        <w:t>ь</w:t>
      </w:r>
      <w:r w:rsidR="009E7805" w:rsidRPr="009E7805">
        <w:rPr>
          <w:rFonts w:ascii="Times New Roman" w:eastAsia="Times New Roman" w:hAnsi="Times New Roman" w:cs="Times New Roman"/>
          <w:lang w:eastAsia="ru-RU"/>
        </w:rPr>
        <w:t xml:space="preserve"> населения отошедшего к СССР после присоединения Клайпедского края в 1945 году, спорна и требует специального выяснения;</w:t>
      </w:r>
      <w:r w:rsidR="009E7805">
        <w:rPr>
          <w:rStyle w:val="FootnoteReference"/>
          <w:rFonts w:ascii="Times New Roman" w:eastAsia="Times New Roman" w:hAnsi="Times New Roman" w:cs="Times New Roman"/>
          <w:lang w:eastAsia="ru-RU"/>
        </w:rPr>
        <w:footnoteReference w:id="152"/>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48877E2F" w14:textId="77777777" w:rsidR="00E71D32" w:rsidRDefault="00E71D32">
      <w:pPr>
        <w:rPr>
          <w:rFonts w:ascii="Times New Roman" w:eastAsia="Times New Roman" w:hAnsi="Times New Roman" w:cs="Times New Roman"/>
          <w:szCs w:val="24"/>
          <w:lang w:eastAsia="ru-RU"/>
        </w:rPr>
      </w:pPr>
      <w:r>
        <w:br w:type="page"/>
      </w:r>
    </w:p>
    <w:p w14:paraId="696B6E4F" w14:textId="2FAE3080" w:rsidR="00EE112F" w:rsidRPr="00EE112F" w:rsidRDefault="00EE112F" w:rsidP="00D43FB2">
      <w:pPr>
        <w:pStyle w:val="XNormal-0"/>
        <w:spacing w:after="120"/>
      </w:pPr>
      <w:r w:rsidRPr="00EE112F">
        <w:lastRenderedPageBreak/>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FE6508" w:rsidRPr="00FE6508" w14:paraId="715B874C" w14:textId="77777777" w:rsidTr="005675E4">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5675E4">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5675E4" w:rsidRPr="00FE6508" w14:paraId="5B94E220"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41973635"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74DEA94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113,988,430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5F37C29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737C28D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33.1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44DDD3B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2A1B09B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2,015,235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08183AB" w14:textId="1D796436"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9C0812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6A2547E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4D171D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116,003,665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510429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22CB061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7397654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3D6937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2,189,179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C81338" w14:textId="750CF0DD"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1E223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5354752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2AAF2D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118,192,844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0A1445F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1291C76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6CB4C3B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5010D49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1,877,772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DE7E0C5" w14:textId="2225EE03"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63,656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3D973DC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4A5DBB0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3819128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120,070,616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2D544E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561BF1E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3625C29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522D5F4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2,178,354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4848B6A" w14:textId="425A6F3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50,281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D1F6065"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31BABE2C"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FEAA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122,248,970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9ADEC6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2372587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0B086BD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763A8D8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2,230,025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86F859F" w14:textId="3136E54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897DB4"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21F16D7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5BD2092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124,478,995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028D62D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1F4920A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7DFF78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675B1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2,064,982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A18BDC7" w14:textId="4D12F54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38,686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D01BA1F"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1B18C4F6"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2469507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126,543,977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4B972A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50D08A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09FB672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6EE7A8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2,285,268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5E9EA2C" w14:textId="2D713D04"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A4549F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3497ED9D"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267CD1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128,829,245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7E15E78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5699E09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73CAD6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0994372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2,378,451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4781FC6" w14:textId="21BF5561"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-1,140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3956C9C"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2F7BF2C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241BAA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131,207,696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2512B48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1B41A8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2277FB9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0B24294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2,370,483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6441C27" w14:textId="0FCF5F10"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-30,250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CB27FB" w14:textId="2A5C0BC6" w:rsidR="005675E4" w:rsidRPr="00333947" w:rsidRDefault="005675E4" w:rsidP="005675E4">
            <w:pPr>
              <w:spacing w:after="0" w:line="240" w:lineRule="auto"/>
              <w:jc w:val="center"/>
              <w:rPr>
                <w:rFonts w:ascii="Times New Roman" w:eastAsia="Times New Roman" w:hAnsi="Times New Roman" w:cs="Times New Roman"/>
                <w:lang w:eastAsia="ru-RU"/>
              </w:rPr>
            </w:pPr>
            <w:r w:rsidRPr="00333947">
              <w:rPr>
                <w:rFonts w:ascii="Times New Roman" w:eastAsia="Times New Roman" w:hAnsi="Times New Roman" w:cs="Times New Roman"/>
                <w:lang w:val="en-US" w:eastAsia="ru-RU"/>
              </w:rPr>
              <w:t>30.0</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18.</w:t>
            </w:r>
            <w:r w:rsidRPr="00333947">
              <w:rPr>
                <w:rFonts w:ascii="Times New Roman" w:eastAsia="Times New Roman" w:hAnsi="Times New Roman" w:cs="Times New Roman"/>
                <w:lang w:val="en-US" w:eastAsia="ru-RU"/>
              </w:rPr>
              <w:t>8</w:t>
            </w:r>
          </w:p>
        </w:tc>
      </w:tr>
      <w:tr w:rsidR="005675E4" w:rsidRPr="00FE6508" w14:paraId="6CF4CBAA"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124708A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602AEBB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133,578,179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636508E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242FFA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31.8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168108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59B0813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1,776,328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D057FF1" w14:textId="2BFCD9E7"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-93,893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31.</w:t>
            </w:r>
            <w:r w:rsidRPr="00333947">
              <w:rPr>
                <w:rFonts w:ascii="Times New Roman" w:eastAsia="Times New Roman" w:hAnsi="Times New Roman" w:cs="Times New Roman"/>
                <w:lang w:val="en-US" w:eastAsia="ru-RU"/>
              </w:rPr>
              <w:t>6</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5675E4" w:rsidRPr="00333947" w:rsidRDefault="005675E4" w:rsidP="005675E4">
            <w:pPr>
              <w:spacing w:after="0" w:line="240" w:lineRule="auto"/>
              <w:jc w:val="center"/>
              <w:rPr>
                <w:rFonts w:ascii="Times New Roman" w:eastAsia="Times New Roman" w:hAnsi="Times New Roman" w:cs="Times New Roman"/>
                <w:lang w:val="en-US" w:eastAsia="ru-RU"/>
              </w:rPr>
            </w:pPr>
            <w:r w:rsidRPr="00333947">
              <w:rPr>
                <w:rFonts w:ascii="Times New Roman" w:eastAsia="Times New Roman" w:hAnsi="Times New Roman" w:cs="Times New Roman"/>
                <w:lang w:eastAsia="ru-RU"/>
              </w:rPr>
              <w:t>13.</w:t>
            </w:r>
            <w:r w:rsidRPr="00333947">
              <w:rPr>
                <w:rFonts w:ascii="Times New Roman" w:eastAsia="Times New Roman" w:hAnsi="Times New Roman" w:cs="Times New Roman"/>
                <w:lang w:val="en-US" w:eastAsia="ru-RU"/>
              </w:rPr>
              <w:t>9</w:t>
            </w:r>
          </w:p>
        </w:tc>
      </w:tr>
      <w:tr w:rsidR="005675E4" w:rsidRPr="00FE6508" w14:paraId="7CA57D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1FBCEEF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5B62E1F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135,354,507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482E07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7BBBD12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7C1DD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6789FE5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2,246,599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A26674" w14:textId="2C9CDA9C"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-84,251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4A6A655D"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5229CD52"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02CE65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137,601,106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D5789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48.3</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186A1B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1E5CABE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6AEBA2B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2,597,079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1149CA" w14:textId="1593078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6,180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11A6C57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3630F1E7"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06746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140,198,185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32C3BAC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12D9735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29.3</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2F84A3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17.1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29F3B85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2,380,808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D220F2" w14:textId="0CA887DB"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32,203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D1FAF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0FF1EB1"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24ACFDE6"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142,578,993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42E0550D"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2C582E6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30.8</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3AD6D7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3098497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2,254,607</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8CA8A" w14:textId="7ACB785E"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751E01DB"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1F83876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4AF7EC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144,833,600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6B6FF2E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47.0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7813759B"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32.4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470088C0"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4078B70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2,057,194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A3DAD9" w14:textId="2490817A"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-4,923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8B8DE11"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35E1B36F"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4E8596D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146,890,794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672B04AC"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46.9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750869E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64BBE4D5"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0EE037EF"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2,716,164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2F18BA" w14:textId="7229B9C9"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29,820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68789559"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54162A0B"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DBFAB68"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149,606,958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4F61736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4CBFA94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27.6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4825F66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18.3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5ED5D2AE"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2,693,002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5477CC0" w14:textId="418BA588"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9,077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5E651FC6"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0C861F69"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9B6BD54"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152,299,960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66B0CD17"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45.1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7AEFAD1A"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7E4B76C1"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16.7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1C4630C3"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2,545,278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2D43B5" w14:textId="0B11D11F" w:rsidR="005675E4" w:rsidRPr="005675E4" w:rsidRDefault="005675E4" w:rsidP="005675E4">
            <w:pPr>
              <w:spacing w:after="0" w:line="240" w:lineRule="auto"/>
              <w:jc w:val="right"/>
              <w:rPr>
                <w:rFonts w:ascii="Times New Roman" w:eastAsia="Times New Roman" w:hAnsi="Times New Roman" w:cs="Times New Roman"/>
                <w:lang w:eastAsia="ru-RU"/>
              </w:rPr>
            </w:pPr>
            <w:r w:rsidRPr="005675E4">
              <w:rPr>
                <w:rFonts w:ascii="Times New Roman" w:hAnsi="Times New Roman" w:cs="Times New Roman"/>
                <w:color w:val="000000"/>
              </w:rPr>
              <w:t>56,318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FE6508" w14:paraId="24794982"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4B968C68" w:rsidR="005675E4" w:rsidRPr="005675E4" w:rsidRDefault="005675E4" w:rsidP="002E5EDE">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22D2DE49" w:rsidR="005675E4" w:rsidRPr="005675E4" w:rsidRDefault="005675E4" w:rsidP="005675E4">
            <w:pPr>
              <w:spacing w:after="0" w:line="240" w:lineRule="auto"/>
              <w:jc w:val="center"/>
              <w:rPr>
                <w:rFonts w:ascii="Times New Roman" w:eastAsia="Times New Roman" w:hAnsi="Times New Roman" w:cs="Times New Roman"/>
                <w:lang w:eastAsia="ru-RU"/>
              </w:rPr>
            </w:pPr>
            <w:r w:rsidRPr="005675E4">
              <w:rPr>
                <w:rFonts w:ascii="Times New Roman" w:hAnsi="Times New Roman" w:cs="Times New Roman"/>
                <w:color w:val="000000"/>
              </w:rPr>
              <w:t>154,845,238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5675E4" w:rsidRPr="005675E4" w:rsidRDefault="005675E4" w:rsidP="005675E4">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2BCBE9F" w14:textId="77777777" w:rsidR="005675E4" w:rsidRPr="005675E4" w:rsidRDefault="005675E4" w:rsidP="005675E4">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5D1A14E0"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4C9FAB3E" w14:textId="77777777" w:rsidR="005675E4" w:rsidRPr="00FE6508" w:rsidRDefault="005675E4" w:rsidP="005675E4">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5675E4" w:rsidRPr="00CE7BF6" w14:paraId="2DA2FC17" w14:textId="77777777" w:rsidTr="002E5ED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44BB43E3" w14:textId="1E295986"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bottom"/>
          </w:tcPr>
          <w:p w14:paraId="5F283A66" w14:textId="7304D49A" w:rsidR="005675E4" w:rsidRPr="002E5EDE" w:rsidRDefault="005675E4" w:rsidP="005675E4">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5B15B6C3"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47.9</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1484990"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73D4F2CB"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167AC07" w:rsidR="005675E4" w:rsidRPr="002E5EDE" w:rsidRDefault="005675E4" w:rsidP="005675E4">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40,856,808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0E85BDB" w14:textId="158ED3B8" w:rsidR="005675E4" w:rsidRPr="002E5EDE" w:rsidRDefault="005675E4" w:rsidP="005675E4">
            <w:pPr>
              <w:spacing w:after="0" w:line="240" w:lineRule="auto"/>
              <w:jc w:val="right"/>
              <w:rPr>
                <w:rFonts w:ascii="Times New Roman" w:eastAsia="Times New Roman" w:hAnsi="Times New Roman" w:cs="Times New Roman"/>
                <w:b/>
                <w:bCs/>
                <w:lang w:eastAsia="ru-RU"/>
              </w:rPr>
            </w:pPr>
            <w:r w:rsidRPr="002E5EDE">
              <w:rPr>
                <w:rFonts w:ascii="Times New Roman" w:hAnsi="Times New Roman" w:cs="Times New Roman"/>
                <w:b/>
                <w:bCs/>
                <w:color w:val="000000"/>
              </w:rPr>
              <w:t>283,772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25D98D94"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61924BC" w14:textId="77777777" w:rsidR="005675E4" w:rsidRPr="00CE7BF6" w:rsidRDefault="005675E4" w:rsidP="005675E4">
            <w:pPr>
              <w:spacing w:after="0" w:line="240" w:lineRule="auto"/>
              <w:jc w:val="center"/>
              <w:rPr>
                <w:rFonts w:ascii="Times New Roman" w:eastAsia="Times New Roman" w:hAnsi="Times New Roman" w:cs="Times New Roman"/>
                <w:b/>
                <w:bCs/>
                <w:sz w:val="20"/>
                <w:szCs w:val="20"/>
                <w:lang w:eastAsia="ru-RU"/>
              </w:rPr>
            </w:pPr>
          </w:p>
        </w:tc>
      </w:tr>
    </w:tbl>
    <w:p w14:paraId="279E07ED" w14:textId="77777777" w:rsidR="00333947" w:rsidRDefault="00EE112F" w:rsidP="00333947">
      <w:pPr>
        <w:spacing w:before="120" w:after="6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01427482" w14:textId="4819FA24" w:rsidR="00376C0D" w:rsidRPr="00333947" w:rsidRDefault="00EE112F" w:rsidP="00333947">
      <w:pPr>
        <w:spacing w:before="120" w:after="6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5675E4">
        <w:rPr>
          <w:rFonts w:ascii="Times New Roman" w:eastAsia="Times New Roman" w:hAnsi="Times New Roman" w:cs="Times New Roman"/>
          <w:sz w:val="20"/>
          <w:szCs w:val="20"/>
          <w:lang w:eastAsia="ru-RU"/>
        </w:rPr>
        <w:t>5</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Елисаветпольская</w:t>
      </w:r>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616787A7" w14:textId="77777777" w:rsidR="00E71D32" w:rsidRDefault="00E71D32">
      <w:pPr>
        <w:rPr>
          <w:rFonts w:ascii="Times New Roman" w:eastAsia="Times New Roman" w:hAnsi="Times New Roman" w:cs="Times New Roman"/>
          <w:szCs w:val="24"/>
          <w:lang w:eastAsia="ru-RU"/>
        </w:rPr>
      </w:pPr>
      <w:r>
        <w:br w:type="page"/>
      </w:r>
    </w:p>
    <w:p w14:paraId="65B704ED" w14:textId="1100A931" w:rsidR="00EE112F" w:rsidRPr="00EE112F" w:rsidRDefault="00EE112F" w:rsidP="00E71D32">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2E5EDE" w:rsidRPr="00D43FB2" w14:paraId="22A0043F" w14:textId="32D04346"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058A74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7C338B6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114,993,104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62C522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29CAAEB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5EF5837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13D1ADE0"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93.9</w:t>
            </w:r>
          </w:p>
        </w:tc>
      </w:tr>
      <w:tr w:rsidR="002E5EDE" w:rsidRPr="00D43FB2" w14:paraId="75A95B23" w14:textId="0D775EB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474BB2E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593D5C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117,094,844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47EB9A7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6407EFF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150459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1D06294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6FE6D4A2" w14:textId="6AB04AB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6EA9D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2F5503C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119,129,263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56952E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54AC5C7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3CAF46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23E8894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5FCA65F0" w14:textId="6E53974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E2B913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5CA3FC6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121,156,529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02C4E62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41F986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CF1B40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4868E32B"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93.8</w:t>
            </w:r>
          </w:p>
        </w:tc>
      </w:tr>
      <w:tr w:rsidR="002E5EDE" w:rsidRPr="00D43FB2" w14:paraId="42A62F63" w14:textId="7F9749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76D4C7C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39F6854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123,360,623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070443C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6F3597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80B967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4D6D0556"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41C69C19" w14:textId="2876284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45AAE55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1B47244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125,508,655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56BA4DD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4D4AAC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765E9C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952067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1F73E013" w14:textId="2513166D"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577FC69"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32A6A3C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127,683,203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0FC9C7D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22B9622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5C33058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2B88A2A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072FBA95" w14:textId="65006979"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7188484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4D0CA46E"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130,014,845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02AB2A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4C9DBEA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11BF9E5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666F3C8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93.7</w:t>
            </w:r>
          </w:p>
        </w:tc>
      </w:tr>
      <w:tr w:rsidR="002E5EDE" w:rsidRPr="00D43FB2" w14:paraId="54B754DE" w14:textId="02940C1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184F9E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72BDC7D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132,389,400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3E05E0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18DD8C94"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2E37880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53927959"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ECE0D65" w14:textId="46C594B1"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62CCEF7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2E6AF92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134,464,388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17F1B93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75360AB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76E5E7D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131F129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93.6</w:t>
            </w:r>
          </w:p>
        </w:tc>
      </w:tr>
      <w:tr w:rsidR="002E5EDE" w:rsidRPr="00D43FB2" w14:paraId="60432333" w14:textId="2E83120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776C21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7DC77F8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136,474,725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343B9B6D"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700AA19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348B8FA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6602D1D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93.5</w:t>
            </w:r>
          </w:p>
        </w:tc>
      </w:tr>
      <w:tr w:rsidR="002E5EDE" w:rsidRPr="00D43FB2" w14:paraId="3E3BE788" w14:textId="36FDAB95"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38879DA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1C68B84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138,895,599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3C50394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593447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EB5015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2BEC4284"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93.4</w:t>
            </w:r>
          </w:p>
        </w:tc>
      </w:tr>
      <w:tr w:rsidR="002E5EDE" w:rsidRPr="00D43FB2" w14:paraId="38D683FA" w14:textId="3A98862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70D2DE3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6F33407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141,385,248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1C44A51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714A5E7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62571A8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243CADDA"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93.3</w:t>
            </w:r>
          </w:p>
        </w:tc>
      </w:tr>
      <w:tr w:rsidR="002E5EDE" w:rsidRPr="00D43FB2" w14:paraId="415FCC65" w14:textId="729F1804"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0E08B89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5CF89DD0"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143,703,349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313F13BB"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6E0A20E2"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2B50BA0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3C681EB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93.1</w:t>
            </w:r>
          </w:p>
        </w:tc>
      </w:tr>
      <w:tr w:rsidR="002E5EDE" w:rsidRPr="00D43FB2" w14:paraId="05724E34" w14:textId="5048E1F3"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4F7220B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5D32AB1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145,859,779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1B683053"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7214B25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1400E2A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0C83AEE2"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1178685A" w14:textId="026D4D30"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4084806A"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3363DF3F"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148,244,729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37282B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72FA4DCC"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4715F65"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215542A1"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93.0</w:t>
            </w:r>
          </w:p>
        </w:tc>
      </w:tr>
      <w:tr w:rsidR="002E5EDE" w:rsidRPr="00D43FB2" w14:paraId="61708DEC" w14:textId="7000A1CB"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4D60CDF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C0EDC51"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150,949,455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2036A057"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4918AB26"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6032B858" w:rsidR="002E5EDE" w:rsidRPr="002E5EDE" w:rsidRDefault="002E5EDE" w:rsidP="002E5EDE">
            <w:pPr>
              <w:keepNext/>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17D477FF" w:rsidR="002E5EDE" w:rsidRPr="002E5EDE" w:rsidRDefault="002E5EDE" w:rsidP="002E5EDE">
            <w:pPr>
              <w:keepNext/>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567E404F" w14:textId="71F546DE"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676B6A86"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70C40752"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153,569,084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F1953C9"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71C94EDD"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77D9951B" w:rsidR="002E5EDE" w:rsidRPr="002E5EDE" w:rsidRDefault="002E5EDE" w:rsidP="002E5EDE">
            <w:pPr>
              <w:spacing w:after="0" w:line="240" w:lineRule="auto"/>
              <w:jc w:val="center"/>
              <w:rPr>
                <w:rFonts w:ascii="Times New Roman" w:eastAsia="Times New Roman" w:hAnsi="Times New Roman" w:cs="Times New Roman"/>
                <w:lang w:eastAsia="ru-RU"/>
              </w:rPr>
            </w:pPr>
            <w:r w:rsidRPr="002E5EDE">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00E7B90" w:rsidR="002E5EDE" w:rsidRPr="002E5EDE" w:rsidRDefault="002E5EDE" w:rsidP="002E5EDE">
            <w:pPr>
              <w:spacing w:after="0" w:line="240" w:lineRule="auto"/>
              <w:jc w:val="center"/>
              <w:rPr>
                <w:rFonts w:ascii="Times New Roman" w:hAnsi="Times New Roman" w:cs="Times New Roman"/>
                <w:color w:val="000000"/>
              </w:rPr>
            </w:pPr>
            <w:r w:rsidRPr="002E5EDE">
              <w:rPr>
                <w:rFonts w:ascii="Times New Roman" w:hAnsi="Times New Roman" w:cs="Times New Roman"/>
                <w:color w:val="000000"/>
              </w:rPr>
              <w:t>92.9</w:t>
            </w:r>
          </w:p>
        </w:tc>
      </w:tr>
      <w:tr w:rsidR="002E5EDE" w:rsidRPr="00D43FB2" w14:paraId="6788A068" w14:textId="1EA725C7" w:rsidTr="002E5ED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7507A7F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16669679"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46D0F424"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11ED0F63"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5673E102" w:rsidR="002E5EDE" w:rsidRPr="002E5EDE" w:rsidRDefault="002E5EDE" w:rsidP="002E5EDE">
            <w:pPr>
              <w:spacing w:after="0" w:line="240" w:lineRule="auto"/>
              <w:jc w:val="center"/>
              <w:rPr>
                <w:rFonts w:ascii="Times New Roman" w:eastAsia="Times New Roman" w:hAnsi="Times New Roman" w:cs="Times New Roman"/>
                <w:b/>
                <w:bCs/>
                <w:lang w:eastAsia="ru-RU"/>
              </w:rPr>
            </w:pPr>
            <w:r w:rsidRPr="002E5EDE">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338E5658" w:rsidR="002E5EDE" w:rsidRPr="002E5EDE" w:rsidRDefault="002E5EDE" w:rsidP="002E5EDE">
            <w:pPr>
              <w:spacing w:after="0" w:line="240" w:lineRule="auto"/>
              <w:jc w:val="center"/>
              <w:rPr>
                <w:rFonts w:ascii="Times New Roman" w:hAnsi="Times New Roman" w:cs="Times New Roman"/>
                <w:b/>
                <w:bCs/>
                <w:color w:val="000000"/>
              </w:rPr>
            </w:pPr>
            <w:r w:rsidRPr="002E5EDE">
              <w:rPr>
                <w:rFonts w:ascii="Times New Roman" w:hAnsi="Times New Roman" w:cs="Times New Roman"/>
                <w:b/>
                <w:bCs/>
                <w:color w:val="000000"/>
              </w:rPr>
              <w:t>93.5</w:t>
            </w:r>
          </w:p>
        </w:tc>
      </w:tr>
    </w:tbl>
    <w:p w14:paraId="7CE1610F" w14:textId="6FF247D8"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6E0E773" w14:textId="76DD616D" w:rsidR="003F657B" w:rsidRDefault="003F657B">
      <w:pPr>
        <w:rPr>
          <w:rFonts w:ascii="Times New Roman" w:eastAsia="Times New Roman" w:hAnsi="Times New Roman" w:cs="Times New Roman"/>
          <w:b/>
          <w:bCs/>
          <w:sz w:val="24"/>
          <w:szCs w:val="24"/>
          <w:lang w:eastAsia="ru-RU"/>
        </w:rPr>
      </w:pPr>
      <w:bookmarkStart w:id="10" w:name="toc_eval_other"/>
      <w:bookmarkEnd w:id="10"/>
    </w:p>
    <w:p w14:paraId="25EF94D3" w14:textId="732D30CD" w:rsidR="0051329D" w:rsidRDefault="0051329D">
      <w:pPr>
        <w:rPr>
          <w:rFonts w:ascii="Times New Roman" w:eastAsia="Times New Roman" w:hAnsi="Times New Roman" w:cs="Times New Roman"/>
          <w:b/>
          <w:bCs/>
          <w:sz w:val="24"/>
          <w:szCs w:val="24"/>
          <w:lang w:eastAsia="ru-RU"/>
        </w:rPr>
      </w:pPr>
    </w:p>
    <w:p w14:paraId="27B6139F" w14:textId="77777777" w:rsidR="0051329D" w:rsidRDefault="0051329D">
      <w:pPr>
        <w:rPr>
          <w:rFonts w:ascii="Times New Roman" w:eastAsia="Times New Roman" w:hAnsi="Times New Roman" w:cs="Times New Roman"/>
          <w:b/>
          <w:bCs/>
          <w:sz w:val="24"/>
          <w:szCs w:val="24"/>
          <w:lang w:eastAsia="ru-RU"/>
        </w:rPr>
      </w:pPr>
    </w:p>
    <w:p w14:paraId="0220757D" w14:textId="66EA558D"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14:paraId="25E320CB" w14:textId="77777777" w:rsidR="003F657B" w:rsidRDefault="00EE112F" w:rsidP="00D43FB2">
      <w:pPr>
        <w:pStyle w:val="XNormal-0"/>
        <w:rPr>
          <w:b/>
          <w:bCs/>
        </w:rPr>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p>
    <w:p w14:paraId="31B79811" w14:textId="77777777" w:rsidR="003F657B" w:rsidRDefault="003F657B">
      <w:pPr>
        <w:rPr>
          <w:rFonts w:ascii="Times New Roman" w:eastAsia="Times New Roman" w:hAnsi="Times New Roman" w:cs="Times New Roman"/>
          <w:b/>
          <w:bCs/>
          <w:szCs w:val="24"/>
          <w:lang w:eastAsia="ru-RU"/>
        </w:rPr>
      </w:pPr>
      <w:r>
        <w:rPr>
          <w:b/>
          <w:bCs/>
        </w:rPr>
        <w:br w:type="page"/>
      </w:r>
    </w:p>
    <w:p w14:paraId="3247FD60" w14:textId="156DD601" w:rsidR="00D43FB2" w:rsidRPr="00663294" w:rsidRDefault="00EE112F" w:rsidP="00D43FB2">
      <w:pPr>
        <w:pStyle w:val="XNormal-0"/>
      </w:pPr>
      <w:r w:rsidRPr="00EE112F">
        <w:rPr>
          <w:b/>
          <w:bCs/>
        </w:rPr>
        <w:lastRenderedPageBreak/>
        <w:t>Европейская часть РСФСР-1991</w:t>
      </w:r>
      <w:r w:rsidR="00663294">
        <w:rPr>
          <w:b/>
          <w:bCs/>
        </w:rPr>
        <w:t xml:space="preserve"> </w:t>
      </w:r>
    </w:p>
    <w:p w14:paraId="0ED011DD" w14:textId="5188BA8E"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A74697F" w:rsidR="00EE112F" w:rsidRPr="00EE112F" w:rsidRDefault="00EE112F" w:rsidP="003F657B">
      <w:pPr>
        <w:pStyle w:val="XNormal-0"/>
        <w:spacing w:after="180"/>
        <w:ind w:firstLine="432"/>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е/п</w:t>
            </w:r>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3F657B">
      <w:pPr>
        <w:pStyle w:val="XNormal-0"/>
        <w:keepNext/>
        <w:spacing w:after="180"/>
        <w:ind w:firstLine="432"/>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е/п</w:t>
            </w:r>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е/п</w:t>
            </w:r>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Состав: Ставропольская губерния, Кубанская область, Тифлисская, Эриванская, Елисаветпольская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3F657B">
      <w:pPr>
        <w:pStyle w:val="XNormal-0"/>
        <w:keepNext/>
        <w:spacing w:after="180"/>
        <w:ind w:firstLine="432"/>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Елисаветпольская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A44B65E" w:rsidR="00EE112F" w:rsidRPr="00EE112F" w:rsidRDefault="00EE112F" w:rsidP="003F657B">
      <w:pPr>
        <w:pStyle w:val="XNormal-0"/>
        <w:keepNext/>
        <w:spacing w:after="180"/>
        <w:ind w:firstLine="432"/>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w:t>
      </w:r>
      <w:r w:rsidR="003F657B">
        <w:t xml:space="preserve"> </w:t>
      </w:r>
      <w:r w:rsidR="000202A7">
        <w:t>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Состав: Варшавская губерния с городом Варшавой, Калишская, Келецкая, Ломжинская, Люблинская, Петроковская, Плоцкая,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е/п</w:t>
            </w:r>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050D1DBE" w14:textId="3DDF36EB" w:rsidR="004374D2" w:rsidRDefault="00E36DE4" w:rsidP="009F6834">
      <w:pPr>
        <w:rPr>
          <w:rFonts w:ascii="Times New Roman" w:eastAsia="Times New Roman" w:hAnsi="Times New Roman" w:cs="Times New Roman"/>
          <w:lang w:eastAsia="ru-RU"/>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иудеев, ошибки в данных и др.), и от сведений Рашина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374A9AFB" w14:textId="77777777" w:rsidR="004374D2" w:rsidRDefault="004374D2">
      <w:pPr>
        <w:rPr>
          <w:rFonts w:ascii="Times New Roman" w:eastAsia="Times New Roman" w:hAnsi="Times New Roman" w:cs="Times New Roman"/>
          <w:lang w:eastAsia="ru-RU"/>
        </w:rPr>
      </w:pPr>
      <w:r>
        <w:rPr>
          <w:rFonts w:ascii="Times New Roman" w:eastAsia="Times New Roman" w:hAnsi="Times New Roman" w:cs="Times New Roman"/>
          <w:lang w:eastAsia="ru-RU"/>
        </w:rPr>
        <w:br w:type="page"/>
      </w:r>
    </w:p>
    <w:p w14:paraId="1AE0D1D9" w14:textId="2C7BCA05" w:rsidR="004374D2" w:rsidRPr="004374D2" w:rsidRDefault="004374D2" w:rsidP="004374D2">
      <w:pPr>
        <w:spacing w:line="240" w:lineRule="auto"/>
        <w:rPr>
          <w:rFonts w:ascii="Times New Roman" w:eastAsia="Times New Roman" w:hAnsi="Times New Roman" w:cs="Times New Roman"/>
          <w:b/>
          <w:bCs/>
          <w:lang w:eastAsia="ru-RU"/>
        </w:rPr>
      </w:pPr>
      <w:r w:rsidRPr="004374D2">
        <w:rPr>
          <w:rFonts w:ascii="Times New Roman" w:eastAsia="Times New Roman" w:hAnsi="Times New Roman" w:cs="Times New Roman"/>
          <w:b/>
          <w:bCs/>
          <w:lang w:eastAsia="ru-RU"/>
        </w:rPr>
        <w:lastRenderedPageBreak/>
        <w:t>СССР в границах до 1939 года</w:t>
      </w:r>
    </w:p>
    <w:p w14:paraId="7F11317F" w14:textId="43413C12" w:rsidR="004374D2" w:rsidRDefault="004374D2" w:rsidP="004374D2">
      <w:pPr>
        <w:pStyle w:val="XNormal"/>
        <w:spacing w:line="240" w:lineRule="auto"/>
        <w:ind w:firstLine="0"/>
      </w:pPr>
      <w:r>
        <w:t>После 1918 года от России отошли целиком</w:t>
      </w:r>
      <w:r w:rsidR="00370C10">
        <w:t xml:space="preserve"> и не вошли в состав СССР в его границах 1924-1938 годов</w:t>
      </w:r>
      <w:r w:rsidRPr="004374D2">
        <w:t>:</w:t>
      </w:r>
    </w:p>
    <w:p w14:paraId="5228613B" w14:textId="275F4510" w:rsidR="004374D2" w:rsidRDefault="004374D2" w:rsidP="0007403C">
      <w:pPr>
        <w:pStyle w:val="XNormal"/>
        <w:numPr>
          <w:ilvl w:val="0"/>
          <w:numId w:val="55"/>
        </w:numPr>
        <w:spacing w:after="0" w:line="240" w:lineRule="auto"/>
      </w:pPr>
      <w:r>
        <w:t>Привислинский край (9 губерний Царства Польского и Холмская губерни</w:t>
      </w:r>
      <w:r w:rsidR="00402CCB">
        <w:t>я</w:t>
      </w:r>
      <w:r>
        <w:t>)</w:t>
      </w:r>
    </w:p>
    <w:p w14:paraId="797C648C" w14:textId="75BA2D21" w:rsidR="004374D2" w:rsidRDefault="004374D2" w:rsidP="0007403C">
      <w:pPr>
        <w:pStyle w:val="XNormal"/>
        <w:numPr>
          <w:ilvl w:val="0"/>
          <w:numId w:val="55"/>
        </w:numPr>
        <w:spacing w:after="0" w:line="240" w:lineRule="auto"/>
      </w:pPr>
      <w:r>
        <w:t>Остзейский край (Курляндская, Лифляндская и Эстляндская губернии)</w:t>
      </w:r>
    </w:p>
    <w:p w14:paraId="0E67FA95" w14:textId="60DAF686" w:rsidR="004374D2" w:rsidRDefault="004374D2" w:rsidP="0007403C">
      <w:pPr>
        <w:pStyle w:val="XNormal"/>
        <w:numPr>
          <w:ilvl w:val="0"/>
          <w:numId w:val="55"/>
        </w:numPr>
        <w:spacing w:after="0" w:line="240" w:lineRule="auto"/>
      </w:pPr>
      <w:r>
        <w:t>Литовский край (Виленская, Ковенская и Гродненская губернии)</w:t>
      </w:r>
    </w:p>
    <w:p w14:paraId="0E6FF99F" w14:textId="1C83FBFF" w:rsidR="004374D2" w:rsidRDefault="004374D2" w:rsidP="0007403C">
      <w:pPr>
        <w:pStyle w:val="XNormal"/>
        <w:numPr>
          <w:ilvl w:val="0"/>
          <w:numId w:val="55"/>
        </w:numPr>
        <w:spacing w:after="0" w:line="240" w:lineRule="auto"/>
      </w:pPr>
      <w:r>
        <w:t>Бессарабская губерния</w:t>
      </w:r>
      <w:r w:rsidR="00E3457B">
        <w:t xml:space="preserve"> отошла к Румынии</w:t>
      </w:r>
    </w:p>
    <w:p w14:paraId="0E6724F4" w14:textId="252F1C27" w:rsidR="00226155" w:rsidRDefault="00226155" w:rsidP="0007403C">
      <w:pPr>
        <w:pStyle w:val="XNormal"/>
        <w:numPr>
          <w:ilvl w:val="0"/>
          <w:numId w:val="55"/>
        </w:numPr>
        <w:spacing w:after="0" w:line="240" w:lineRule="auto"/>
      </w:pPr>
      <w:r>
        <w:t xml:space="preserve">Карсская область отошла к Турции </w:t>
      </w:r>
    </w:p>
    <w:p w14:paraId="7046AA2A" w14:textId="496942DC" w:rsidR="00226155" w:rsidRDefault="00226155" w:rsidP="0007403C">
      <w:pPr>
        <w:pStyle w:val="XNormal"/>
        <w:numPr>
          <w:ilvl w:val="0"/>
          <w:numId w:val="55"/>
        </w:numPr>
        <w:spacing w:line="240" w:lineRule="auto"/>
      </w:pPr>
      <w:r>
        <w:t>Выборгская губерния и другие губернии Великого княжества Финляндского</w:t>
      </w:r>
    </w:p>
    <w:p w14:paraId="7A257B19" w14:textId="00324E5E" w:rsidR="004374D2" w:rsidRDefault="004374D2" w:rsidP="004374D2">
      <w:pPr>
        <w:pStyle w:val="XNormal"/>
        <w:spacing w:line="240" w:lineRule="auto"/>
        <w:ind w:firstLine="0"/>
      </w:pPr>
      <w:r>
        <w:t>Частично отошли</w:t>
      </w:r>
    </w:p>
    <w:p w14:paraId="17DD496B" w14:textId="0A52D7B9" w:rsidR="004374D2" w:rsidRDefault="004374D2" w:rsidP="0007403C">
      <w:pPr>
        <w:pStyle w:val="XNormal"/>
        <w:numPr>
          <w:ilvl w:val="0"/>
          <w:numId w:val="55"/>
        </w:numPr>
        <w:spacing w:after="0" w:line="240" w:lineRule="auto"/>
      </w:pPr>
      <w:r>
        <w:t>Волынская губерния (утрачены 50</w:t>
      </w:r>
      <w:r w:rsidR="00FC5DB6">
        <w:t>.7</w:t>
      </w:r>
      <w:r>
        <w:t>% населения</w:t>
      </w:r>
      <w:r w:rsidR="00EE665E">
        <w:t xml:space="preserve">, остались </w:t>
      </w:r>
      <w:r w:rsidR="0081024E">
        <w:t>49.3</w:t>
      </w:r>
      <w:r w:rsidR="0081024E" w:rsidRPr="0081024E">
        <w:t>%</w:t>
      </w:r>
      <w:r>
        <w:t>)</w:t>
      </w:r>
    </w:p>
    <w:p w14:paraId="33A59DD1" w14:textId="1776CDF1" w:rsidR="004374D2" w:rsidRDefault="004374D2" w:rsidP="0007403C">
      <w:pPr>
        <w:pStyle w:val="XNormal"/>
        <w:numPr>
          <w:ilvl w:val="0"/>
          <w:numId w:val="55"/>
        </w:numPr>
        <w:spacing w:after="0" w:line="240" w:lineRule="auto"/>
      </w:pPr>
      <w:r>
        <w:t>Минская губерния (утрачены 33</w:t>
      </w:r>
      <w:r w:rsidR="00FC5DB6">
        <w:t>.3</w:t>
      </w:r>
      <w:r>
        <w:t>% населения</w:t>
      </w:r>
      <w:r w:rsidR="0081024E">
        <w:t>, остались</w:t>
      </w:r>
      <w:r w:rsidR="0081024E" w:rsidRPr="0081024E">
        <w:t xml:space="preserve"> 66.6%</w:t>
      </w:r>
      <w:r>
        <w:t>)</w:t>
      </w:r>
    </w:p>
    <w:p w14:paraId="31035565" w14:textId="357BEDDF" w:rsidR="004374D2" w:rsidRDefault="004374D2" w:rsidP="0007403C">
      <w:pPr>
        <w:pStyle w:val="XNormal"/>
        <w:numPr>
          <w:ilvl w:val="0"/>
          <w:numId w:val="55"/>
        </w:numPr>
        <w:spacing w:after="0" w:line="240" w:lineRule="auto"/>
      </w:pPr>
      <w:r>
        <w:t>Витебская губерния (утрачены 33</w:t>
      </w:r>
      <w:r w:rsidR="00FC5DB6">
        <w:t>.1</w:t>
      </w:r>
      <w:r>
        <w:t>% населения</w:t>
      </w:r>
      <w:r w:rsidR="0081024E">
        <w:t>, остались 66.9%</w:t>
      </w:r>
      <w:r>
        <w:t>)</w:t>
      </w:r>
    </w:p>
    <w:p w14:paraId="6CA6C4C7" w14:textId="4C9E7DBB" w:rsidR="004374D2" w:rsidRDefault="004374D2" w:rsidP="0007403C">
      <w:pPr>
        <w:pStyle w:val="XNormal"/>
        <w:numPr>
          <w:ilvl w:val="0"/>
          <w:numId w:val="55"/>
        </w:numPr>
        <w:spacing w:after="0" w:line="240" w:lineRule="auto"/>
      </w:pPr>
      <w:r>
        <w:t xml:space="preserve">Псковская губерния (утрачены </w:t>
      </w:r>
      <w:r w:rsidR="00FC5DB6">
        <w:t>8.5%</w:t>
      </w:r>
      <w:r>
        <w:t xml:space="preserve"> населения</w:t>
      </w:r>
      <w:r w:rsidR="00720DB8" w:rsidRPr="00720DB8">
        <w:t xml:space="preserve"> –</w:t>
      </w:r>
      <w:r w:rsidR="00E3457B">
        <w:t xml:space="preserve"> Печорский край захваченный Эстонией</w:t>
      </w:r>
      <w:r w:rsidR="0081024E">
        <w:t>, остались 81.5%</w:t>
      </w:r>
      <w:r>
        <w:t>)</w:t>
      </w:r>
    </w:p>
    <w:p w14:paraId="40895975" w14:textId="0C81AB4D" w:rsidR="00EE3DE1" w:rsidRDefault="004374D2" w:rsidP="0007403C">
      <w:pPr>
        <w:pStyle w:val="XNormal"/>
        <w:numPr>
          <w:ilvl w:val="0"/>
          <w:numId w:val="55"/>
        </w:numPr>
        <w:spacing w:after="0" w:line="240" w:lineRule="auto"/>
      </w:pPr>
      <w:r>
        <w:t>Батумская область (утрачены 50% населения</w:t>
      </w:r>
      <w:r w:rsidR="00720DB8" w:rsidRPr="00720DB8">
        <w:t xml:space="preserve"> –</w:t>
      </w:r>
      <w:r w:rsidR="00E3457B">
        <w:t xml:space="preserve"> Артвинский округ отошедший к Турции</w:t>
      </w:r>
      <w:r>
        <w:t>)</w:t>
      </w:r>
      <w:r w:rsidR="0081024E" w:rsidRPr="0081024E">
        <w:t xml:space="preserve">; </w:t>
      </w:r>
      <w:r w:rsidR="0081024E">
        <w:t>это означало утрату 7.2% совокупности населения Кутаисской губернии с Батумской областью, от которого остались 92.8%</w:t>
      </w:r>
    </w:p>
    <w:p w14:paraId="612437FB" w14:textId="3B2433D3" w:rsidR="00EE3DE1" w:rsidRDefault="00F60563" w:rsidP="0007403C">
      <w:pPr>
        <w:pStyle w:val="XNormal"/>
        <w:numPr>
          <w:ilvl w:val="0"/>
          <w:numId w:val="55"/>
        </w:numPr>
        <w:spacing w:after="0" w:line="240" w:lineRule="auto"/>
      </w:pPr>
      <w:r>
        <w:t>части Пе</w:t>
      </w:r>
      <w:r w:rsidR="00000BD8">
        <w:t>т</w:t>
      </w:r>
      <w:r>
        <w:t xml:space="preserve">роградской губернии (с населением </w:t>
      </w:r>
      <w:r w:rsidR="00EE3DE1">
        <w:t xml:space="preserve">в 1914 году </w:t>
      </w:r>
      <w:r>
        <w:t xml:space="preserve">35 тыс. чел. </w:t>
      </w:r>
      <w:r w:rsidR="00EE3DE1">
        <w:t>захвачены Эстонией</w:t>
      </w:r>
      <w:r w:rsidR="0010620C" w:rsidRPr="0010620C">
        <w:t xml:space="preserve">; </w:t>
      </w:r>
      <w:r w:rsidR="0010620C">
        <w:t xml:space="preserve">это </w:t>
      </w:r>
      <w:r w:rsidR="00EE3DE1" w:rsidRPr="00EE3DE1">
        <w:t xml:space="preserve">Нарва, Ивангород и прилегающий район </w:t>
      </w:r>
      <w:r w:rsidR="0010620C">
        <w:t xml:space="preserve">– </w:t>
      </w:r>
      <w:r w:rsidR="00EE3DE1" w:rsidRPr="00EE3DE1">
        <w:t>часть Наровской волости Ямбургского уезда Петроградской губернии</w:t>
      </w:r>
      <w:r>
        <w:t>)</w:t>
      </w:r>
      <w:r w:rsidR="00B67DFC" w:rsidRPr="0049626F">
        <w:t xml:space="preserve">; </w:t>
      </w:r>
      <w:r w:rsidR="00B67DFC">
        <w:t>утрачены 1.5% населения Петербургской губернии с Санкт-Петербургом, остались 98.5%</w:t>
      </w:r>
    </w:p>
    <w:p w14:paraId="055D7EEC" w14:textId="4CBD5365" w:rsidR="004374D2" w:rsidRDefault="00F60563" w:rsidP="0007403C">
      <w:pPr>
        <w:pStyle w:val="XNormal"/>
        <w:numPr>
          <w:ilvl w:val="0"/>
          <w:numId w:val="55"/>
        </w:numPr>
        <w:spacing w:after="120" w:line="240" w:lineRule="auto"/>
      </w:pPr>
      <w:r>
        <w:t>часть Архангельской губернии (</w:t>
      </w:r>
      <w:r w:rsidR="00EE3DE1" w:rsidRPr="00EE3DE1">
        <w:t>западная часть Печенгской волости и часть Кольско-Лопарской волости</w:t>
      </w:r>
      <w:r>
        <w:t xml:space="preserve"> с населением 1.7 тыс. чел.</w:t>
      </w:r>
      <w:r w:rsidRPr="00F60563">
        <w:t xml:space="preserve"> </w:t>
      </w:r>
      <w:r>
        <w:t>в 1914 году</w:t>
      </w:r>
      <w:r w:rsidR="00EE3DE1">
        <w:t xml:space="preserve"> переданы советским режимом Финляндии</w:t>
      </w:r>
      <w:r>
        <w:t>)</w:t>
      </w:r>
      <w:r w:rsidR="00DE76BC">
        <w:rPr>
          <w:rStyle w:val="FootnoteReference"/>
        </w:rPr>
        <w:footnoteReference w:id="153"/>
      </w:r>
    </w:p>
    <w:p w14:paraId="7F0237E7" w14:textId="2CAAFB6E" w:rsidR="004E2E00" w:rsidRDefault="0081024E" w:rsidP="00FE0DB8">
      <w:pPr>
        <w:pStyle w:val="XNormal"/>
        <w:spacing w:line="240" w:lineRule="auto"/>
        <w:ind w:firstLine="0"/>
      </w:pPr>
      <w:r>
        <w:t>В силу сравнительной численной малости утрат в населении Архангельской губерни</w:t>
      </w:r>
      <w:r w:rsidR="002C3194">
        <w:t>и</w:t>
      </w:r>
      <w:r w:rsidR="0064167A">
        <w:t xml:space="preserve"> (0.4%)</w:t>
      </w:r>
      <w:r>
        <w:t xml:space="preserve">, мы не </w:t>
      </w:r>
      <w:r w:rsidR="00FF3A20">
        <w:t>учитываем эти утраты</w:t>
      </w:r>
      <w:r>
        <w:t xml:space="preserve">. </w:t>
      </w:r>
      <w:r w:rsidR="001926CD">
        <w:t>С</w:t>
      </w:r>
      <w:r w:rsidR="00EE3DE1">
        <w:t>остав таксона</w:t>
      </w:r>
      <w:r w:rsidR="005827F4">
        <w:t xml:space="preserve"> СССР-1926</w:t>
      </w:r>
      <w:r>
        <w:t xml:space="preserve"> для учёта численности населения</w:t>
      </w:r>
      <w:r w:rsidR="00EE3DE1">
        <w:t>:</w:t>
      </w:r>
      <w:r w:rsidR="00FF3A20">
        <w:t xml:space="preserve"> </w:t>
      </w:r>
      <w:r w:rsidR="00FF3A20" w:rsidRPr="00FF3A20">
        <w:t>Акмолинская обл., Амурская обл., Архангельская губерния, Астраханская губерния (оседлое население и кочевники), Бакинская губерния с Баку, Витебская губерния (66.9%), Владимирская и Вологодская губернии, Волынская губерния (49.3%), Воронежская и Вятская  губернии, Дагестанская обл., Екатеринославская, Елисаветпольская, Енисейская губернии, Забайкальская обл., Закаспийская обл., Иркутская, Казанская, Калужская, Киевская, Костромская губернии, Кубанская обл., Курская  губерния, Кутаисская губерния с Батумской обл. (92.8%), Минская губерния (66.6%), Могилевская губерния, Московская губерния с Москвой, Нижегородская и Новгородская губернии, Область войска Донского, Олонецкая, Оренбургская, Орловская, Пензенская, Пермская, Подольская, Полтавская губернии, Приморская обл. с Камчатской обл., Псковская губерния (81.5%), Рязанская губерния, Самаркандская обл., Самарская губерния, Санкт-Петербургская губерния с Санкт-Петербургом</w:t>
      </w:r>
      <w:r w:rsidR="002C3194">
        <w:t xml:space="preserve"> (98.5%)</w:t>
      </w:r>
      <w:r w:rsidR="00FF3A20" w:rsidRPr="00FF3A20">
        <w:t>, Саратовская губерния, Сахалин, Семипалатинская обл., Семиреченская обл., Симбирская, Смоленская, Ставропольская губернии, Сыр-Дарьинская обл., Таврическая губерния с Севастополем, Тамбовская и Тверская губернии, Терская обл., Тифлисская, Тобольская, Томская, Тульская губернии, Тургайская обл., Уральская обл., Уфимская губерния, Ферганская обл., Харьковская губерния, Херсонская губерния с Одессой, Черниговская, Черноморская, Эриванская губернии, Якутская обл., Ярославская губерния.</w:t>
      </w:r>
    </w:p>
    <w:p w14:paraId="0EF95613" w14:textId="61609CF2" w:rsidR="004E2E00" w:rsidRDefault="00A3253E" w:rsidP="00FE0DB8">
      <w:pPr>
        <w:pStyle w:val="XNormal"/>
        <w:spacing w:after="0" w:line="240" w:lineRule="auto"/>
      </w:pPr>
      <w:r w:rsidRPr="00A3253E">
        <w:t>Военные потери в 1904-1905 и 1914 гг. для исчисляемой территории определены как 87.9% потерь всей Империи, пропорционально соотношению численности населения территорий.</w:t>
      </w:r>
      <w:r w:rsidR="004E2E00">
        <w:br w:type="page"/>
      </w:r>
    </w:p>
    <w:p w14:paraId="64067DC7" w14:textId="27726630" w:rsidR="00EE665E" w:rsidRDefault="00EE665E" w:rsidP="004E2E00">
      <w:pPr>
        <w:pStyle w:val="XNormal"/>
        <w:spacing w:after="0" w:line="240" w:lineRule="auto"/>
        <w:ind w:firstLine="0"/>
      </w:pPr>
      <w:r>
        <w:lastRenderedPageBreak/>
        <w:t>Итог:</w:t>
      </w:r>
      <w:r w:rsidR="004E2E00">
        <w:br/>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2"/>
        <w:gridCol w:w="1383"/>
        <w:gridCol w:w="1249"/>
        <w:gridCol w:w="959"/>
        <w:gridCol w:w="108"/>
        <w:gridCol w:w="1140"/>
        <w:gridCol w:w="1381"/>
      </w:tblGrid>
      <w:tr w:rsidR="00EE665E" w:rsidRPr="00FE6508" w14:paraId="5533728C" w14:textId="77777777" w:rsidTr="0038636E">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8141A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75"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63F023A"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1A455F23"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25F830D"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EE665E" w:rsidRPr="00FE6508" w14:paraId="7C869DFA"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BE4332"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B24A2F0"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78BBFD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74C1956"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74DDEB"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7726CD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1BC75B17" w14:textId="77777777" w:rsidR="00EE665E" w:rsidRPr="00FE6508" w:rsidRDefault="00EE665E" w:rsidP="00EE665E">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FE3E0C" w14:textId="77777777" w:rsidR="00EE665E" w:rsidRPr="00FE6508" w:rsidRDefault="00EE665E" w:rsidP="00EE665E">
            <w:pPr>
              <w:spacing w:after="0" w:line="240" w:lineRule="auto"/>
              <w:rPr>
                <w:rFonts w:ascii="Times New Roman" w:eastAsia="Times New Roman" w:hAnsi="Times New Roman" w:cs="Times New Roman"/>
                <w:b/>
                <w:bCs/>
                <w:sz w:val="20"/>
                <w:szCs w:val="20"/>
                <w:lang w:eastAsia="ru-RU"/>
              </w:rPr>
            </w:pPr>
          </w:p>
        </w:tc>
        <w:tc>
          <w:tcPr>
            <w:tcW w:w="54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9F3125"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58"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B2D29AA"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7EA434B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EE665E" w:rsidRPr="00FE6508" w14:paraId="22F58A61" w14:textId="77777777" w:rsidTr="0038636E">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3676FD6"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23A53DC"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22"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52B00712"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2"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460C29CF"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ACD618" w14:textId="77777777" w:rsidR="00EE665E" w:rsidRPr="00FE6508" w:rsidRDefault="00EE665E" w:rsidP="00EE665E">
            <w:pPr>
              <w:spacing w:after="0" w:line="240" w:lineRule="auto"/>
              <w:rPr>
                <w:rFonts w:ascii="Times New Roman" w:eastAsia="Times New Roman" w:hAnsi="Times New Roman" w:cs="Times New Roman"/>
                <w:sz w:val="20"/>
                <w:szCs w:val="20"/>
                <w:lang w:eastAsia="ru-RU"/>
              </w:rPr>
            </w:pPr>
          </w:p>
        </w:tc>
        <w:tc>
          <w:tcPr>
            <w:tcW w:w="1201"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109E4624" w14:textId="77777777" w:rsidR="00EE665E" w:rsidRPr="00FE6508" w:rsidRDefault="00EE665E" w:rsidP="00EE665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38636E" w:rsidRPr="00FE6508" w14:paraId="6CF7B6F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CA60AA" w14:textId="49DEC7B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EB20CB" w14:textId="0E9C28A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101,892,329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55C6B8" w14:textId="3F60897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B53273" w14:textId="46E551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5D22B1" w14:textId="2905960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8D3FE" w14:textId="1360051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1,828,261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5B97C21" w14:textId="4C35981B"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35,092</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67DBFB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outset" w:sz="6" w:space="0" w:color="auto"/>
              <w:left w:val="nil"/>
              <w:bottom w:val="outset" w:sz="6" w:space="0" w:color="auto"/>
              <w:right w:val="outset" w:sz="6" w:space="0" w:color="auto"/>
            </w:tcBorders>
            <w:tcMar>
              <w:left w:w="29" w:type="dxa"/>
              <w:right w:w="29" w:type="dxa"/>
            </w:tcMar>
            <w:vAlign w:val="center"/>
            <w:hideMark/>
          </w:tcPr>
          <w:p w14:paraId="7D49146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outset" w:sz="6" w:space="0" w:color="auto"/>
              <w:left w:val="nil"/>
              <w:bottom w:val="outset" w:sz="6" w:space="0" w:color="auto"/>
              <w:right w:val="outset" w:sz="6" w:space="0" w:color="auto"/>
            </w:tcBorders>
            <w:tcMar>
              <w:left w:w="29" w:type="dxa"/>
              <w:right w:w="29" w:type="dxa"/>
            </w:tcMar>
            <w:vAlign w:val="center"/>
            <w:hideMark/>
          </w:tcPr>
          <w:p w14:paraId="77A0C02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D4366E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633CB45" w14:textId="44EBD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09FB4C" w14:textId="3F7BD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103,720,590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FA555E" w14:textId="4D4031C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A9F148" w14:textId="1065211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9A33D8" w14:textId="1D7A646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C3B365" w14:textId="44CC36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2,003,042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9C5FFEF" w14:textId="056C69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65,459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F850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02CDFE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96839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7BAA2FD"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CF06AF" w14:textId="0DF851E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40107C" w14:textId="3BAF7F0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105,723,632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C545A1" w14:textId="21859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0D1080" w14:textId="4544FBE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34.1</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3EBE44" w14:textId="76BEA5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160049" w14:textId="117799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1,696,284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E15B23B" w14:textId="10A613F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78,158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16366B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D692A50"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6892E1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60D2B6A"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BB44D" w14:textId="37BA547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10D97F" w14:textId="55A8D8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107,419,916</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74A9C9" w14:textId="4B0E2C6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A27D41" w14:textId="5D85610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BFC8F" w14:textId="49D7FC4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04BA8A" w14:textId="5271DA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1,992,979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A7509A2" w14:textId="3635F352"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63,799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FF935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5C39A3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BFFF955"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558BF12"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4CF5" w14:textId="5F557E8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04FD5" w14:textId="3A2B08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109,412,895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38FBE" w14:textId="41F9FF8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50.7</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E6567" w14:textId="118E91C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552A84" w14:textId="755117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4CB471" w14:textId="73D2B65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2,039,158</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0B30627" w14:textId="6F7FDFC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45,178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FFDB5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88F466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6B8D433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731811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A6D59A" w14:textId="48D24B1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5D5A67" w14:textId="315309A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111,452,053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61D2A4" w14:textId="424500D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DAEABE" w14:textId="49B5B34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6C5CF4" w14:textId="0B0A596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36E5FE" w14:textId="7BFA373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1,891,925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2203BC" w14:textId="3F2D51CA"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53,311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FF6218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07231C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7EBAB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6704B83"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3339F0" w14:textId="5DB5A4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425E16" w14:textId="39D9FE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113,343,978</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207126" w14:textId="36D6D94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17BBA" w14:textId="12E4ACF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43589" w14:textId="4993053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568DA1" w14:textId="7834FE0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2,078,605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C84308D" w14:textId="059DD8A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60,585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4793F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3048FF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113249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0379153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0DCE70" w14:textId="009A0CF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B56892" w14:textId="30A6148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115,422,583</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796044" w14:textId="1F01E1E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6EBF29" w14:textId="2BB8544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30.6</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A8530D" w14:textId="7DB8891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86D451" w14:textId="650570D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2,224,866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8C02E9" w14:textId="21F40450"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31,145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589C8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079D8D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D814677"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ED95F1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72F3ACA" w14:textId="6C81C8B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EF3B7D" w14:textId="516A15F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117,647,449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C9F7A8" w14:textId="4E4EFC6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42EF2A6" w14:textId="62F040B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1FA5A5" w14:textId="54ACE6E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226E86" w14:textId="24A5CE7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2,207,241</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0F704BE" w14:textId="4C556B01"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-722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F7D9C6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30E5074A" w14:textId="7E5613FD" w:rsidR="0038636E" w:rsidRPr="00FD24AD" w:rsidRDefault="0038636E" w:rsidP="0038636E">
            <w:pPr>
              <w:spacing w:after="0" w:line="240" w:lineRule="auto"/>
              <w:jc w:val="center"/>
              <w:rPr>
                <w:rFonts w:ascii="Times New Roman" w:eastAsia="Times New Roman" w:hAnsi="Times New Roman" w:cs="Times New Roman"/>
                <w:lang w:eastAsia="ru-RU"/>
              </w:rPr>
            </w:pPr>
            <w:r w:rsidRPr="00FD24AD">
              <w:rPr>
                <w:rFonts w:ascii="Times New Roman" w:eastAsia="Times New Roman" w:hAnsi="Times New Roman" w:cs="Times New Roman"/>
                <w:lang w:val="en-US" w:eastAsia="ru-RU"/>
              </w:rPr>
              <w:t>30.</w:t>
            </w:r>
            <w:r w:rsidR="001376CC" w:rsidRPr="00FD24AD">
              <w:rPr>
                <w:rFonts w:ascii="Times New Roman" w:eastAsia="Times New Roman" w:hAnsi="Times New Roman" w:cs="Times New Roman"/>
                <w:lang w:eastAsia="ru-RU"/>
              </w:rPr>
              <w:t>8</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555CE3" w14:textId="6182B75B"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9</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4</w:t>
            </w:r>
          </w:p>
        </w:tc>
      </w:tr>
      <w:tr w:rsidR="0038636E" w:rsidRPr="00FE6508" w14:paraId="503F2FB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221028" w14:textId="2F50F16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D2B2B7" w14:textId="6918FB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119,854,690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EC455" w14:textId="370AB70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5EF75F" w14:textId="539E51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32.7</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44F984" w14:textId="6FEFF77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14.1</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24F620" w14:textId="517E5C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1,680,045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E02F3CE" w14:textId="2A02C13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-49,114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4FF8E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10DAD29" w14:textId="1C0AB66C"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3</w:t>
            </w:r>
            <w:r w:rsidR="001376CC" w:rsidRPr="00FD24AD">
              <w:rPr>
                <w:rFonts w:ascii="Times New Roman" w:eastAsia="Times New Roman" w:hAnsi="Times New Roman" w:cs="Times New Roman"/>
                <w:lang w:eastAsia="ru-RU"/>
              </w:rPr>
              <w:t>2</w:t>
            </w:r>
            <w:r w:rsidRPr="00FD24AD">
              <w:rPr>
                <w:rFonts w:ascii="Times New Roman" w:eastAsia="Times New Roman" w:hAnsi="Times New Roman" w:cs="Times New Roman"/>
                <w:lang w:eastAsia="ru-RU"/>
              </w:rPr>
              <w:t>.</w:t>
            </w:r>
            <w:r w:rsidR="001376CC" w:rsidRPr="00FD24AD">
              <w:rPr>
                <w:rFonts w:ascii="Times New Roman" w:eastAsia="Times New Roman" w:hAnsi="Times New Roman" w:cs="Times New Roman"/>
                <w:lang w:eastAsia="ru-RU"/>
              </w:rPr>
              <w:t>5</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4B8CA8C" w14:textId="51B8B74A" w:rsidR="0038636E" w:rsidRPr="00FD24AD" w:rsidRDefault="0038636E" w:rsidP="0038636E">
            <w:pPr>
              <w:spacing w:after="0" w:line="240" w:lineRule="auto"/>
              <w:jc w:val="center"/>
              <w:rPr>
                <w:rFonts w:ascii="Times New Roman" w:eastAsia="Times New Roman" w:hAnsi="Times New Roman" w:cs="Times New Roman"/>
                <w:lang w:val="en-US" w:eastAsia="ru-RU"/>
              </w:rPr>
            </w:pPr>
            <w:r w:rsidRPr="00FD24AD">
              <w:rPr>
                <w:rFonts w:ascii="Times New Roman" w:eastAsia="Times New Roman" w:hAnsi="Times New Roman" w:cs="Times New Roman"/>
                <w:lang w:eastAsia="ru-RU"/>
              </w:rPr>
              <w:t>1</w:t>
            </w:r>
            <w:r w:rsidR="001376CC" w:rsidRPr="00FD24AD">
              <w:rPr>
                <w:rFonts w:ascii="Times New Roman" w:eastAsia="Times New Roman" w:hAnsi="Times New Roman" w:cs="Times New Roman"/>
                <w:lang w:eastAsia="ru-RU"/>
              </w:rPr>
              <w:t>4</w:t>
            </w:r>
            <w:r w:rsidRPr="00FD24AD">
              <w:rPr>
                <w:rFonts w:ascii="Times New Roman" w:eastAsia="Times New Roman" w:hAnsi="Times New Roman" w:cs="Times New Roman"/>
                <w:lang w:eastAsia="ru-RU"/>
              </w:rPr>
              <w:t>.</w:t>
            </w:r>
            <w:r w:rsidR="00652218" w:rsidRPr="00FD24AD">
              <w:rPr>
                <w:rFonts w:ascii="Times New Roman" w:eastAsia="Times New Roman" w:hAnsi="Times New Roman" w:cs="Times New Roman"/>
                <w:lang w:val="en-US" w:eastAsia="ru-RU"/>
              </w:rPr>
              <w:t>3</w:t>
            </w:r>
          </w:p>
        </w:tc>
      </w:tr>
      <w:tr w:rsidR="0038636E" w:rsidRPr="00FE6508" w14:paraId="743A09B7"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16EEBB" w14:textId="09168D0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D12E96" w14:textId="0185FA4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121,534,735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5023E" w14:textId="30DC9C8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49.1</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E85" w14:textId="5400B5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90BE6B" w14:textId="739B75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E6015D" w14:textId="40100A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2,112,505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0CF153E" w14:textId="031039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-10,884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6EB7C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198E09D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791D4DAE"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BFB788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9394E8" w14:textId="441388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C489FB" w14:textId="1B9DE85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123,647,240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E4C36" w14:textId="264108A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49.6</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EE67EC" w14:textId="38A1E0C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1573F8" w14:textId="5FC5AB6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19.6</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0EC384" w14:textId="7015694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2,445,319</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76F714D" w14:textId="300441E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80,930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95A625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B7BE63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4B3ADB4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EE4B55F"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4BBA4B" w14:textId="63A18BD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36B4A0" w14:textId="0FDA921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126,092,559</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BC2EBF" w14:textId="2E579FE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47.8</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5A404F" w14:textId="14EB6FAB"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61F841" w14:textId="3B5C5D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17.5</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7DC27B" w14:textId="5B1A900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2,241,135</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99AE5F6" w14:textId="0500C5D9"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88,210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75032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0207DC5F"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029DE848"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5DACC0B8"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0EFC96" w14:textId="2CE156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FCDB3D" w14:textId="1F1DA63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128,333,694</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737758" w14:textId="5D82DC7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48.0</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FB6500C" w14:textId="51204E3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31.9</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29B78D" w14:textId="396AC343"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7351DF" w14:textId="387A4E40"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2,096,446</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218B3F3" w14:textId="1C38D36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107,575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8BC54A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C079F4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B76F549"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1AE7B099"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6A2C75" w14:textId="5105702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867A2" w14:textId="6C8E46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130,430,140</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EC979B" w14:textId="16D3A3F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80E269" w14:textId="44BF74A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7AAC76" w14:textId="5996694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15.0</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370E4B" w14:textId="0A934F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1,947,642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32C54E0" w14:textId="68B315D8"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50,679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6C0D1F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5E44D516"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11AFA8B4"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231D365B"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6EA1B1" w14:textId="4C22819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DE169" w14:textId="6A89EFD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132,377,782</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D5861" w14:textId="5C5EE5E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48.4</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3455E9" w14:textId="0D28745D"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D088DD" w14:textId="27545BE4"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1F4920" w14:textId="01CD695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2,557,953</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6450500" w14:textId="3D021BFD"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55,763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0DDA991"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42BEED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31BC628B"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68DC6FB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2BAFBF4" w14:textId="1F08C29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6090A3" w14:textId="483F478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134,935,735</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99A49D" w14:textId="4628769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D0E5A" w14:textId="441062D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28.4</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2C5B28" w14:textId="5E25CC25"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18.8</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B1B373" w14:textId="36D62D3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2,524,082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53DF2CF" w14:textId="00697637"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44,385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498BEB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22DA180D"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23D977F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4F170F3C"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B6744D" w14:textId="440FE85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98B059" w14:textId="0BC9CD7A"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137,459,817</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B22244" w14:textId="411D34E6"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1D98608" w14:textId="7E64A12F"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29.2</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7E05C" w14:textId="13340E48"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17.3</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670237" w14:textId="664A9EAC"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2,415,044</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ACCB4D3" w14:textId="01284145" w:rsidR="0038636E" w:rsidRPr="0038636E" w:rsidRDefault="0038636E" w:rsidP="0038636E">
            <w:pPr>
              <w:spacing w:after="0" w:line="240" w:lineRule="auto"/>
              <w:jc w:val="right"/>
              <w:rPr>
                <w:rFonts w:ascii="Times New Roman" w:eastAsia="Times New Roman" w:hAnsi="Times New Roman" w:cs="Times New Roman"/>
                <w:lang w:eastAsia="ru-RU"/>
              </w:rPr>
            </w:pPr>
            <w:r w:rsidRPr="0038636E">
              <w:rPr>
                <w:rFonts w:ascii="Times New Roman" w:hAnsi="Times New Roman" w:cs="Times New Roman"/>
                <w:color w:val="000000"/>
              </w:rPr>
              <w:t>102,872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A41C90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outset" w:sz="6" w:space="0" w:color="auto"/>
              <w:right w:val="outset" w:sz="6" w:space="0" w:color="auto"/>
            </w:tcBorders>
            <w:tcMar>
              <w:left w:w="29" w:type="dxa"/>
              <w:right w:w="29" w:type="dxa"/>
            </w:tcMar>
            <w:vAlign w:val="center"/>
            <w:hideMark/>
          </w:tcPr>
          <w:p w14:paraId="78C94F72"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outset" w:sz="6" w:space="0" w:color="auto"/>
              <w:right w:val="outset" w:sz="6" w:space="0" w:color="auto"/>
            </w:tcBorders>
            <w:tcMar>
              <w:left w:w="29" w:type="dxa"/>
              <w:right w:w="29" w:type="dxa"/>
            </w:tcMar>
            <w:vAlign w:val="center"/>
            <w:hideMark/>
          </w:tcPr>
          <w:p w14:paraId="5DF9B163"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FE6508" w14:paraId="7CCFEE55"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B05CB2" w14:textId="7F65FC3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E0E1B9" w14:textId="6E760231"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139,874,861</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8402D8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1E89A8"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B93A9B2"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E1DAAE" w14:textId="77777777" w:rsidR="0038636E" w:rsidRPr="0038636E" w:rsidRDefault="0038636E" w:rsidP="0038636E">
            <w:pPr>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8F3292" w14:textId="77777777" w:rsidR="0038636E" w:rsidRPr="0038636E" w:rsidRDefault="0038636E" w:rsidP="0038636E">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0193D5AC"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3" w:type="pct"/>
            <w:tcBorders>
              <w:top w:val="nil"/>
              <w:left w:val="nil"/>
              <w:bottom w:val="nil"/>
              <w:right w:val="outset" w:sz="6" w:space="0" w:color="auto"/>
            </w:tcBorders>
            <w:tcMar>
              <w:left w:w="29" w:type="dxa"/>
              <w:right w:w="29" w:type="dxa"/>
            </w:tcMar>
            <w:vAlign w:val="center"/>
            <w:hideMark/>
          </w:tcPr>
          <w:p w14:paraId="1F78D7A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58" w:type="pct"/>
            <w:tcBorders>
              <w:top w:val="nil"/>
              <w:left w:val="nil"/>
              <w:bottom w:val="nil"/>
              <w:right w:val="outset" w:sz="6" w:space="0" w:color="auto"/>
            </w:tcBorders>
            <w:tcMar>
              <w:left w:w="29" w:type="dxa"/>
              <w:right w:w="29" w:type="dxa"/>
            </w:tcMar>
            <w:vAlign w:val="center"/>
            <w:hideMark/>
          </w:tcPr>
          <w:p w14:paraId="79F666BA" w14:textId="77777777" w:rsidR="0038636E" w:rsidRPr="00FE6508" w:rsidRDefault="0038636E" w:rsidP="0038636E">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38636E" w:rsidRPr="00CE7BF6" w14:paraId="0338D724" w14:textId="77777777" w:rsidTr="0038636E">
        <w:trPr>
          <w:trHeight w:val="288"/>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FF725BE" w14:textId="4BC58303"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1896-1913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6FD565" w14:textId="774879E9" w:rsidR="0038636E" w:rsidRPr="0038636E" w:rsidRDefault="0038636E" w:rsidP="0038636E">
            <w:pPr>
              <w:spacing w:after="0" w:line="240" w:lineRule="auto"/>
              <w:jc w:val="center"/>
              <w:rPr>
                <w:rFonts w:ascii="Times New Roman" w:hAnsi="Times New Roman" w:cs="Times New Roman"/>
                <w:b/>
                <w:bCs/>
                <w:color w:val="000000"/>
              </w:rPr>
            </w:pPr>
            <w:r w:rsidRPr="0038636E">
              <w:rPr>
                <w:rFonts w:ascii="Times New Roman" w:hAnsi="Times New Roman" w:cs="Times New Roman"/>
                <w:b/>
                <w:bCs/>
                <w:color w:val="000000"/>
              </w:rPr>
              <w:t> </w:t>
            </w:r>
          </w:p>
        </w:tc>
        <w:tc>
          <w:tcPr>
            <w:tcW w:w="61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785A68B1" w14:textId="08CC96B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49.2</w:t>
            </w:r>
          </w:p>
        </w:tc>
        <w:tc>
          <w:tcPr>
            <w:tcW w:w="544"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F6F48CF" w14:textId="6C207130"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31.5</w:t>
            </w:r>
          </w:p>
        </w:tc>
        <w:tc>
          <w:tcPr>
            <w:tcW w:w="65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490671" w14:textId="167C245D"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17.7</w:t>
            </w:r>
          </w:p>
        </w:tc>
        <w:tc>
          <w:tcPr>
            <w:tcW w:w="59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B88DD57" w14:textId="127DF174" w:rsidR="0038636E" w:rsidRPr="0038636E" w:rsidRDefault="0038636E" w:rsidP="0038636E">
            <w:pPr>
              <w:spacing w:after="0" w:line="240" w:lineRule="auto"/>
              <w:jc w:val="center"/>
              <w:rPr>
                <w:rFonts w:ascii="Times New Roman" w:eastAsia="Times New Roman" w:hAnsi="Times New Roman" w:cs="Times New Roman"/>
                <w:b/>
                <w:bCs/>
                <w:lang w:eastAsia="ru-RU"/>
              </w:rPr>
            </w:pPr>
            <w:r w:rsidRPr="0038636E">
              <w:rPr>
                <w:rFonts w:ascii="Times New Roman" w:hAnsi="Times New Roman" w:cs="Times New Roman"/>
                <w:b/>
                <w:bCs/>
                <w:color w:val="000000"/>
              </w:rPr>
              <w:t>37,982,532</w:t>
            </w:r>
          </w:p>
        </w:tc>
        <w:tc>
          <w:tcPr>
            <w:tcW w:w="45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CA0269A" w14:textId="3D1EA0A1" w:rsidR="0038636E" w:rsidRPr="0038636E" w:rsidRDefault="0038636E" w:rsidP="0038636E">
            <w:pPr>
              <w:spacing w:after="0" w:line="240" w:lineRule="auto"/>
              <w:jc w:val="right"/>
              <w:rPr>
                <w:rFonts w:ascii="Times New Roman" w:eastAsia="Times New Roman" w:hAnsi="Times New Roman" w:cs="Times New Roman"/>
                <w:b/>
                <w:bCs/>
                <w:lang w:eastAsia="ru-RU"/>
              </w:rPr>
            </w:pPr>
            <w:r w:rsidRPr="0038636E">
              <w:rPr>
                <w:rFonts w:ascii="Times New Roman" w:hAnsi="Times New Roman" w:cs="Times New Roman"/>
                <w:b/>
                <w:bCs/>
                <w:color w:val="000000"/>
              </w:rPr>
              <w:t>902,421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66F5AD2C"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543" w:type="pct"/>
            <w:tcBorders>
              <w:top w:val="nil"/>
              <w:left w:val="nil"/>
              <w:bottom w:val="outset" w:sz="6" w:space="0" w:color="auto"/>
              <w:right w:val="outset" w:sz="6" w:space="0" w:color="auto"/>
            </w:tcBorders>
            <w:tcMar>
              <w:left w:w="29" w:type="dxa"/>
              <w:right w:w="29" w:type="dxa"/>
            </w:tcMar>
            <w:vAlign w:val="center"/>
          </w:tcPr>
          <w:p w14:paraId="7A0158E8"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c>
          <w:tcPr>
            <w:tcW w:w="658" w:type="pct"/>
            <w:tcBorders>
              <w:top w:val="nil"/>
              <w:left w:val="nil"/>
              <w:bottom w:val="outset" w:sz="6" w:space="0" w:color="auto"/>
              <w:right w:val="outset" w:sz="6" w:space="0" w:color="auto"/>
            </w:tcBorders>
            <w:tcMar>
              <w:left w:w="29" w:type="dxa"/>
              <w:right w:w="29" w:type="dxa"/>
            </w:tcMar>
            <w:vAlign w:val="center"/>
          </w:tcPr>
          <w:p w14:paraId="20BCBA03" w14:textId="77777777" w:rsidR="0038636E" w:rsidRPr="00CE7BF6" w:rsidRDefault="0038636E" w:rsidP="0038636E">
            <w:pPr>
              <w:spacing w:after="0" w:line="240" w:lineRule="auto"/>
              <w:jc w:val="center"/>
              <w:rPr>
                <w:rFonts w:ascii="Times New Roman" w:eastAsia="Times New Roman" w:hAnsi="Times New Roman" w:cs="Times New Roman"/>
                <w:b/>
                <w:bCs/>
                <w:sz w:val="20"/>
                <w:szCs w:val="20"/>
                <w:lang w:eastAsia="ru-RU"/>
              </w:rPr>
            </w:pPr>
          </w:p>
        </w:tc>
      </w:tr>
    </w:tbl>
    <w:p w14:paraId="308AA969" w14:textId="34474EB2" w:rsidR="00EE665E" w:rsidRPr="00EE112F" w:rsidRDefault="00EE665E" w:rsidP="00EE665E">
      <w:pPr>
        <w:spacing w:before="12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Pr="00EE665E">
        <w:rPr>
          <w:rFonts w:ascii="Times New Roman" w:eastAsia="Times New Roman" w:hAnsi="Times New Roman" w:cs="Times New Roman"/>
          <w:sz w:val="20"/>
          <w:szCs w:val="20"/>
          <w:lang w:eastAsia="ru-RU"/>
        </w:rPr>
        <w:t>1</w:t>
      </w:r>
      <w:r w:rsidRPr="00EE112F">
        <w:rPr>
          <w:rFonts w:ascii="Times New Roman" w:eastAsia="Times New Roman" w:hAnsi="Times New Roman" w:cs="Times New Roman"/>
          <w:sz w:val="20"/>
          <w:szCs w:val="20"/>
          <w:lang w:eastAsia="ru-RU"/>
        </w:rPr>
        <w:t>%.</w:t>
      </w:r>
      <w:r>
        <w:rPr>
          <w:rFonts w:ascii="Times New Roman" w:eastAsia="Times New Roman" w:hAnsi="Times New Roman" w:cs="Times New Roman"/>
          <w:sz w:val="20"/>
          <w:szCs w:val="20"/>
          <w:lang w:eastAsia="ru-RU"/>
        </w:rPr>
        <w:t xml:space="preserve"> Из расчёт естественного движения исключены </w:t>
      </w:r>
      <w:r w:rsidRPr="00F24D1C">
        <w:rPr>
          <w:rFonts w:ascii="Times New Roman" w:eastAsia="Times New Roman" w:hAnsi="Times New Roman" w:cs="Times New Roman"/>
          <w:sz w:val="20"/>
          <w:szCs w:val="20"/>
          <w:lang w:eastAsia="ru-RU"/>
        </w:rPr>
        <w:t xml:space="preserve">    Акмолинская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кочевники</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Астраханск</w:t>
      </w:r>
      <w:r>
        <w:rPr>
          <w:rFonts w:ascii="Times New Roman" w:eastAsia="Times New Roman" w:hAnsi="Times New Roman" w:cs="Times New Roman"/>
          <w:sz w:val="20"/>
          <w:szCs w:val="20"/>
          <w:lang w:eastAsia="ru-RU"/>
        </w:rPr>
        <w:t xml:space="preserve">ой губернии, </w:t>
      </w:r>
      <w:r w:rsidRPr="00F24D1C">
        <w:rPr>
          <w:rFonts w:ascii="Times New Roman" w:eastAsia="Times New Roman" w:hAnsi="Times New Roman" w:cs="Times New Roman"/>
          <w:sz w:val="20"/>
          <w:szCs w:val="20"/>
          <w:lang w:eastAsia="ru-RU"/>
        </w:rPr>
        <w:t xml:space="preserve">Бакинская </w:t>
      </w:r>
      <w:r>
        <w:rPr>
          <w:rFonts w:ascii="Times New Roman" w:eastAsia="Times New Roman" w:hAnsi="Times New Roman" w:cs="Times New Roman"/>
          <w:sz w:val="20"/>
          <w:szCs w:val="20"/>
          <w:lang w:eastAsia="ru-RU"/>
        </w:rPr>
        <w:t xml:space="preserve">губерния </w:t>
      </w:r>
      <w:r w:rsidRPr="00F24D1C">
        <w:rPr>
          <w:rFonts w:ascii="Times New Roman" w:eastAsia="Times New Roman" w:hAnsi="Times New Roman" w:cs="Times New Roman"/>
          <w:sz w:val="20"/>
          <w:szCs w:val="20"/>
          <w:lang w:eastAsia="ru-RU"/>
        </w:rPr>
        <w:t>с Баку</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Дагестанская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Елисаветпольская</w:t>
      </w:r>
      <w:r>
        <w:rPr>
          <w:rFonts w:ascii="Times New Roman" w:eastAsia="Times New Roman" w:hAnsi="Times New Roman" w:cs="Times New Roman"/>
          <w:sz w:val="20"/>
          <w:szCs w:val="20"/>
          <w:lang w:eastAsia="ru-RU"/>
        </w:rPr>
        <w:t xml:space="preserve"> губерния, </w:t>
      </w:r>
      <w:r w:rsidRPr="00F24D1C">
        <w:rPr>
          <w:rFonts w:ascii="Times New Roman" w:eastAsia="Times New Roman" w:hAnsi="Times New Roman" w:cs="Times New Roman"/>
          <w:sz w:val="20"/>
          <w:szCs w:val="20"/>
          <w:lang w:eastAsia="ru-RU"/>
        </w:rPr>
        <w:t xml:space="preserve">Кутаисская </w:t>
      </w:r>
      <w:r>
        <w:rPr>
          <w:rFonts w:ascii="Times New Roman" w:eastAsia="Times New Roman" w:hAnsi="Times New Roman" w:cs="Times New Roman"/>
          <w:sz w:val="20"/>
          <w:szCs w:val="20"/>
          <w:lang w:eastAsia="ru-RU"/>
        </w:rPr>
        <w:t>губерния</w:t>
      </w:r>
      <w:r w:rsidRPr="00F24D1C">
        <w:rPr>
          <w:rFonts w:ascii="Times New Roman" w:eastAsia="Times New Roman" w:hAnsi="Times New Roman" w:cs="Times New Roman"/>
          <w:sz w:val="20"/>
          <w:szCs w:val="20"/>
          <w:lang w:eastAsia="ru-RU"/>
        </w:rPr>
        <w:t xml:space="preserve"> с Батумской</w:t>
      </w:r>
      <w:r>
        <w:rPr>
          <w:rFonts w:ascii="Times New Roman" w:eastAsia="Times New Roman" w:hAnsi="Times New Roman" w:cs="Times New Roman"/>
          <w:sz w:val="20"/>
          <w:szCs w:val="20"/>
          <w:lang w:eastAsia="ru-RU"/>
        </w:rPr>
        <w:t xml:space="preserve"> обл.,  </w:t>
      </w:r>
      <w:r w:rsidRPr="00F24D1C">
        <w:rPr>
          <w:rFonts w:ascii="Times New Roman" w:eastAsia="Times New Roman" w:hAnsi="Times New Roman" w:cs="Times New Roman"/>
          <w:sz w:val="20"/>
          <w:szCs w:val="20"/>
          <w:lang w:eastAsia="ru-RU"/>
        </w:rPr>
        <w:t>Приморская обл. с Камчатской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Самаркандская обл.</w:t>
      </w:r>
      <w:r>
        <w:rPr>
          <w:rFonts w:ascii="Times New Roman" w:eastAsia="Times New Roman" w:hAnsi="Times New Roman" w:cs="Times New Roman"/>
          <w:sz w:val="20"/>
          <w:szCs w:val="20"/>
          <w:lang w:eastAsia="ru-RU"/>
        </w:rPr>
        <w:t xml:space="preserve">, </w:t>
      </w:r>
      <w:r w:rsidRPr="00F24D1C">
        <w:rPr>
          <w:rFonts w:ascii="Times New Roman" w:eastAsia="Times New Roman" w:hAnsi="Times New Roman" w:cs="Times New Roman"/>
          <w:sz w:val="20"/>
          <w:szCs w:val="20"/>
          <w:lang w:eastAsia="ru-RU"/>
        </w:rPr>
        <w:t>Семипалатинская обл.</w:t>
      </w:r>
      <w:r>
        <w:rPr>
          <w:rFonts w:ascii="Times New Roman" w:eastAsia="Times New Roman" w:hAnsi="Times New Roman" w:cs="Times New Roman"/>
          <w:sz w:val="20"/>
          <w:szCs w:val="20"/>
          <w:lang w:eastAsia="ru-RU"/>
        </w:rPr>
        <w:t>,</w:t>
      </w:r>
      <w:r w:rsidRPr="00F24D1C">
        <w:rPr>
          <w:rFonts w:ascii="Times New Roman" w:eastAsia="Times New Roman" w:hAnsi="Times New Roman" w:cs="Times New Roman"/>
          <w:sz w:val="20"/>
          <w:szCs w:val="20"/>
          <w:lang w:eastAsia="ru-RU"/>
        </w:rPr>
        <w:t xml:space="preserve"> Тургайская обл.</w:t>
      </w:r>
      <w:r>
        <w:rPr>
          <w:rFonts w:ascii="Times New Roman" w:eastAsia="Times New Roman" w:hAnsi="Times New Roman" w:cs="Times New Roman"/>
          <w:sz w:val="20"/>
          <w:szCs w:val="20"/>
          <w:lang w:eastAsia="ru-RU"/>
        </w:rPr>
        <w:t xml:space="preserve"> и </w:t>
      </w:r>
      <w:r w:rsidRPr="00F24D1C">
        <w:rPr>
          <w:rFonts w:ascii="Times New Roman" w:eastAsia="Times New Roman" w:hAnsi="Times New Roman" w:cs="Times New Roman"/>
          <w:sz w:val="20"/>
          <w:szCs w:val="20"/>
          <w:lang w:eastAsia="ru-RU"/>
        </w:rPr>
        <w:t>Уральская обл.</w:t>
      </w:r>
    </w:p>
    <w:p w14:paraId="5291DCDD" w14:textId="5E1A90B5" w:rsidR="00EE665E" w:rsidRDefault="00EE665E" w:rsidP="00EE665E">
      <w:pPr>
        <w:pStyle w:val="XNormal-0"/>
        <w:spacing w:after="120"/>
      </w:pPr>
      <w:r w:rsidRPr="00EE112F">
        <w:t xml:space="preserve">Средний естественный прирост за 1896-1913 гг. </w:t>
      </w:r>
      <w:r w:rsidR="001376CC">
        <w:t xml:space="preserve">чуть ниже </w:t>
      </w:r>
      <w:r w:rsidRPr="00EE112F">
        <w:t>17.</w:t>
      </w:r>
      <w:r w:rsidR="004E2E00" w:rsidRPr="004E2E00">
        <w:t>7</w:t>
      </w:r>
      <w:r w:rsidRPr="00EE112F">
        <w:t xml:space="preserve">, а с исключением 1905-го года революционных потрясений – </w:t>
      </w:r>
      <w:r w:rsidR="001376CC">
        <w:t xml:space="preserve">чуть выше </w:t>
      </w:r>
      <w:r w:rsidRPr="00EE112F">
        <w:t>17.</w:t>
      </w:r>
      <w:r w:rsidR="001376CC">
        <w:t>7</w:t>
      </w:r>
      <w:r w:rsidRPr="00EE112F">
        <w:t xml:space="preserve"> промилле.</w:t>
      </w:r>
      <w:r w:rsidRPr="00D43FB2">
        <w:t xml:space="preserve"> </w:t>
      </w:r>
    </w:p>
    <w:p w14:paraId="4FB6BE78" w14:textId="7AB307C9" w:rsidR="004E2E00" w:rsidRDefault="00EE665E" w:rsidP="00EE665E">
      <w:pPr>
        <w:pStyle w:val="XNormal-0"/>
        <w:spacing w:after="120"/>
      </w:pPr>
      <w:r>
        <w:t>Число военных смертей в 1904 году: 22,499 (87.9% от потерь Империи)</w:t>
      </w:r>
      <w:r w:rsidR="004922F5" w:rsidRPr="004922F5">
        <w:t xml:space="preserve">; </w:t>
      </w:r>
      <w:r w:rsidR="004922F5">
        <w:t>ч</w:t>
      </w:r>
      <w:r>
        <w:t>исло военных смертей в 1905 году: 22,306 (87.9% от потерь Империи)</w:t>
      </w:r>
      <w:r w:rsidR="004922F5" w:rsidRPr="004922F5">
        <w:t xml:space="preserve">; </w:t>
      </w:r>
      <w:r w:rsidR="004922F5">
        <w:t>ч</w:t>
      </w:r>
      <w:r>
        <w:t>исло военных смертей в 1914 году: 155,653 (87.9% от потерь Империи)</w:t>
      </w:r>
      <w:r w:rsidR="004922F5">
        <w:t>.</w:t>
      </w:r>
      <w:r>
        <w:br/>
      </w:r>
      <w:r w:rsidRPr="00EE665E">
        <w:t>Величина части иммиграции</w:t>
      </w:r>
      <w:r w:rsidR="00726FD0">
        <w:t xml:space="preserve">, </w:t>
      </w:r>
      <w:r w:rsidRPr="00EE665E">
        <w:t>не разбиваемой по губерниям</w:t>
      </w:r>
      <w:r w:rsidR="00726FD0">
        <w:t xml:space="preserve"> </w:t>
      </w:r>
      <w:r w:rsidR="00726FD0" w:rsidRPr="00726FD0">
        <w:t>(армянские переселенцы из Турции, переселенцы из Персии, Китая и Японии)</w:t>
      </w:r>
      <w:r w:rsidRPr="00EE665E">
        <w:t xml:space="preserve">, с 1896 по конец периода: </w:t>
      </w:r>
      <w:r w:rsidR="00FE0DB8" w:rsidRPr="00FE0DB8">
        <w:t>1,143,474</w:t>
      </w:r>
      <w:r w:rsidR="004922F5">
        <w:t>.</w:t>
      </w:r>
    </w:p>
    <w:p w14:paraId="72F4E13C" w14:textId="77777777" w:rsidR="004E2E00" w:rsidRDefault="004E2E00">
      <w:pPr>
        <w:rPr>
          <w:rFonts w:ascii="Times New Roman" w:eastAsia="Times New Roman" w:hAnsi="Times New Roman" w:cs="Times New Roman"/>
          <w:szCs w:val="24"/>
          <w:lang w:eastAsia="ru-RU"/>
        </w:rPr>
      </w:pPr>
      <w:r>
        <w:br w:type="page"/>
      </w:r>
    </w:p>
    <w:p w14:paraId="3771A4F9" w14:textId="77777777" w:rsidR="004E2E00" w:rsidRPr="00EE112F" w:rsidRDefault="004E2E00" w:rsidP="004E2E00">
      <w:pPr>
        <w:pStyle w:val="XNormal-0"/>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E2E00" w:rsidRPr="00D43FB2" w14:paraId="03FF8DAE" w14:textId="77777777" w:rsidTr="00A3253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D2A6C5"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554A3E4" w14:textId="77777777" w:rsidR="004E2E00" w:rsidRPr="00C9412D" w:rsidRDefault="004E2E00" w:rsidP="00A3253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2030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CFFF36A"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2A14E2" w14:textId="77777777" w:rsidR="004E2E00" w:rsidRPr="00D43FB2" w:rsidRDefault="004E2E00" w:rsidP="00A3253E">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6FE0D2" w14:textId="77777777" w:rsidR="004E2E00" w:rsidRPr="001909D0"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46108D0A" w14:textId="77777777" w:rsidR="004E2E00" w:rsidRPr="00D43FB2" w:rsidRDefault="004E2E00" w:rsidP="00A3253E">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е/п</w:t>
            </w:r>
          </w:p>
        </w:tc>
      </w:tr>
      <w:tr w:rsidR="0038636E" w:rsidRPr="00D43FB2" w14:paraId="6C53047E"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B05E7" w14:textId="6C1AA44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C4E69E0" w14:textId="547FC4F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102,803,750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09310" w14:textId="349B027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69ABC" w14:textId="6742BD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B1AE7" w14:textId="50E2796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9C3EC74" w14:textId="039B0942"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26D95A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E03468" w14:textId="4C365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F476380" w14:textId="0D60177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104,718,918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13104" w14:textId="2395616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248AF" w14:textId="49AD29D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B4083" w14:textId="5A2689E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41569A63" w14:textId="6EE4E9F9"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6F197C3"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138276" w14:textId="5855DC7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480AB54" w14:textId="5C2BE4A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106,569,524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3993C6" w14:textId="579370F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7001A" w14:textId="3DACD7E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BB1E0" w14:textId="15CD513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0E39C58" w14:textId="4771E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93.1</w:t>
            </w:r>
          </w:p>
        </w:tc>
      </w:tr>
      <w:tr w:rsidR="0038636E" w:rsidRPr="00D43FB2" w14:paraId="398FEE47"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57EBBB" w14:textId="396A77A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60FB4CB5" w14:textId="0731B10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108,413,352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BAABA0" w14:textId="341C2FB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6D3DE" w14:textId="42E5EBE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D512" w14:textId="386615A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039D0330" w14:textId="7EAC625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19F0BE0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B4E937" w14:textId="17C6D07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7463D17F" w14:textId="130F5F9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110,429,336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8F245" w14:textId="53AA63B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301BB" w14:textId="58B05231"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063369" w14:textId="7092D38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7BEEF9C4" w14:textId="19E5690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7CF199DF"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F21F" w14:textId="29753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6166D39" w14:textId="6F826DA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112,395,362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8F502" w14:textId="6A05154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C0445" w14:textId="7F7C213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CD442" w14:textId="1FC81D0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59B7D84B" w14:textId="49542D3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061F1F5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A8FE0A" w14:textId="3E870AEE"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7D26B38D" w14:textId="6CA2AD3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114,380,133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C313F8" w14:textId="033DFB7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1F2B9" w14:textId="3FC7EAC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970D" w14:textId="357979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7947A28" w14:textId="7AE387D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93</w:t>
            </w:r>
          </w:p>
        </w:tc>
      </w:tr>
      <w:tr w:rsidR="0038636E" w:rsidRPr="00D43FB2" w14:paraId="52535B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02C331" w14:textId="5475D19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072689" w14:textId="6DA8A8E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116,531,476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E39CC" w14:textId="046ACC63"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C33C1" w14:textId="0DF93C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A5B7E" w14:textId="73746D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tcPr>
          <w:p w14:paraId="2854A53A" w14:textId="3937268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4CD97BD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023B3" w14:textId="00884B0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BC6837C" w14:textId="7BB9F44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118,747,651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F16BF" w14:textId="77FA5D5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86A09" w14:textId="689C186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8D480" w14:textId="76B25F7D"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775D2ECE" w14:textId="6E21444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6595976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719DD5" w14:textId="24CCA41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7C0D855" w14:textId="3C34CF2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120,692,764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81A8F" w14:textId="70E5665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FA628" w14:textId="5615475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62DF1" w14:textId="2256EDC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tcPr>
          <w:p w14:paraId="07CD2F20" w14:textId="441FE8DD"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92.9</w:t>
            </w:r>
          </w:p>
        </w:tc>
      </w:tr>
      <w:tr w:rsidR="0038636E" w:rsidRPr="00D43FB2" w14:paraId="5FA42514"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DED7F0" w14:textId="6DF2FF7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1E0ED387" w14:textId="57FDC6C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122,587,954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5A481" w14:textId="6F513D38"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4C71F" w14:textId="7E8ED3D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27DD6F" w14:textId="77885AE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6066B7C0" w14:textId="0DDB04B0"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92.8</w:t>
            </w:r>
          </w:p>
        </w:tc>
      </w:tr>
      <w:tr w:rsidR="0038636E" w:rsidRPr="00D43FB2" w14:paraId="5DAD861A"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2F526C" w14:textId="5463DB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D79D120" w14:textId="322166F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124,865,909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94F0" w14:textId="74DC443C"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68CA3" w14:textId="4F25EFB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E0DB2" w14:textId="6E06262B"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C40669D" w14:textId="1A1B1C74"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92.7</w:t>
            </w:r>
          </w:p>
        </w:tc>
      </w:tr>
      <w:tr w:rsidR="0038636E" w:rsidRPr="00D43FB2" w14:paraId="435CCBF1"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E70F4" w14:textId="571EAE4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04034DC" w14:textId="5FCDDB7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127,209,836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884D6" w14:textId="1C484129"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CBFF6" w14:textId="4B6D702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D1F60" w14:textId="4191EF1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61598C00" w14:textId="11031B81"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92.5</w:t>
            </w:r>
          </w:p>
        </w:tc>
      </w:tr>
      <w:tr w:rsidR="0038636E" w:rsidRPr="00D43FB2" w14:paraId="5638B55B"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08C4A0" w14:textId="01BC3CB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D6C136E" w14:textId="3684BE2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129,379,086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22C9D" w14:textId="57FC9B8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67214" w14:textId="10D418A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34A72" w14:textId="344E6EA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tcPr>
          <w:p w14:paraId="353BE7CF" w14:textId="31ADF575"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92.4</w:t>
            </w:r>
          </w:p>
        </w:tc>
      </w:tr>
      <w:tr w:rsidR="0038636E" w:rsidRPr="00D43FB2" w14:paraId="0D239098"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9256FF" w14:textId="2DFB889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12066E8" w14:textId="2E2490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131,401,555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885D5" w14:textId="09ABE764"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31505" w14:textId="6A95240F"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A418D" w14:textId="558F6F30"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center"/>
          </w:tcPr>
          <w:p w14:paraId="7A1184E0" w14:textId="52CB6AD6"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92.3</w:t>
            </w:r>
          </w:p>
        </w:tc>
      </w:tr>
      <w:tr w:rsidR="0038636E" w:rsidRPr="00D43FB2" w14:paraId="723C9A8C"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6EDD94" w14:textId="6DC416F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40373FBF" w14:textId="4571460A"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133,652,679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55915" w14:textId="6E85BD0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87342C" w14:textId="7BAD097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96902" w14:textId="1234E4F2"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646E3037" w14:textId="34F1A6EC"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F1FFE69"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1F4A2" w14:textId="76C10E15"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5812A36C" w14:textId="0886F95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136,193,878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44564" w14:textId="635D4BC6"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70164" w14:textId="26F03D9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D4107" w14:textId="28749307" w:rsidR="0038636E" w:rsidRPr="0038636E" w:rsidRDefault="0038636E" w:rsidP="0038636E">
            <w:pPr>
              <w:keepNext/>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1C74925F" w14:textId="7BEB0D5B" w:rsidR="0038636E" w:rsidRPr="0038636E" w:rsidRDefault="0038636E" w:rsidP="0038636E">
            <w:pPr>
              <w:keepNext/>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92.2</w:t>
            </w:r>
          </w:p>
        </w:tc>
      </w:tr>
      <w:tr w:rsidR="0038636E" w:rsidRPr="00D43FB2" w14:paraId="35D19CA0"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6FC8F4" w14:textId="6BC68E92"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07D0511" w14:textId="479C289E"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138,663,834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384181" w14:textId="40237657"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5D406" w14:textId="5D07FCC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39BB6" w14:textId="51D33C19" w:rsidR="0038636E" w:rsidRPr="0038636E" w:rsidRDefault="0038636E" w:rsidP="0038636E">
            <w:pPr>
              <w:spacing w:after="0" w:line="240" w:lineRule="auto"/>
              <w:jc w:val="center"/>
              <w:rPr>
                <w:rFonts w:ascii="Times New Roman" w:eastAsia="Times New Roman" w:hAnsi="Times New Roman" w:cs="Times New Roman"/>
                <w:lang w:eastAsia="ru-RU"/>
              </w:rPr>
            </w:pPr>
            <w:r w:rsidRPr="0038636E">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2B494B11" w14:textId="5DE1D869" w:rsidR="0038636E" w:rsidRPr="0038636E" w:rsidRDefault="0038636E" w:rsidP="0038636E">
            <w:pPr>
              <w:spacing w:after="0" w:line="240" w:lineRule="auto"/>
              <w:jc w:val="center"/>
              <w:rPr>
                <w:rFonts w:ascii="Times New Roman" w:hAnsi="Times New Roman" w:cs="Times New Roman"/>
                <w:color w:val="000000"/>
              </w:rPr>
            </w:pPr>
            <w:r w:rsidRPr="0038636E">
              <w:rPr>
                <w:rFonts w:ascii="Times New Roman" w:hAnsi="Times New Roman" w:cs="Times New Roman"/>
                <w:color w:val="000000"/>
              </w:rPr>
              <w:t>92.1</w:t>
            </w:r>
          </w:p>
        </w:tc>
      </w:tr>
      <w:tr w:rsidR="0038636E" w:rsidRPr="00D43FB2" w14:paraId="3379B53D" w14:textId="77777777" w:rsidTr="0038636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5726A9C" w14:textId="526B3572"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170BD42" w14:textId="4CC3EA8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D197DF7" w14:textId="6C2D931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060269A4" w14:textId="2C07F099"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259B6443" w14:textId="45371A3A" w:rsidR="0038636E" w:rsidRPr="000A3753" w:rsidRDefault="0038636E" w:rsidP="0038636E">
            <w:pPr>
              <w:spacing w:after="0" w:line="240" w:lineRule="auto"/>
              <w:jc w:val="center"/>
              <w:rPr>
                <w:rFonts w:ascii="Times New Roman" w:eastAsia="Times New Roman" w:hAnsi="Times New Roman" w:cs="Times New Roman"/>
                <w:b/>
                <w:bCs/>
                <w:lang w:eastAsia="ru-RU"/>
              </w:rPr>
            </w:pPr>
            <w:r w:rsidRPr="000A3753">
              <w:rPr>
                <w:rFonts w:ascii="Times New Roman" w:hAnsi="Times New Roman" w:cs="Times New Roman"/>
                <w:b/>
                <w:bCs/>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5623435" w14:textId="0E9B8359" w:rsidR="0038636E" w:rsidRPr="000A3753" w:rsidRDefault="0038636E" w:rsidP="0038636E">
            <w:pPr>
              <w:spacing w:after="0" w:line="240" w:lineRule="auto"/>
              <w:jc w:val="center"/>
              <w:rPr>
                <w:rFonts w:ascii="Times New Roman" w:hAnsi="Times New Roman" w:cs="Times New Roman"/>
                <w:b/>
                <w:bCs/>
                <w:color w:val="000000"/>
              </w:rPr>
            </w:pPr>
            <w:r w:rsidRPr="000A3753">
              <w:rPr>
                <w:rFonts w:ascii="Times New Roman" w:hAnsi="Times New Roman" w:cs="Times New Roman"/>
                <w:b/>
                <w:bCs/>
                <w:color w:val="000000"/>
              </w:rPr>
              <w:t>92.7</w:t>
            </w:r>
          </w:p>
        </w:tc>
      </w:tr>
    </w:tbl>
    <w:p w14:paraId="5CD13FE7" w14:textId="77777777" w:rsidR="00722817" w:rsidRDefault="00722817" w:rsidP="000B4CFE">
      <w:pPr>
        <w:pStyle w:val="XNormal-0"/>
        <w:spacing w:before="120" w:after="120"/>
      </w:pPr>
    </w:p>
    <w:p w14:paraId="65DF3F20" w14:textId="77777777" w:rsidR="00722817" w:rsidRDefault="00722817">
      <w:pPr>
        <w:rPr>
          <w:rFonts w:ascii="Times New Roman" w:eastAsia="Times New Roman" w:hAnsi="Times New Roman" w:cs="Times New Roman"/>
          <w:szCs w:val="24"/>
          <w:lang w:eastAsia="ru-RU"/>
        </w:rPr>
      </w:pPr>
      <w:r>
        <w:br w:type="page"/>
      </w:r>
    </w:p>
    <w:p w14:paraId="1DD58173" w14:textId="628D6818" w:rsidR="000B4CFE" w:rsidRDefault="000B4CFE" w:rsidP="000B4CFE">
      <w:pPr>
        <w:pStyle w:val="XNormal-0"/>
        <w:spacing w:before="120" w:after="120"/>
      </w:pPr>
      <w:r>
        <w:lastRenderedPageBreak/>
        <w:t>Упомянем для сравнения другие делавшиеся оценки для численности населения территории в границах СССР-1926</w:t>
      </w:r>
      <w:r w:rsidRPr="000B4CFE">
        <w:t xml:space="preserve">/1938 </w:t>
      </w:r>
      <w:r>
        <w:t>на начало 1914 года:</w:t>
      </w:r>
      <w:r>
        <w:rPr>
          <w:rStyle w:val="FootnoteReference"/>
        </w:rPr>
        <w:footnoteReference w:id="154"/>
      </w:r>
    </w:p>
    <w:tbl>
      <w:tblPr>
        <w:tblStyle w:val="TableGrid"/>
        <w:tblW w:w="0" w:type="auto"/>
        <w:jc w:val="center"/>
        <w:tblLook w:val="04A0" w:firstRow="1" w:lastRow="0" w:firstColumn="1" w:lastColumn="0" w:noHBand="0" w:noVBand="1"/>
      </w:tblPr>
      <w:tblGrid>
        <w:gridCol w:w="5375"/>
        <w:gridCol w:w="1104"/>
      </w:tblGrid>
      <w:tr w:rsidR="000B4CFE" w:rsidRPr="00722817" w14:paraId="1B3BF6CC" w14:textId="77777777" w:rsidTr="000B4CFE">
        <w:trPr>
          <w:jc w:val="center"/>
        </w:trPr>
        <w:tc>
          <w:tcPr>
            <w:tcW w:w="0" w:type="auto"/>
            <w:shd w:val="clear" w:color="auto" w:fill="CCCCFF"/>
            <w:vAlign w:val="center"/>
          </w:tcPr>
          <w:p w14:paraId="22D3E3A2" w14:textId="77777777" w:rsidR="000B4CFE" w:rsidRPr="00722817" w:rsidRDefault="000B4CFE" w:rsidP="000B4CFE">
            <w:pPr>
              <w:pStyle w:val="XNormal-0"/>
              <w:spacing w:after="0"/>
              <w:jc w:val="center"/>
              <w:rPr>
                <w:b/>
                <w:bCs/>
                <w:szCs w:val="22"/>
              </w:rPr>
            </w:pPr>
            <w:r w:rsidRPr="00722817">
              <w:rPr>
                <w:b/>
                <w:bCs/>
                <w:szCs w:val="22"/>
              </w:rPr>
              <w:t>Оценка</w:t>
            </w:r>
          </w:p>
        </w:tc>
        <w:tc>
          <w:tcPr>
            <w:tcW w:w="0" w:type="auto"/>
            <w:shd w:val="clear" w:color="auto" w:fill="CCCCFF"/>
            <w:vAlign w:val="center"/>
          </w:tcPr>
          <w:p w14:paraId="35D082F0" w14:textId="77777777" w:rsidR="000B4CFE" w:rsidRPr="00722817" w:rsidRDefault="000B4CFE" w:rsidP="000B4CFE">
            <w:pPr>
              <w:pStyle w:val="XNormal-0"/>
              <w:spacing w:after="0"/>
              <w:rPr>
                <w:b/>
                <w:bCs/>
                <w:szCs w:val="22"/>
              </w:rPr>
            </w:pPr>
            <w:r w:rsidRPr="00722817">
              <w:rPr>
                <w:b/>
                <w:bCs/>
                <w:szCs w:val="22"/>
              </w:rPr>
              <w:t>тыс. чел.</w:t>
            </w:r>
          </w:p>
        </w:tc>
      </w:tr>
      <w:tr w:rsidR="000B4CFE" w:rsidRPr="00722817" w14:paraId="373F53FE" w14:textId="77777777" w:rsidTr="000B4CFE">
        <w:trPr>
          <w:jc w:val="center"/>
        </w:trPr>
        <w:tc>
          <w:tcPr>
            <w:tcW w:w="0" w:type="auto"/>
            <w:vAlign w:val="center"/>
          </w:tcPr>
          <w:p w14:paraId="6677C021" w14:textId="77777777" w:rsidR="000B4CFE" w:rsidRPr="00722817" w:rsidRDefault="000B4CFE" w:rsidP="000B4CFE">
            <w:pPr>
              <w:pStyle w:val="XNormal-0"/>
              <w:spacing w:after="0"/>
              <w:rPr>
                <w:szCs w:val="22"/>
              </w:rPr>
            </w:pPr>
            <w:r w:rsidRPr="00722817">
              <w:rPr>
                <w:szCs w:val="22"/>
              </w:rPr>
              <w:t>Наша</w:t>
            </w:r>
          </w:p>
        </w:tc>
        <w:tc>
          <w:tcPr>
            <w:tcW w:w="0" w:type="auto"/>
            <w:vAlign w:val="center"/>
          </w:tcPr>
          <w:p w14:paraId="1B12B1E5" w14:textId="6F7301C9" w:rsidR="000B4CFE" w:rsidRPr="00722817" w:rsidRDefault="000B4CFE" w:rsidP="000B4CFE">
            <w:pPr>
              <w:pStyle w:val="XNormal-0"/>
              <w:spacing w:after="0"/>
              <w:jc w:val="center"/>
              <w:rPr>
                <w:szCs w:val="22"/>
                <w:lang w:val="en-US"/>
              </w:rPr>
            </w:pPr>
            <w:r w:rsidRPr="00722817">
              <w:rPr>
                <w:szCs w:val="22"/>
              </w:rPr>
              <w:t>1</w:t>
            </w:r>
            <w:r w:rsidRPr="00722817">
              <w:rPr>
                <w:szCs w:val="22"/>
                <w:lang w:val="en-US"/>
              </w:rPr>
              <w:t>39</w:t>
            </w:r>
            <w:r w:rsidRPr="00722817">
              <w:rPr>
                <w:szCs w:val="22"/>
              </w:rPr>
              <w:t>,</w:t>
            </w:r>
            <w:r w:rsidRPr="00722817">
              <w:rPr>
                <w:szCs w:val="22"/>
                <w:lang w:val="en-US"/>
              </w:rPr>
              <w:t>875</w:t>
            </w:r>
          </w:p>
        </w:tc>
      </w:tr>
      <w:tr w:rsidR="000B4CFE" w:rsidRPr="00722817" w14:paraId="1C66223A" w14:textId="77777777" w:rsidTr="000B4CFE">
        <w:trPr>
          <w:jc w:val="center"/>
        </w:trPr>
        <w:tc>
          <w:tcPr>
            <w:tcW w:w="0" w:type="auto"/>
            <w:vAlign w:val="center"/>
          </w:tcPr>
          <w:p w14:paraId="1385FAC9" w14:textId="77777777" w:rsidR="000B4CFE" w:rsidRPr="00722817" w:rsidRDefault="000B4CFE" w:rsidP="000B4CFE">
            <w:pPr>
              <w:pStyle w:val="XNormal-0"/>
              <w:spacing w:after="0"/>
              <w:rPr>
                <w:szCs w:val="22"/>
              </w:rPr>
            </w:pPr>
            <w:r w:rsidRPr="00722817">
              <w:rPr>
                <w:szCs w:val="22"/>
              </w:rPr>
              <w:t>ЦСК с поправкой С.Н. Прокоповича (91.16%)</w:t>
            </w:r>
          </w:p>
        </w:tc>
        <w:tc>
          <w:tcPr>
            <w:tcW w:w="0" w:type="auto"/>
            <w:vAlign w:val="center"/>
          </w:tcPr>
          <w:p w14:paraId="15F2BDC0" w14:textId="4BE2F198" w:rsidR="000B4CFE" w:rsidRPr="00722817" w:rsidRDefault="00FA549A" w:rsidP="000B4CFE">
            <w:pPr>
              <w:pStyle w:val="XNormal-0"/>
              <w:spacing w:after="0"/>
              <w:jc w:val="center"/>
              <w:rPr>
                <w:szCs w:val="22"/>
                <w:lang w:val="en-US"/>
              </w:rPr>
            </w:pPr>
            <w:r w:rsidRPr="00722817">
              <w:rPr>
                <w:szCs w:val="22"/>
                <w:lang w:val="en-US"/>
              </w:rPr>
              <w:t>132,817</w:t>
            </w:r>
          </w:p>
        </w:tc>
      </w:tr>
      <w:tr w:rsidR="000B4CFE" w:rsidRPr="00722817" w14:paraId="1CB736BC" w14:textId="77777777" w:rsidTr="000B4CFE">
        <w:trPr>
          <w:jc w:val="center"/>
        </w:trPr>
        <w:tc>
          <w:tcPr>
            <w:tcW w:w="0" w:type="auto"/>
            <w:vAlign w:val="center"/>
          </w:tcPr>
          <w:p w14:paraId="153BDCBF" w14:textId="7F8E8981" w:rsidR="000B4CFE" w:rsidRPr="00722817" w:rsidRDefault="000B4CFE" w:rsidP="000B4CFE">
            <w:pPr>
              <w:pStyle w:val="XNormal-0"/>
              <w:spacing w:after="0"/>
              <w:rPr>
                <w:szCs w:val="22"/>
              </w:rPr>
            </w:pPr>
            <w:r w:rsidRPr="00722817">
              <w:rPr>
                <w:szCs w:val="22"/>
              </w:rPr>
              <w:t>ЦСК с поправкой В.</w:t>
            </w:r>
            <w:r w:rsidR="002909E1" w:rsidRPr="00722817">
              <w:rPr>
                <w:szCs w:val="22"/>
              </w:rPr>
              <w:t>Г.</w:t>
            </w:r>
            <w:r w:rsidRPr="00722817">
              <w:rPr>
                <w:szCs w:val="22"/>
              </w:rPr>
              <w:t xml:space="preserve"> Михайловского (95.16%)</w:t>
            </w:r>
          </w:p>
        </w:tc>
        <w:tc>
          <w:tcPr>
            <w:tcW w:w="0" w:type="auto"/>
            <w:vAlign w:val="center"/>
          </w:tcPr>
          <w:p w14:paraId="34903E6A" w14:textId="67ACEDAB" w:rsidR="000B4CFE" w:rsidRPr="00722817" w:rsidRDefault="00FA549A" w:rsidP="000B4CFE">
            <w:pPr>
              <w:pStyle w:val="XNormal-0"/>
              <w:spacing w:after="0"/>
              <w:jc w:val="center"/>
              <w:rPr>
                <w:szCs w:val="22"/>
                <w:lang w:val="en-US"/>
              </w:rPr>
            </w:pPr>
            <w:r w:rsidRPr="00722817">
              <w:rPr>
                <w:szCs w:val="22"/>
                <w:lang w:val="en-US"/>
              </w:rPr>
              <w:t>138,645</w:t>
            </w:r>
          </w:p>
        </w:tc>
      </w:tr>
      <w:tr w:rsidR="000B4CFE" w:rsidRPr="00722817" w14:paraId="6DBD7FE8" w14:textId="77777777" w:rsidTr="000B4CFE">
        <w:trPr>
          <w:jc w:val="center"/>
        </w:trPr>
        <w:tc>
          <w:tcPr>
            <w:tcW w:w="0" w:type="auto"/>
            <w:vAlign w:val="center"/>
          </w:tcPr>
          <w:p w14:paraId="3BBB960D" w14:textId="77777777" w:rsidR="000B4CFE" w:rsidRPr="00722817" w:rsidRDefault="000B4CFE" w:rsidP="000B4CFE">
            <w:pPr>
              <w:pStyle w:val="XNormal-0"/>
              <w:spacing w:after="0"/>
              <w:rPr>
                <w:szCs w:val="22"/>
              </w:rPr>
            </w:pPr>
            <w:r w:rsidRPr="00722817">
              <w:rPr>
                <w:szCs w:val="22"/>
              </w:rPr>
              <w:t>Данные ЦСУ до 1930 г., с включением Хивы и Бухары</w:t>
            </w:r>
          </w:p>
        </w:tc>
        <w:tc>
          <w:tcPr>
            <w:tcW w:w="0" w:type="auto"/>
            <w:vAlign w:val="center"/>
          </w:tcPr>
          <w:p w14:paraId="26783CB4" w14:textId="6AED62DA" w:rsidR="000B4CFE" w:rsidRPr="00722817" w:rsidRDefault="00FA549A" w:rsidP="000B4CFE">
            <w:pPr>
              <w:pStyle w:val="XNormal-0"/>
              <w:spacing w:after="0"/>
              <w:jc w:val="center"/>
              <w:rPr>
                <w:szCs w:val="22"/>
                <w:lang w:val="en-US"/>
              </w:rPr>
            </w:pPr>
            <w:r w:rsidRPr="00722817">
              <w:rPr>
                <w:szCs w:val="22"/>
                <w:lang w:val="en-US"/>
              </w:rPr>
              <w:t>138,200</w:t>
            </w:r>
          </w:p>
        </w:tc>
      </w:tr>
      <w:tr w:rsidR="000B4CFE" w:rsidRPr="00722817" w14:paraId="3E4D7AFF" w14:textId="77777777" w:rsidTr="000B4CFE">
        <w:trPr>
          <w:jc w:val="center"/>
        </w:trPr>
        <w:tc>
          <w:tcPr>
            <w:tcW w:w="0" w:type="auto"/>
            <w:vAlign w:val="center"/>
          </w:tcPr>
          <w:p w14:paraId="19E0E22B" w14:textId="382B0D0B" w:rsidR="000B4CFE" w:rsidRPr="00722817" w:rsidRDefault="000B4CFE" w:rsidP="000B4CFE">
            <w:pPr>
              <w:pStyle w:val="XNormal-0"/>
              <w:spacing w:after="0"/>
              <w:rPr>
                <w:szCs w:val="22"/>
              </w:rPr>
            </w:pPr>
            <w:r w:rsidRPr="00722817">
              <w:rPr>
                <w:szCs w:val="22"/>
              </w:rPr>
              <w:t>Исчисление А.</w:t>
            </w:r>
            <w:r w:rsidR="00B80C49" w:rsidRPr="00722817">
              <w:rPr>
                <w:szCs w:val="22"/>
              </w:rPr>
              <w:t>Е.</w:t>
            </w:r>
            <w:r w:rsidRPr="00722817">
              <w:rPr>
                <w:szCs w:val="22"/>
              </w:rPr>
              <w:t xml:space="preserve"> Лосицкого</w:t>
            </w:r>
          </w:p>
        </w:tc>
        <w:tc>
          <w:tcPr>
            <w:tcW w:w="0" w:type="auto"/>
            <w:vAlign w:val="center"/>
          </w:tcPr>
          <w:p w14:paraId="63513AE6" w14:textId="0B46409E" w:rsidR="000B4CFE" w:rsidRPr="00722817" w:rsidRDefault="00FA549A" w:rsidP="000B4CFE">
            <w:pPr>
              <w:pStyle w:val="XNormal-0"/>
              <w:spacing w:after="0"/>
              <w:jc w:val="center"/>
              <w:rPr>
                <w:szCs w:val="22"/>
                <w:lang w:val="en-US"/>
              </w:rPr>
            </w:pPr>
            <w:r w:rsidRPr="00722817">
              <w:rPr>
                <w:szCs w:val="22"/>
                <w:lang w:val="en-US"/>
              </w:rPr>
              <w:t>136,000</w:t>
            </w:r>
          </w:p>
        </w:tc>
      </w:tr>
      <w:tr w:rsidR="000B4CFE" w:rsidRPr="00722817" w14:paraId="3A7CC472" w14:textId="77777777" w:rsidTr="000B4CFE">
        <w:trPr>
          <w:jc w:val="center"/>
        </w:trPr>
        <w:tc>
          <w:tcPr>
            <w:tcW w:w="0" w:type="auto"/>
            <w:vAlign w:val="center"/>
          </w:tcPr>
          <w:p w14:paraId="3D7462A0" w14:textId="15136A70" w:rsidR="000B4CFE" w:rsidRPr="00722817" w:rsidRDefault="000B4CFE" w:rsidP="000B4CFE">
            <w:pPr>
              <w:pStyle w:val="XNormal-0"/>
              <w:spacing w:after="0"/>
              <w:rPr>
                <w:szCs w:val="22"/>
              </w:rPr>
            </w:pPr>
            <w:r w:rsidRPr="00722817">
              <w:rPr>
                <w:szCs w:val="22"/>
              </w:rPr>
              <w:t>Исчисление Б.</w:t>
            </w:r>
            <w:r w:rsidR="002909E1" w:rsidRPr="00722817">
              <w:rPr>
                <w:szCs w:val="22"/>
              </w:rPr>
              <w:t>А.</w:t>
            </w:r>
            <w:r w:rsidRPr="00722817">
              <w:rPr>
                <w:szCs w:val="22"/>
              </w:rPr>
              <w:t xml:space="preserve"> Гухмана, принятое Госпланом СССР</w:t>
            </w:r>
          </w:p>
        </w:tc>
        <w:tc>
          <w:tcPr>
            <w:tcW w:w="0" w:type="auto"/>
            <w:vAlign w:val="center"/>
          </w:tcPr>
          <w:p w14:paraId="34F873BC" w14:textId="244B63D8" w:rsidR="000B4CFE" w:rsidRPr="00722817" w:rsidRDefault="00FA549A" w:rsidP="000B4CFE">
            <w:pPr>
              <w:pStyle w:val="XNormal-0"/>
              <w:spacing w:after="0"/>
              <w:jc w:val="center"/>
              <w:rPr>
                <w:szCs w:val="22"/>
                <w:lang w:val="en-US"/>
              </w:rPr>
            </w:pPr>
            <w:r w:rsidRPr="00722817">
              <w:rPr>
                <w:szCs w:val="22"/>
                <w:lang w:val="en-US"/>
              </w:rPr>
              <w:t>139,700</w:t>
            </w:r>
          </w:p>
        </w:tc>
      </w:tr>
      <w:tr w:rsidR="00DF2238" w:rsidRPr="00722817" w14:paraId="755B1569" w14:textId="77777777" w:rsidTr="000B4CFE">
        <w:trPr>
          <w:jc w:val="center"/>
        </w:trPr>
        <w:tc>
          <w:tcPr>
            <w:tcW w:w="0" w:type="auto"/>
            <w:vAlign w:val="center"/>
          </w:tcPr>
          <w:p w14:paraId="334FBD14" w14:textId="7B3AC691" w:rsidR="00DF2238" w:rsidRPr="00722817" w:rsidRDefault="00DF2238" w:rsidP="000B4CFE">
            <w:pPr>
              <w:pStyle w:val="XNormal-0"/>
              <w:spacing w:after="0"/>
              <w:rPr>
                <w:szCs w:val="22"/>
              </w:rPr>
            </w:pPr>
            <w:r w:rsidRPr="00722817">
              <w:rPr>
                <w:szCs w:val="22"/>
              </w:rPr>
              <w:t>ЦСУ</w:t>
            </w:r>
            <w:r w:rsidR="007241B6" w:rsidRPr="00722817">
              <w:rPr>
                <w:szCs w:val="22"/>
                <w:lang w:val="en-US"/>
              </w:rPr>
              <w:t>/</w:t>
            </w:r>
            <w:r w:rsidR="007241B6" w:rsidRPr="00722817">
              <w:rPr>
                <w:szCs w:val="22"/>
              </w:rPr>
              <w:t>Госплан</w:t>
            </w:r>
            <w:r w:rsidRPr="00722817">
              <w:rPr>
                <w:szCs w:val="22"/>
              </w:rPr>
              <w:t xml:space="preserve"> после 193</w:t>
            </w:r>
            <w:r w:rsidR="007241B6" w:rsidRPr="00722817">
              <w:rPr>
                <w:szCs w:val="22"/>
              </w:rPr>
              <w:t>3</w:t>
            </w:r>
          </w:p>
        </w:tc>
        <w:tc>
          <w:tcPr>
            <w:tcW w:w="0" w:type="auto"/>
            <w:vAlign w:val="center"/>
          </w:tcPr>
          <w:p w14:paraId="1515834E" w14:textId="6A1D1C98" w:rsidR="00DF2238" w:rsidRPr="00722817" w:rsidRDefault="00DF2238" w:rsidP="000B4CFE">
            <w:pPr>
              <w:pStyle w:val="XNormal-0"/>
              <w:spacing w:after="0"/>
              <w:jc w:val="center"/>
              <w:rPr>
                <w:szCs w:val="22"/>
                <w:lang w:val="en-US"/>
              </w:rPr>
            </w:pPr>
            <w:r w:rsidRPr="00722817">
              <w:rPr>
                <w:szCs w:val="22"/>
                <w:lang w:val="en-US"/>
              </w:rPr>
              <w:t>139,300</w:t>
            </w:r>
          </w:p>
        </w:tc>
      </w:tr>
      <w:tr w:rsidR="00722817" w:rsidRPr="00722817" w14:paraId="3FCB2C07" w14:textId="77777777" w:rsidTr="000B4CFE">
        <w:trPr>
          <w:jc w:val="center"/>
        </w:trPr>
        <w:tc>
          <w:tcPr>
            <w:tcW w:w="0" w:type="auto"/>
            <w:vAlign w:val="center"/>
          </w:tcPr>
          <w:p w14:paraId="35E9461C" w14:textId="3048197D" w:rsidR="00722817" w:rsidRPr="00722817" w:rsidRDefault="00722817" w:rsidP="000B4CFE">
            <w:pPr>
              <w:pStyle w:val="XNormal-0"/>
              <w:spacing w:after="0"/>
              <w:rPr>
                <w:szCs w:val="22"/>
              </w:rPr>
            </w:pPr>
            <w:r>
              <w:rPr>
                <w:szCs w:val="22"/>
              </w:rPr>
              <w:t>Волков</w:t>
            </w:r>
          </w:p>
        </w:tc>
        <w:tc>
          <w:tcPr>
            <w:tcW w:w="0" w:type="auto"/>
            <w:vAlign w:val="center"/>
          </w:tcPr>
          <w:p w14:paraId="5133803B" w14:textId="041FDE37" w:rsidR="00722817" w:rsidRPr="00722817" w:rsidRDefault="00722817" w:rsidP="000B4CFE">
            <w:pPr>
              <w:pStyle w:val="XNormal-0"/>
              <w:spacing w:after="0"/>
              <w:jc w:val="center"/>
              <w:rPr>
                <w:szCs w:val="22"/>
                <w:lang w:val="en-US"/>
              </w:rPr>
            </w:pPr>
            <w:r>
              <w:rPr>
                <w:szCs w:val="22"/>
              </w:rPr>
              <w:t>139</w:t>
            </w:r>
            <w:r>
              <w:rPr>
                <w:szCs w:val="22"/>
                <w:lang w:val="en-US"/>
              </w:rPr>
              <w:t>,913</w:t>
            </w:r>
          </w:p>
        </w:tc>
      </w:tr>
    </w:tbl>
    <w:p w14:paraId="62CD557B" w14:textId="1E49C89D" w:rsidR="00722817" w:rsidRPr="00687C93" w:rsidRDefault="00687C93" w:rsidP="00EE4EA0">
      <w:pPr>
        <w:pStyle w:val="XNormal-0"/>
        <w:spacing w:after="180"/>
      </w:pPr>
      <w:r>
        <w:rPr>
          <w:lang w:val="en-US"/>
        </w:rPr>
        <w:t xml:space="preserve">### </w:t>
      </w:r>
      <w:r>
        <w:t>Волков – ряд</w:t>
      </w:r>
    </w:p>
    <w:p w14:paraId="31D5F7F4" w14:textId="0FA1E9B5" w:rsidR="00722817" w:rsidRDefault="00722817">
      <w:pPr>
        <w:rPr>
          <w:rFonts w:ascii="Times New Roman" w:eastAsia="Times New Roman" w:hAnsi="Times New Roman" w:cs="Times New Roman"/>
          <w:szCs w:val="24"/>
          <w:lang w:eastAsia="ru-RU"/>
        </w:rPr>
      </w:pPr>
      <w:r>
        <w:br w:type="page"/>
      </w:r>
    </w:p>
    <w:p w14:paraId="74421C56" w14:textId="7A5534C2"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55"/>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56"/>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57"/>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lang w:val="en-US" w:eastAsia="ru-RU"/>
        </w:rPr>
        <w:t>csv</w:t>
      </w:r>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взаимно-компенсаторно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r>
        <w:rPr>
          <w:lang w:val="en-US"/>
        </w:rPr>
        <w:t>Ig</w:t>
      </w:r>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58"/>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59"/>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60"/>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61"/>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62"/>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год</w:t>
            </w:r>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рождаемость</w:t>
            </w:r>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w:t>
            </w:r>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падения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рождаемости</w:t>
            </w:r>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тренда</w:t>
            </w:r>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падения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тренда</w:t>
            </w:r>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падения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тренда</w:t>
            </w:r>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падения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тренда</w:t>
            </w:r>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год</w:t>
            </w:r>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рождаемость</w:t>
            </w:r>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w:t>
            </w:r>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падения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рождаемости</w:t>
            </w:r>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тренда</w:t>
            </w:r>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20B37B41" w:rsidR="00464A4C"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208C36F2" w14:textId="77777777" w:rsidR="00464A4C" w:rsidRDefault="00464A4C">
      <w:pPr>
        <w:rPr>
          <w:rFonts w:ascii="Times New Roman" w:eastAsia="Times New Roman" w:hAnsi="Times New Roman" w:cs="Times New Roman"/>
          <w:szCs w:val="24"/>
          <w:lang w:eastAsia="ru-RU"/>
        </w:rPr>
      </w:pPr>
      <w:r>
        <w:br w:type="page"/>
      </w:r>
    </w:p>
    <w:p w14:paraId="2FA45A05" w14:textId="5740C99A" w:rsidR="00464A4C" w:rsidRPr="003659A4" w:rsidRDefault="00464A4C" w:rsidP="00464A4C">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Pr>
          <w:rFonts w:ascii="Times New Roman" w:eastAsia="Times New Roman" w:hAnsi="Times New Roman" w:cs="Times New Roman"/>
          <w:sz w:val="27"/>
          <w:szCs w:val="27"/>
          <w:u w:val="single"/>
          <w:lang w:eastAsia="ru-RU"/>
        </w:rPr>
        <w:t>1</w:t>
      </w:r>
    </w:p>
    <w:p w14:paraId="233E5338" w14:textId="77777777" w:rsidR="00464A4C" w:rsidRPr="00464A4C" w:rsidRDefault="00464A4C" w:rsidP="00464A4C">
      <w:pPr>
        <w:pStyle w:val="DocumentTitle"/>
        <w:spacing w:line="240" w:lineRule="auto"/>
        <w:jc w:val="center"/>
        <w:rPr>
          <w:rFonts w:ascii="Times New Roman" w:hAnsi="Times New Roman" w:cs="Times New Roman"/>
          <w:lang w:val="ru-RU"/>
        </w:rPr>
      </w:pPr>
      <w:r w:rsidRPr="00464A4C">
        <w:rPr>
          <w:rFonts w:ascii="Times New Roman" w:hAnsi="Times New Roman" w:cs="Times New Roman"/>
          <w:lang w:val="ru-RU"/>
        </w:rPr>
        <w:t>Демографически разумное заполнение пробелов</w:t>
      </w:r>
      <w:r w:rsidRPr="00464A4C">
        <w:rPr>
          <w:rFonts w:ascii="Times New Roman" w:hAnsi="Times New Roman" w:cs="Times New Roman"/>
          <w:lang w:val="ru-RU"/>
        </w:rPr>
        <w:br/>
        <w:t>в рядах рождений и смертей</w:t>
      </w:r>
      <w:bookmarkStart w:id="13" w:name="toc_appendix_1"/>
      <w:bookmarkEnd w:id="13"/>
    </w:p>
    <w:tbl>
      <w:tblPr>
        <w:tblW w:w="0" w:type="auto"/>
        <w:jc w:val="center"/>
        <w:tblLook w:val="04A0" w:firstRow="1" w:lastRow="0" w:firstColumn="1" w:lastColumn="0" w:noHBand="0" w:noVBand="1"/>
      </w:tblPr>
      <w:tblGrid>
        <w:gridCol w:w="9936"/>
      </w:tblGrid>
      <w:tr w:rsidR="00464A4C" w:rsidRPr="00464A4C" w14:paraId="185405A4" w14:textId="77777777" w:rsidTr="00ED4BC1">
        <w:trPr>
          <w:jc w:val="center"/>
        </w:trPr>
        <w:tc>
          <w:tcPr>
            <w:tcW w:w="9936" w:type="dxa"/>
            <w:tcBorders>
              <w:top w:val="single" w:sz="6" w:space="0" w:color="9CC2E5"/>
              <w:left w:val="single" w:sz="6" w:space="0" w:color="9CC2E5"/>
              <w:bottom w:val="single" w:sz="6" w:space="0" w:color="9CC2E5"/>
              <w:right w:val="single" w:sz="6" w:space="0" w:color="9CC2E5"/>
            </w:tcBorders>
            <w:shd w:val="clear" w:color="auto" w:fill="EAF2F8"/>
            <w:vAlign w:val="center"/>
          </w:tcPr>
          <w:p w14:paraId="3186B82B"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Цель метода — заполнить только отсутствующие значения числа рождений и смертей, не используя ненадёжные ежегодные оценки населения ЦСК и УГВИ. Надёжной опорой служат известные числа событий, перепись 1897 года и выведенная из неё численность населения на начало 1896 года.</w:t>
            </w:r>
          </w:p>
        </w:tc>
      </w:tr>
    </w:tbl>
    <w:p w14:paraId="6A692B02" w14:textId="77777777" w:rsidR="00464A4C" w:rsidRPr="00464A4C" w:rsidRDefault="00464A4C" w:rsidP="00464A4C">
      <w:pPr>
        <w:spacing w:line="240" w:lineRule="auto"/>
        <w:rPr>
          <w:rFonts w:ascii="Times New Roman" w:hAnsi="Times New Roman" w:cs="Times New Roman"/>
        </w:rPr>
      </w:pPr>
    </w:p>
    <w:p w14:paraId="5FA3E209"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Основной принцип</w:t>
      </w:r>
    </w:p>
    <w:p w14:paraId="2D236C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Заполнять следует не сами числа рождений и смертей, а годовые коэффициенты рождаемости и смертности, после чего переводить их обратно в числа событий через реконструированную среднегодовую численность населения.</w:t>
      </w:r>
    </w:p>
    <w:p w14:paraId="42FAE72C" w14:textId="2CFECAB6"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Прямая интерполяция чисел событий, например между </w:t>
      </w:r>
      <w:r>
        <w:rPr>
          <w:rFonts w:ascii="Times New Roman" w:hAnsi="Times New Roman" w:cs="Times New Roman"/>
        </w:rPr>
        <w:t xml:space="preserve">числом </w:t>
      </w:r>
      <w:r w:rsidRPr="00464A4C">
        <w:rPr>
          <w:rFonts w:ascii="Times New Roman" w:hAnsi="Times New Roman" w:cs="Times New Roman"/>
        </w:rPr>
        <w:t>рождени</w:t>
      </w:r>
      <w:r>
        <w:rPr>
          <w:rFonts w:ascii="Times New Roman" w:hAnsi="Times New Roman" w:cs="Times New Roman"/>
        </w:rPr>
        <w:t xml:space="preserve">й </w:t>
      </w:r>
      <w:r w:rsidRPr="00464A4C">
        <w:rPr>
          <w:rFonts w:ascii="Times New Roman" w:hAnsi="Times New Roman" w:cs="Times New Roman"/>
        </w:rPr>
        <w:t>в 1885 году и в 1893 году, была бы недостаточно демографичной: рост числа рождений может объясняться как ростом населения, так и изменением уровня рождаемости.</w:t>
      </w:r>
    </w:p>
    <w:p w14:paraId="2E836C7C" w14:textId="3B496042"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Печатные коэффициенты рождаемости и смертности использовать не следует, поскольку они рассчитаны по грубым и ненадёжным оценкам населения УГВИ</w:t>
      </w:r>
      <w:r>
        <w:rPr>
          <w:rFonts w:ascii="Times New Roman" w:hAnsi="Times New Roman" w:cs="Times New Roman"/>
        </w:rPr>
        <w:t xml:space="preserve"> и ЦСК</w:t>
      </w:r>
      <w:r w:rsidRPr="00464A4C">
        <w:rPr>
          <w:rFonts w:ascii="Times New Roman" w:hAnsi="Times New Roman" w:cs="Times New Roman"/>
        </w:rPr>
        <w:t>. Коэффициенты нужно вычислять заново внутри модели.</w:t>
      </w:r>
    </w:p>
    <w:p w14:paraId="02E5A14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 Демографический баланс</w:t>
      </w:r>
    </w:p>
    <w:p w14:paraId="3E69A8B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Обозначим:</w:t>
      </w:r>
    </w:p>
    <w:p w14:paraId="76795E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население на начало года </w:t>
      </w:r>
      <w:r w:rsidRPr="00464A4C">
        <w:rPr>
          <w:rFonts w:ascii="Times New Roman" w:hAnsi="Times New Roman" w:cs="Times New Roman"/>
        </w:rPr>
        <w:t>y</w:t>
      </w:r>
      <w:r w:rsidRPr="00464A4C">
        <w:rPr>
          <w:rFonts w:ascii="Times New Roman" w:hAnsi="Times New Roman" w:cs="Times New Roman"/>
          <w:lang w:val="ru-RU"/>
        </w:rPr>
        <w:t>;</w:t>
      </w:r>
    </w:p>
    <w:p w14:paraId="291BE716"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число рождений в течение года;</w:t>
      </w:r>
    </w:p>
    <w:p w14:paraId="2E7CF02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 число смертей;</w:t>
      </w:r>
    </w:p>
    <w:p w14:paraId="0A16457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Mᵧ — сальдо миграции;</w:t>
      </w:r>
    </w:p>
    <w:p w14:paraId="1372ACC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среднегодовое население, или демографическая экспозиция.</w:t>
      </w:r>
    </w:p>
    <w:p w14:paraId="315B5F5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Балансовое уравнение:</w:t>
      </w:r>
    </w:p>
    <w:p w14:paraId="1965F2B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771D02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Среднегодовое население можно приближённо определить как:</w:t>
      </w:r>
    </w:p>
    <w:p w14:paraId="2F0879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 2</w:t>
      </w:r>
    </w:p>
    <w:p w14:paraId="7331C77A"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что эквивалентно:</w:t>
      </w:r>
    </w:p>
    <w:p w14:paraId="57BE9266"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r w:rsidRPr="00464A4C">
        <w:rPr>
          <w:rFonts w:ascii="Times New Roman" w:hAnsi="Times New Roman" w:cs="Times New Roman"/>
          <w:lang w:val="ru-RU"/>
        </w:rPr>
        <w:t>) / 2</w:t>
      </w:r>
    </w:p>
    <w:p w14:paraId="45032F4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Коэффициенты рождаемости и смертности:</w:t>
      </w:r>
    </w:p>
    <w:p w14:paraId="263A1ABA"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1E201A2E"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50990A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пропущенного года производится обратное вычисление:</w:t>
      </w:r>
    </w:p>
    <w:p w14:paraId="1A37047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4BB30E0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2F2D7F8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lastRenderedPageBreak/>
        <w:t>2. Единственная надёжная точка населения</w:t>
      </w:r>
    </w:p>
    <w:p w14:paraId="7F8324BA" w14:textId="0C47FA0F" w:rsidR="00464A4C" w:rsidRPr="00464A4C" w:rsidRDefault="00464A4C" w:rsidP="00464A4C">
      <w:pPr>
        <w:spacing w:line="240" w:lineRule="auto"/>
        <w:rPr>
          <w:rFonts w:ascii="Times New Roman" w:hAnsi="Times New Roman" w:cs="Times New Roman"/>
        </w:rPr>
      </w:pPr>
      <w:r>
        <w:rPr>
          <w:rFonts w:ascii="Times New Roman" w:hAnsi="Times New Roman" w:cs="Times New Roman"/>
        </w:rPr>
        <w:t xml:space="preserve">Численность населения на начало 1896 года </w:t>
      </w:r>
      <w:r w:rsidRPr="00464A4C">
        <w:rPr>
          <w:rFonts w:ascii="Times New Roman" w:hAnsi="Times New Roman" w:cs="Times New Roman"/>
        </w:rPr>
        <w:t>следует считать жёстко заданной опорной точкой</w:t>
      </w:r>
      <w:r>
        <w:rPr>
          <w:rFonts w:ascii="Times New Roman" w:hAnsi="Times New Roman" w:cs="Times New Roman"/>
        </w:rPr>
        <w:t>, производной от данных переписи 1897 года, чисел рождений и смертей в 1896 и 1897 годах и баланса миграции в 1896 и 1897</w:t>
      </w:r>
      <w:r w:rsidRPr="00464A4C">
        <w:rPr>
          <w:rFonts w:ascii="Times New Roman" w:hAnsi="Times New Roman" w:cs="Times New Roman"/>
        </w:rPr>
        <w:t>:</w:t>
      </w:r>
    </w:p>
    <w:p w14:paraId="6524F1F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w:t>
      </w:r>
      <w:r w:rsidRPr="00464A4C">
        <w:rPr>
          <w:rFonts w:cs="Cambria Math"/>
          <w:lang w:val="ru-RU"/>
        </w:rPr>
        <w:t>₁₈₉₆</w:t>
      </w:r>
      <w:r w:rsidRPr="00464A4C">
        <w:rPr>
          <w:rFonts w:ascii="Times New Roman" w:hAnsi="Times New Roman" w:cs="Times New Roman"/>
          <w:lang w:val="ru-RU"/>
        </w:rPr>
        <w:t xml:space="preserve"> = </w:t>
      </w:r>
      <w:r w:rsidRPr="00464A4C">
        <w:rPr>
          <w:rFonts w:ascii="Times New Roman" w:hAnsi="Times New Roman" w:cs="Times New Roman"/>
        </w:rPr>
        <w:t>population</w:t>
      </w:r>
      <w:r w:rsidRPr="00464A4C">
        <w:rPr>
          <w:rFonts w:ascii="Times New Roman" w:hAnsi="Times New Roman" w:cs="Times New Roman"/>
          <w:lang w:val="ru-RU"/>
        </w:rPr>
        <w:t>1896()</w:t>
      </w:r>
    </w:p>
    <w:p w14:paraId="5563C7C7"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От неё население реконструируется в обе стороны.</w:t>
      </w:r>
    </w:p>
    <w:p w14:paraId="6FF413D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Назад:</w:t>
      </w:r>
    </w:p>
    <w:p w14:paraId="01A9937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618C1CC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Вперёд:</w:t>
      </w:r>
    </w:p>
    <w:p w14:paraId="57387CC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Pᵧ</w:t>
      </w:r>
      <w:r w:rsidRPr="00464A4C">
        <w:rPr>
          <w:rFonts w:cs="Cambria Math"/>
          <w:lang w:val="ru-RU"/>
        </w:rPr>
        <w:t>₊₁</w:t>
      </w:r>
      <w:r w:rsidRPr="00464A4C">
        <w:rPr>
          <w:rFonts w:ascii="Times New Roman" w:hAnsi="Times New Roman" w:cs="Times New Roman"/>
          <w:lang w:val="ru-RU"/>
        </w:rPr>
        <w:t xml:space="preserve"> = </w:t>
      </w:r>
      <w:r w:rsidRPr="00464A4C">
        <w:rPr>
          <w:rFonts w:ascii="Times New Roman" w:hAnsi="Times New Roman" w:cs="Times New Roman"/>
        </w:rPr>
        <w:t>Pᵧ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Mᵧ</w:t>
      </w:r>
    </w:p>
    <w:p w14:paraId="2D186B23"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где рождения и смерти известны, население восстанавливается непосредственно. Например, от начала 1896 года можно точно перейти назад через 1895, 1894 и 1893 годы, если известны миграционные сальдо этих лет.</w:t>
      </w:r>
    </w:p>
    <w:p w14:paraId="1CD2ED1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 годы с пропусками баланс зависит от интерполированных коэффициентов.</w:t>
      </w:r>
    </w:p>
    <w:p w14:paraId="62DD665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3. Что именно интерполировать</w:t>
      </w:r>
    </w:p>
    <w:p w14:paraId="62ACD8A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Для внутренних пробелов рекомендуется линейно интерполировать логарифмы коэффициентов.</w:t>
      </w:r>
    </w:p>
    <w:p w14:paraId="1C0124F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 есть интерполировать не bᵧ, а:</w:t>
      </w:r>
    </w:p>
    <w:p w14:paraId="72F4C3F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xᵧ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bᵧ</w:t>
      </w:r>
      <w:r w:rsidRPr="00464A4C">
        <w:rPr>
          <w:rFonts w:ascii="Times New Roman" w:hAnsi="Times New Roman" w:cs="Times New Roman"/>
          <w:lang w:val="ru-RU"/>
        </w:rPr>
        <w:t>)</w:t>
      </w:r>
    </w:p>
    <w:p w14:paraId="330ED49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не dᵧ, а:</w:t>
      </w:r>
    </w:p>
    <w:p w14:paraId="5AFD7FA3"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zᵧ</w:t>
      </w:r>
      <w:r w:rsidRPr="00464A4C">
        <w:rPr>
          <w:rFonts w:ascii="Times New Roman" w:hAnsi="Times New Roman" w:cs="Times New Roman"/>
          <w:lang w:val="ru-RU"/>
        </w:rPr>
        <w:t xml:space="preserve"> = </w:t>
      </w:r>
      <w:r w:rsidRPr="00464A4C">
        <w:rPr>
          <w:rFonts w:ascii="Times New Roman" w:hAnsi="Times New Roman" w:cs="Times New Roman"/>
        </w:rPr>
        <w:t>ln</w:t>
      </w:r>
      <w:r w:rsidRPr="00464A4C">
        <w:rPr>
          <w:rFonts w:ascii="Times New Roman" w:hAnsi="Times New Roman" w:cs="Times New Roman"/>
          <w:lang w:val="ru-RU"/>
        </w:rPr>
        <w:t>(</w:t>
      </w:r>
      <w:r w:rsidRPr="00464A4C">
        <w:rPr>
          <w:rFonts w:ascii="Times New Roman" w:hAnsi="Times New Roman" w:cs="Times New Roman"/>
        </w:rPr>
        <w:t>dᵧ</w:t>
      </w:r>
      <w:r w:rsidRPr="00464A4C">
        <w:rPr>
          <w:rFonts w:ascii="Times New Roman" w:hAnsi="Times New Roman" w:cs="Times New Roman"/>
          <w:lang w:val="ru-RU"/>
        </w:rPr>
        <w:t>)</w:t>
      </w:r>
    </w:p>
    <w:p w14:paraId="4A167C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между известными годами a и c:</w:t>
      </w:r>
    </w:p>
    <w:p w14:paraId="5BB56CD0"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bᵧ</w:t>
      </w:r>
      <w:r w:rsidRPr="009258F6">
        <w:rPr>
          <w:rFonts w:ascii="Times New Roman" w:hAnsi="Times New Roman" w:cs="Times New Roman"/>
        </w:rPr>
        <w:t xml:space="preserve">) = </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w:t>
      </w:r>
      <w:r w:rsidRPr="009258F6">
        <w:rPr>
          <w:rFonts w:ascii="Times New Roman" w:hAnsi="Times New Roman" w:cs="Times New Roman"/>
        </w:rPr>
        <w:t>ₐ) + [(</w:t>
      </w:r>
      <w:r w:rsidRPr="00464A4C">
        <w:rPr>
          <w:rFonts w:ascii="Times New Roman" w:hAnsi="Times New Roman" w:cs="Times New Roman"/>
        </w:rPr>
        <w:t>y</w:t>
      </w:r>
      <w:r w:rsidRPr="009258F6">
        <w:rPr>
          <w:rFonts w:ascii="Times New Roman" w:hAnsi="Times New Roman" w:cs="Times New Roman"/>
        </w:rPr>
        <w:t xml:space="preserve"> − </w:t>
      </w:r>
      <w:r w:rsidRPr="00464A4C">
        <w:rPr>
          <w:rFonts w:ascii="Times New Roman" w:hAnsi="Times New Roman" w:cs="Times New Roman"/>
        </w:rPr>
        <w:t>a</w:t>
      </w:r>
      <w:r w:rsidRPr="009258F6">
        <w:rPr>
          <w:rFonts w:ascii="Times New Roman" w:hAnsi="Times New Roman" w:cs="Times New Roman"/>
        </w:rPr>
        <w:t>) / (</w:t>
      </w:r>
      <w:r w:rsidRPr="00464A4C">
        <w:rPr>
          <w:rFonts w:ascii="Times New Roman" w:hAnsi="Times New Roman" w:cs="Times New Roman"/>
        </w:rPr>
        <w:t>c</w:t>
      </w:r>
      <w:r w:rsidRPr="009258F6">
        <w:rPr>
          <w:rFonts w:ascii="Times New Roman" w:hAnsi="Times New Roman" w:cs="Times New Roman"/>
        </w:rPr>
        <w:t xml:space="preserve"> − </w:t>
      </w:r>
      <w:r w:rsidRPr="00464A4C">
        <w:rPr>
          <w:rFonts w:ascii="Times New Roman" w:hAnsi="Times New Roman" w:cs="Times New Roman"/>
        </w:rPr>
        <w:t>a</w:t>
      </w:r>
      <w:r w:rsidRPr="009258F6">
        <w:rPr>
          <w:rFonts w:ascii="Times New Roman" w:hAnsi="Times New Roman" w:cs="Times New Roman"/>
        </w:rPr>
        <w:t>)] · [</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w:t>
      </w:r>
      <w:r w:rsidRPr="00464A4C">
        <w:rPr>
          <w:rFonts w:cs="Cambria Math"/>
        </w:rPr>
        <w:t>𝚌</w:t>
      </w:r>
      <w:r w:rsidRPr="009258F6">
        <w:rPr>
          <w:rFonts w:ascii="Times New Roman" w:hAnsi="Times New Roman" w:cs="Times New Roman"/>
        </w:rPr>
        <w:t xml:space="preserve">) − </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w:t>
      </w:r>
      <w:r w:rsidRPr="009258F6">
        <w:rPr>
          <w:rFonts w:ascii="Times New Roman" w:hAnsi="Times New Roman" w:cs="Times New Roman"/>
        </w:rPr>
        <w:t>ₐ)]</w:t>
      </w:r>
    </w:p>
    <w:p w14:paraId="5A1C52DC" w14:textId="77777777" w:rsidR="00464A4C" w:rsidRPr="009258F6"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Затем</w:t>
      </w:r>
      <w:r w:rsidRPr="009258F6">
        <w:rPr>
          <w:rFonts w:ascii="Times New Roman" w:hAnsi="Times New Roman" w:cs="Times New Roman"/>
          <w:lang w:val="en-US"/>
        </w:rPr>
        <w:t>:</w:t>
      </w:r>
    </w:p>
    <w:p w14:paraId="0BA39FF6"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258F6">
        <w:rPr>
          <w:rFonts w:ascii="Times New Roman" w:hAnsi="Times New Roman" w:cs="Times New Roman"/>
        </w:rPr>
        <w:t xml:space="preserve"> = </w:t>
      </w:r>
      <w:r w:rsidRPr="00464A4C">
        <w:rPr>
          <w:rFonts w:ascii="Times New Roman" w:hAnsi="Times New Roman" w:cs="Times New Roman"/>
        </w:rPr>
        <w:t>exp</w:t>
      </w:r>
      <w:r w:rsidRPr="009258F6">
        <w:rPr>
          <w:rFonts w:ascii="Times New Roman" w:hAnsi="Times New Roman" w:cs="Times New Roman"/>
        </w:rPr>
        <w:t>(</w:t>
      </w:r>
      <w:r w:rsidRPr="00464A4C">
        <w:rPr>
          <w:rFonts w:ascii="Times New Roman" w:hAnsi="Times New Roman" w:cs="Times New Roman"/>
        </w:rPr>
        <w:t>ln</w:t>
      </w:r>
      <w:r w:rsidRPr="009258F6">
        <w:rPr>
          <w:rFonts w:ascii="Times New Roman" w:hAnsi="Times New Roman" w:cs="Times New Roman"/>
        </w:rPr>
        <w:t>(</w:t>
      </w:r>
      <w:r w:rsidRPr="00464A4C">
        <w:rPr>
          <w:rFonts w:ascii="Times New Roman" w:hAnsi="Times New Roman" w:cs="Times New Roman"/>
        </w:rPr>
        <w:t>bᵧ</w:t>
      </w:r>
      <w:r w:rsidRPr="009258F6">
        <w:rPr>
          <w:rFonts w:ascii="Times New Roman" w:hAnsi="Times New Roman" w:cs="Times New Roman"/>
        </w:rPr>
        <w:t>))</w:t>
      </w:r>
    </w:p>
    <w:p w14:paraId="1F3C52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Аналогично интерполируется смертность.</w:t>
      </w:r>
    </w:p>
    <w:p w14:paraId="682CF9DB"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Почему логарифмическая интерполяция предпочтительнее</w:t>
      </w:r>
    </w:p>
    <w:p w14:paraId="207A29C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Она предполагает постепенное относительное, а не абсолютное изменение коэффициента.</w:t>
      </w:r>
    </w:p>
    <w:p w14:paraId="09A10A90"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Коэффициенты всегда остаются положительными</w:t>
      </w:r>
      <w:r w:rsidRPr="00464A4C">
        <w:rPr>
          <w:rFonts w:ascii="Times New Roman" w:hAnsi="Times New Roman" w:cs="Times New Roman"/>
        </w:rPr>
        <w:t>.</w:t>
      </w:r>
    </w:p>
    <w:p w14:paraId="021EFF4C"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Не возникает отрицательных рождений или смертей.</w:t>
      </w:r>
    </w:p>
    <w:p w14:paraId="7A34B6EF"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Длинный интервал заполняется плавной пропорциональной траекторией.</w:t>
      </w:r>
    </w:p>
    <w:p w14:paraId="535AF519"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Метод прозрачен и легко проверяется.</w:t>
      </w:r>
    </w:p>
    <w:p w14:paraId="63799DD1"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Например, переход от 40 до 50 промилле и переход от 20 до 30 промилле не считаются одинаковыми изменениями. Для коротких интервалов обычная линейная интерполяция коэффициентов дала бы близкие результаты, но логарифмическая является более универсальной.</w:t>
      </w:r>
    </w:p>
    <w:p w14:paraId="4BA83DAE"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4. Циклическая зависимость</w:t>
      </w:r>
    </w:p>
    <w:p w14:paraId="1053257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Возникает замкнутая зависимость:</w:t>
      </w:r>
    </w:p>
    <w:p w14:paraId="60D1E7C0"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коэффициентов в известных годах требуется население.</w:t>
      </w:r>
    </w:p>
    <w:p w14:paraId="6FB4AB8E"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lastRenderedPageBreak/>
        <w:t>Для вычисления населения в пропущенных годах требуются рождения и смерти.</w:t>
      </w:r>
    </w:p>
    <w:p w14:paraId="01265BA1" w14:textId="77777777" w:rsidR="00464A4C" w:rsidRPr="00464A4C" w:rsidRDefault="00464A4C" w:rsidP="00464A4C">
      <w:pPr>
        <w:pStyle w:val="ListNumber"/>
        <w:spacing w:line="240" w:lineRule="auto"/>
        <w:rPr>
          <w:rFonts w:ascii="Times New Roman" w:hAnsi="Times New Roman" w:cs="Times New Roman"/>
          <w:lang w:val="ru-RU"/>
        </w:rPr>
      </w:pPr>
      <w:r w:rsidRPr="00464A4C">
        <w:rPr>
          <w:rFonts w:ascii="Times New Roman" w:hAnsi="Times New Roman" w:cs="Times New Roman"/>
          <w:lang w:val="ru-RU"/>
        </w:rPr>
        <w:t>Для вычисления рождений и смертей нужны коэффициенты и население.</w:t>
      </w:r>
    </w:p>
    <w:p w14:paraId="3795D87A" w14:textId="69EC326B"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b/>
        </w:rPr>
        <w:t>Следовательно, расчёт должен быть итера</w:t>
      </w:r>
      <w:r>
        <w:rPr>
          <w:rFonts w:ascii="Times New Roman" w:hAnsi="Times New Roman" w:cs="Times New Roman"/>
          <w:b/>
        </w:rPr>
        <w:t>тивным</w:t>
      </w:r>
      <w:r w:rsidRPr="00464A4C">
        <w:rPr>
          <w:rFonts w:ascii="Times New Roman" w:hAnsi="Times New Roman" w:cs="Times New Roman"/>
          <w:b/>
        </w:rPr>
        <w:t>.</w:t>
      </w:r>
    </w:p>
    <w:p w14:paraId="0A9E818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5. Итерационная процедура</w:t>
      </w:r>
    </w:p>
    <w:p w14:paraId="7DDB3E93"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1. Первоначальное приближение</w:t>
      </w:r>
    </w:p>
    <w:p w14:paraId="5EFC924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Создать предварительные коэффициенты рождаемости и смертности для пропущенных лет. Для первого приближения можно использовать:</w:t>
      </w:r>
    </w:p>
    <w:p w14:paraId="1A837D0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ближайший известный коэффициент;</w:t>
      </w:r>
    </w:p>
    <w:p w14:paraId="4160AFAA" w14:textId="77777777" w:rsidR="00464A4C" w:rsidRPr="00ED4BC1" w:rsidRDefault="00464A4C" w:rsidP="00464A4C">
      <w:pPr>
        <w:pStyle w:val="ListBullet"/>
        <w:spacing w:line="240" w:lineRule="auto"/>
        <w:rPr>
          <w:rFonts w:ascii="Times New Roman" w:hAnsi="Times New Roman" w:cs="Times New Roman"/>
          <w:lang w:val="ru-RU"/>
        </w:rPr>
      </w:pPr>
      <w:r w:rsidRPr="00ED4BC1">
        <w:rPr>
          <w:rFonts w:ascii="Times New Roman" w:hAnsi="Times New Roman" w:cs="Times New Roman"/>
          <w:lang w:val="ru-RU"/>
        </w:rPr>
        <w:t>постоянный уровень ближайшего известного года;</w:t>
      </w:r>
    </w:p>
    <w:p w14:paraId="353FEE17"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предварительную линейную интерполяцию</w:t>
      </w:r>
      <w:r w:rsidRPr="00464A4C">
        <w:rPr>
          <w:rFonts w:ascii="Times New Roman" w:hAnsi="Times New Roman" w:cs="Times New Roman"/>
        </w:rPr>
        <w:t>.</w:t>
      </w:r>
    </w:p>
    <w:p w14:paraId="709DC05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Точность первоначального приближения не особенно важна, если дальнейшая итерация сходится.</w:t>
      </w:r>
    </w:p>
    <w:p w14:paraId="6EE7ED11"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2. Реконструкция населения</w:t>
      </w:r>
    </w:p>
    <w:p w14:paraId="527E98F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Используя population1896() как опору:</w:t>
      </w:r>
    </w:p>
    <w:p w14:paraId="5DBE217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назад от 1896 года до первого года ряда;</w:t>
      </w:r>
    </w:p>
    <w:p w14:paraId="6216390E"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пройти вперёд от 1896 года до последнего года.</w:t>
      </w:r>
    </w:p>
    <w:p w14:paraId="0997A6B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известных годов использовать реальные числа рождений и смертей. Для пропущенных годов использовать текущие оценки:</w:t>
      </w:r>
    </w:p>
    <w:p w14:paraId="19E402D7"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bᵧ</w:t>
      </w:r>
      <w:r w:rsidRPr="00464A4C">
        <w:rPr>
          <w:rFonts w:ascii="Times New Roman" w:hAnsi="Times New Roman" w:cs="Times New Roman"/>
          <w:lang w:val="ru-RU"/>
        </w:rPr>
        <w:t xml:space="preserve"> / 1000</w:t>
      </w:r>
    </w:p>
    <w:p w14:paraId="5B4DC0B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r w:rsidRPr="00464A4C">
        <w:rPr>
          <w:rFonts w:ascii="Times New Roman" w:hAnsi="Times New Roman" w:cs="Times New Roman"/>
          <w:lang w:val="ru-RU"/>
        </w:rPr>
        <w:t xml:space="preserve"> · </w:t>
      </w:r>
      <w:r w:rsidRPr="00464A4C">
        <w:rPr>
          <w:rFonts w:ascii="Times New Roman" w:hAnsi="Times New Roman" w:cs="Times New Roman"/>
        </w:rPr>
        <w:t>dᵧ</w:t>
      </w:r>
      <w:r w:rsidRPr="00464A4C">
        <w:rPr>
          <w:rFonts w:ascii="Times New Roman" w:hAnsi="Times New Roman" w:cs="Times New Roman"/>
          <w:lang w:val="ru-RU"/>
        </w:rPr>
        <w:t xml:space="preserve"> / 1000</w:t>
      </w:r>
    </w:p>
    <w:p w14:paraId="50E6A7F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Поскольку Eᵧ само зависит от Bᵧ и Dᵧ, внутри одного года можно либо решить простое уравнение аналитически, либо сделать несколько локальных итераций. Второй вариант проще и практически достаточен.</w:t>
      </w:r>
    </w:p>
    <w:p w14:paraId="3BC74C4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3. Пересчёт коэффициентов известных лет</w:t>
      </w:r>
    </w:p>
    <w:p w14:paraId="67C648E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получения нового ряда населения заново вычислить коэффициенты для всех годов, где имеются реальные числа событий:</w:t>
      </w:r>
    </w:p>
    <w:p w14:paraId="3CE7FBEB"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bᵧ</w:t>
      </w:r>
      <w:r w:rsidRPr="00464A4C">
        <w:rPr>
          <w:rFonts w:ascii="Times New Roman" w:hAnsi="Times New Roman" w:cs="Times New Roman"/>
          <w:lang w:val="ru-RU"/>
        </w:rPr>
        <w:t xml:space="preserve"> = 1000 · </w:t>
      </w:r>
      <w:r w:rsidRPr="00464A4C">
        <w:rPr>
          <w:rFonts w:ascii="Times New Roman" w:hAnsi="Times New Roman" w:cs="Times New Roman"/>
        </w:rPr>
        <w:t>Bᵧ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2AB84814"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dᵧ</w:t>
      </w:r>
      <w:r w:rsidRPr="00464A4C">
        <w:rPr>
          <w:rFonts w:ascii="Times New Roman" w:hAnsi="Times New Roman" w:cs="Times New Roman"/>
          <w:lang w:val="ru-RU"/>
        </w:rPr>
        <w:t xml:space="preserve"> = 1000 · </w:t>
      </w:r>
      <w:r w:rsidRPr="00464A4C">
        <w:rPr>
          <w:rFonts w:ascii="Times New Roman" w:hAnsi="Times New Roman" w:cs="Times New Roman"/>
        </w:rPr>
        <w:t>Dᵧ</w:t>
      </w:r>
      <w:r w:rsidRPr="00464A4C">
        <w:rPr>
          <w:rFonts w:ascii="Times New Roman" w:hAnsi="Times New Roman" w:cs="Times New Roman"/>
          <w:lang w:val="ru-RU"/>
        </w:rPr>
        <w:t xml:space="preserve"> / </w:t>
      </w:r>
      <w:r w:rsidRPr="00464A4C">
        <w:rPr>
          <w:rFonts w:ascii="Times New Roman" w:hAnsi="Times New Roman" w:cs="Times New Roman"/>
        </w:rPr>
        <w:t>Eᵧ</w:t>
      </w:r>
    </w:p>
    <w:p w14:paraId="7AB1FBB5"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4. Новая интерполяция</w:t>
      </w:r>
    </w:p>
    <w:p w14:paraId="191243C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Между известными коэффициентами заново заполнить пропущенные значения логарифмической интерполяцией.</w:t>
      </w:r>
    </w:p>
    <w:p w14:paraId="6CBF9218"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Шаг 5. Повторение до сходимости</w:t>
      </w:r>
    </w:p>
    <w:p w14:paraId="0C548A4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Повторять шаги 2–4, пока оценки практически не перестанут изменяться. Возможные критерии сходимости:</w:t>
      </w:r>
    </w:p>
    <w:p w14:paraId="224954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изменение любого заполненного числа рождений или смертей менее 0,01 человека;</w:t>
      </w:r>
    </w:p>
    <w:p w14:paraId="722C5DE2" w14:textId="77777777" w:rsidR="00464A4C" w:rsidRPr="00464A4C" w:rsidRDefault="00464A4C" w:rsidP="00464A4C">
      <w:pPr>
        <w:pStyle w:val="ListBullet"/>
        <w:spacing w:line="240" w:lineRule="auto"/>
        <w:rPr>
          <w:rFonts w:ascii="Times New Roman" w:hAnsi="Times New Roman" w:cs="Times New Roman"/>
        </w:rPr>
      </w:pPr>
      <w:r w:rsidRPr="00ED4BC1">
        <w:rPr>
          <w:rFonts w:ascii="Times New Roman" w:hAnsi="Times New Roman" w:cs="Times New Roman"/>
          <w:lang w:val="ru-RU"/>
        </w:rPr>
        <w:t>либо относительное изменение менее</w:t>
      </w:r>
      <w:r w:rsidRPr="00464A4C">
        <w:rPr>
          <w:rFonts w:ascii="Times New Roman" w:hAnsi="Times New Roman" w:cs="Times New Roman"/>
        </w:rPr>
        <w:t xml:space="preserve"> 10</w:t>
      </w:r>
      <w:r w:rsidRPr="00464A4C">
        <w:rPr>
          <w:rFonts w:ascii="Cambria Math" w:hAnsi="Cambria Math" w:cs="Cambria Math"/>
        </w:rPr>
        <w:t>⁻⁸</w:t>
      </w:r>
      <w:r w:rsidRPr="00464A4C">
        <w:rPr>
          <w:rFonts w:ascii="Times New Roman" w:hAnsi="Times New Roman" w:cs="Times New Roman"/>
        </w:rPr>
        <w:t>.</w:t>
      </w:r>
    </w:p>
    <w:p w14:paraId="2B1A8B48"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Обычно такая задача должна сходиться за небольшое число итераций.</w:t>
      </w:r>
    </w:p>
    <w:p w14:paraId="345E1D74"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6. Внутренние и краевые пробелы</w:t>
      </w:r>
    </w:p>
    <w:p w14:paraId="199CABE2" w14:textId="77777777"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Внутренние пробелы</w:t>
      </w:r>
    </w:p>
    <w:p w14:paraId="2A7AAE2E"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наиболее надёжный случай: есть известные данные до и после пробела.</w:t>
      </w:r>
    </w:p>
    <w:p w14:paraId="3F78F394" w14:textId="136F87B2" w:rsidR="00464A4C" w:rsidRPr="00464A4C" w:rsidRDefault="00ED4BC1" w:rsidP="00464A4C">
      <w:pPr>
        <w:spacing w:line="240" w:lineRule="auto"/>
        <w:rPr>
          <w:rFonts w:ascii="Times New Roman" w:hAnsi="Times New Roman" w:cs="Times New Roman"/>
        </w:rPr>
      </w:pPr>
      <w:r>
        <w:rPr>
          <w:rFonts w:ascii="Times New Roman" w:hAnsi="Times New Roman" w:cs="Times New Roman"/>
        </w:rPr>
        <w:lastRenderedPageBreak/>
        <w:t>Так, д</w:t>
      </w:r>
      <w:r w:rsidR="00464A4C" w:rsidRPr="00464A4C">
        <w:rPr>
          <w:rFonts w:ascii="Times New Roman" w:hAnsi="Times New Roman" w:cs="Times New Roman"/>
        </w:rPr>
        <w:t>ля Амурской области:</w:t>
      </w:r>
    </w:p>
    <w:p w14:paraId="1E253894"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1883–1884 годы находятся между 1882 и 1885 годами;</w:t>
      </w:r>
    </w:p>
    <w:p w14:paraId="14F84801"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1886–1892 годы находятся между 1885 и 1893 годами.</w:t>
      </w:r>
    </w:p>
    <w:p w14:paraId="13EF17B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них следует интерполировать коэффициенты между двумя опорными годами. Отсутствующий в таблице 1887 год также должен быть явно создан в последовательности лет и обработан как пропущенный.</w:t>
      </w:r>
    </w:p>
    <w:p w14:paraId="566DC103" w14:textId="654E457B" w:rsidR="00464A4C" w:rsidRPr="00464A4C" w:rsidRDefault="00464A4C" w:rsidP="00464A4C">
      <w:pPr>
        <w:pStyle w:val="Heading2"/>
        <w:spacing w:line="240" w:lineRule="auto"/>
        <w:rPr>
          <w:rFonts w:ascii="Times New Roman" w:hAnsi="Times New Roman" w:cs="Times New Roman"/>
          <w:lang w:val="ru-RU"/>
        </w:rPr>
      </w:pPr>
      <w:r w:rsidRPr="00464A4C">
        <w:rPr>
          <w:rFonts w:ascii="Times New Roman" w:hAnsi="Times New Roman" w:cs="Times New Roman"/>
          <w:lang w:val="ru-RU"/>
        </w:rPr>
        <w:t xml:space="preserve">Пробелы в </w:t>
      </w:r>
      <w:r w:rsidR="00D2068E">
        <w:rPr>
          <w:rFonts w:ascii="Times New Roman" w:hAnsi="Times New Roman" w:cs="Times New Roman"/>
          <w:lang w:val="ru-RU"/>
        </w:rPr>
        <w:t xml:space="preserve">начале или </w:t>
      </w:r>
      <w:r w:rsidRPr="00464A4C">
        <w:rPr>
          <w:rFonts w:ascii="Times New Roman" w:hAnsi="Times New Roman" w:cs="Times New Roman"/>
          <w:lang w:val="ru-RU"/>
        </w:rPr>
        <w:t>конце ряда</w:t>
      </w:r>
    </w:p>
    <w:p w14:paraId="4B9281C1" w14:textId="32C04F38" w:rsidR="00464A4C" w:rsidRPr="00464A4C" w:rsidRDefault="00ED4BC1" w:rsidP="00464A4C">
      <w:pPr>
        <w:spacing w:line="240" w:lineRule="auto"/>
        <w:rPr>
          <w:rFonts w:ascii="Times New Roman" w:hAnsi="Times New Roman" w:cs="Times New Roman"/>
        </w:rPr>
      </w:pPr>
      <w:r>
        <w:rPr>
          <w:rFonts w:ascii="Times New Roman" w:hAnsi="Times New Roman" w:cs="Times New Roman"/>
        </w:rPr>
        <w:t>Г</w:t>
      </w:r>
      <w:r w:rsidR="00464A4C" w:rsidRPr="00464A4C">
        <w:rPr>
          <w:rFonts w:ascii="Times New Roman" w:hAnsi="Times New Roman" w:cs="Times New Roman"/>
        </w:rPr>
        <w:t xml:space="preserve">оды </w:t>
      </w:r>
      <w:r>
        <w:rPr>
          <w:rFonts w:ascii="Times New Roman" w:hAnsi="Times New Roman" w:cs="Times New Roman"/>
        </w:rPr>
        <w:t xml:space="preserve">в начале или конце периода </w:t>
      </w:r>
      <w:r w:rsidR="00464A4C" w:rsidRPr="00464A4C">
        <w:rPr>
          <w:rFonts w:ascii="Times New Roman" w:hAnsi="Times New Roman" w:cs="Times New Roman"/>
        </w:rPr>
        <w:t xml:space="preserve">нельзя интерполировать, поскольку </w:t>
      </w:r>
      <w:r>
        <w:rPr>
          <w:rFonts w:ascii="Times New Roman" w:hAnsi="Times New Roman" w:cs="Times New Roman"/>
        </w:rPr>
        <w:t xml:space="preserve">слева или </w:t>
      </w:r>
      <w:r w:rsidR="00464A4C" w:rsidRPr="00464A4C">
        <w:rPr>
          <w:rFonts w:ascii="Times New Roman" w:hAnsi="Times New Roman" w:cs="Times New Roman"/>
        </w:rPr>
        <w:t xml:space="preserve">справа нет известной точки. </w:t>
      </w:r>
      <w:r w:rsidR="00D2068E">
        <w:rPr>
          <w:rFonts w:ascii="Times New Roman" w:hAnsi="Times New Roman" w:cs="Times New Roman"/>
        </w:rPr>
        <w:t xml:space="preserve">Для этого </w:t>
      </w:r>
      <w:r w:rsidR="00464A4C" w:rsidRPr="00464A4C">
        <w:rPr>
          <w:rFonts w:ascii="Times New Roman" w:hAnsi="Times New Roman" w:cs="Times New Roman"/>
        </w:rPr>
        <w:t>необходима экстраполяция, которая существенно менее надёжна.</w:t>
      </w:r>
    </w:p>
    <w:p w14:paraId="4E88B802"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механически продолжать последний линейный тренд: это может быстро привести к неправдоподобным коэффициентам. Наиболее осторожный вариант:</w:t>
      </w:r>
    </w:p>
    <w:p w14:paraId="6E07F7F8" w14:textId="7A3655FD"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Рассчитать коэффициенты за последние пять известных лет.</w:t>
      </w:r>
    </w:p>
    <w:p w14:paraId="42C0DDBA" w14:textId="58724FB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Получить их сглаженный уровень </w:t>
      </w:r>
      <w:r w:rsidR="00D2068E">
        <w:rPr>
          <w:rFonts w:ascii="Times New Roman" w:hAnsi="Times New Roman" w:cs="Times New Roman"/>
          <w:lang w:val="ru-RU"/>
        </w:rPr>
        <w:t>–</w:t>
      </w:r>
      <w:r w:rsidRPr="00464A4C">
        <w:rPr>
          <w:rFonts w:ascii="Times New Roman" w:hAnsi="Times New Roman" w:cs="Times New Roman"/>
          <w:lang w:val="ru-RU"/>
        </w:rPr>
        <w:t xml:space="preserve"> лучше медиану или взвешенное среднее.</w:t>
      </w:r>
    </w:p>
    <w:p w14:paraId="7C07137D" w14:textId="6A94D999" w:rsidR="00464A4C" w:rsidRPr="00464A4C" w:rsidRDefault="00464A4C" w:rsidP="0007403C">
      <w:pPr>
        <w:pStyle w:val="ListNumber"/>
        <w:numPr>
          <w:ilvl w:val="0"/>
          <w:numId w:val="59"/>
        </w:numPr>
        <w:spacing w:line="240" w:lineRule="auto"/>
        <w:rPr>
          <w:rFonts w:ascii="Times New Roman" w:hAnsi="Times New Roman" w:cs="Times New Roman"/>
          <w:lang w:val="ru-RU"/>
        </w:rPr>
      </w:pPr>
      <w:r w:rsidRPr="00464A4C">
        <w:rPr>
          <w:rFonts w:ascii="Times New Roman" w:hAnsi="Times New Roman" w:cs="Times New Roman"/>
          <w:lang w:val="ru-RU"/>
        </w:rPr>
        <w:t xml:space="preserve">Использовать этот уровень как постоянный для </w:t>
      </w:r>
      <w:r w:rsidR="00ED4BC1">
        <w:rPr>
          <w:rFonts w:ascii="Times New Roman" w:hAnsi="Times New Roman" w:cs="Times New Roman"/>
          <w:lang w:val="ru-RU"/>
        </w:rPr>
        <w:t xml:space="preserve">экстраполируемых </w:t>
      </w:r>
      <w:r w:rsidRPr="00464A4C">
        <w:rPr>
          <w:rFonts w:ascii="Times New Roman" w:hAnsi="Times New Roman" w:cs="Times New Roman"/>
          <w:lang w:val="ru-RU"/>
        </w:rPr>
        <w:t>годов</w:t>
      </w:r>
      <w:r w:rsidR="00ED4BC1">
        <w:rPr>
          <w:rFonts w:ascii="Times New Roman" w:hAnsi="Times New Roman" w:cs="Times New Roman"/>
          <w:lang w:val="ru-RU"/>
        </w:rPr>
        <w:t xml:space="preserve">, например для </w:t>
      </w:r>
      <w:r w:rsidR="00ED4BC1" w:rsidRPr="00464A4C">
        <w:rPr>
          <w:rFonts w:ascii="Times New Roman" w:hAnsi="Times New Roman" w:cs="Times New Roman"/>
          <w:lang w:val="ru-RU"/>
        </w:rPr>
        <w:t>1915</w:t>
      </w:r>
      <w:r w:rsidR="006533C7">
        <w:rPr>
          <w:rFonts w:ascii="Times New Roman" w:hAnsi="Times New Roman" w:cs="Times New Roman"/>
          <w:lang w:val="ru-RU"/>
        </w:rPr>
        <w:t>-</w:t>
      </w:r>
      <w:r w:rsidR="00ED4BC1" w:rsidRPr="00464A4C">
        <w:rPr>
          <w:rFonts w:ascii="Times New Roman" w:hAnsi="Times New Roman" w:cs="Times New Roman"/>
          <w:lang w:val="ru-RU"/>
        </w:rPr>
        <w:t>1917</w:t>
      </w:r>
      <w:r w:rsidR="00ED4BC1" w:rsidRPr="00ED4BC1">
        <w:rPr>
          <w:rFonts w:ascii="Times New Roman" w:hAnsi="Times New Roman" w:cs="Times New Roman"/>
          <w:lang w:val="ru-RU"/>
        </w:rPr>
        <w:t>:</w:t>
      </w:r>
    </w:p>
    <w:p w14:paraId="3683AA55"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b</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b</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b</w:t>
      </w:r>
      <w:r w:rsidRPr="00464A4C">
        <w:rPr>
          <w:rFonts w:cs="Cambria Math"/>
          <w:lang w:val="ru-RU"/>
        </w:rPr>
        <w:t>₁₉₁₄</w:t>
      </w:r>
      <w:r w:rsidRPr="00464A4C">
        <w:rPr>
          <w:rFonts w:ascii="Times New Roman" w:hAnsi="Times New Roman" w:cs="Times New Roman"/>
          <w:lang w:val="ru-RU"/>
        </w:rPr>
        <w:t>)</w:t>
      </w:r>
    </w:p>
    <w:p w14:paraId="742A4589"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rPr>
        <w:t>d</w:t>
      </w:r>
      <w:r w:rsidRPr="00464A4C">
        <w:rPr>
          <w:rFonts w:cs="Cambria Math"/>
          <w:lang w:val="ru-RU"/>
        </w:rPr>
        <w:t>₁₉₁₅</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₁₉₁₆</w:t>
      </w:r>
      <w:r w:rsidRPr="00464A4C">
        <w:rPr>
          <w:rFonts w:ascii="Times New Roman" w:hAnsi="Times New Roman" w:cs="Times New Roman"/>
          <w:lang w:val="ru-RU"/>
        </w:rPr>
        <w:t xml:space="preserve"> = </w:t>
      </w:r>
      <w:r w:rsidRPr="00464A4C">
        <w:rPr>
          <w:rFonts w:ascii="Times New Roman" w:hAnsi="Times New Roman" w:cs="Times New Roman"/>
        </w:rPr>
        <w:t>d</w:t>
      </w:r>
      <w:r w:rsidRPr="00464A4C">
        <w:rPr>
          <w:rFonts w:cs="Cambria Math"/>
          <w:lang w:val="ru-RU"/>
        </w:rPr>
        <w:t>₁₉₁₇</w:t>
      </w:r>
      <w:r w:rsidRPr="00464A4C">
        <w:rPr>
          <w:rFonts w:ascii="Times New Roman" w:hAnsi="Times New Roman" w:cs="Times New Roman"/>
          <w:lang w:val="ru-RU"/>
        </w:rPr>
        <w:t xml:space="preserve"> = </w:t>
      </w:r>
      <w:r w:rsidRPr="00464A4C">
        <w:rPr>
          <w:rFonts w:ascii="Times New Roman" w:hAnsi="Times New Roman" w:cs="Times New Roman"/>
        </w:rPr>
        <w:t>median</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₁₉₁₀</w:t>
      </w:r>
      <w:r w:rsidRPr="00464A4C">
        <w:rPr>
          <w:rFonts w:ascii="Times New Roman" w:hAnsi="Times New Roman" w:cs="Times New Roman"/>
          <w:lang w:val="ru-RU"/>
        </w:rPr>
        <w:t>…</w:t>
      </w:r>
      <w:r w:rsidRPr="00464A4C">
        <w:rPr>
          <w:rFonts w:ascii="Times New Roman" w:hAnsi="Times New Roman" w:cs="Times New Roman"/>
        </w:rPr>
        <w:t>d</w:t>
      </w:r>
      <w:r w:rsidRPr="00464A4C">
        <w:rPr>
          <w:rFonts w:cs="Cambria Math"/>
          <w:lang w:val="ru-RU"/>
        </w:rPr>
        <w:t>₁₉₁₄</w:t>
      </w:r>
      <w:r w:rsidRPr="00464A4C">
        <w:rPr>
          <w:rFonts w:ascii="Times New Roman" w:hAnsi="Times New Roman" w:cs="Times New Roman"/>
          <w:lang w:val="ru-RU"/>
        </w:rPr>
        <w:t>)</w:t>
      </w:r>
    </w:p>
    <w:p w14:paraId="14BA7DA0" w14:textId="74F58450"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 xml:space="preserve">Более сложный вариант </w:t>
      </w:r>
      <w:r w:rsidR="00ED4BC1" w:rsidRPr="00ED4BC1">
        <w:rPr>
          <w:rFonts w:ascii="Times New Roman" w:hAnsi="Times New Roman" w:cs="Times New Roman"/>
        </w:rPr>
        <w:t>–</w:t>
      </w:r>
      <w:r w:rsidRPr="00464A4C">
        <w:rPr>
          <w:rFonts w:ascii="Times New Roman" w:hAnsi="Times New Roman" w:cs="Times New Roman"/>
        </w:rPr>
        <w:t xml:space="preserve"> вычислить тренд последних лет и постепенно затухать его: в 1915 году использовать, например, половину последнего тренда, в 1916 </w:t>
      </w:r>
      <w:r w:rsidR="00ED4BC1" w:rsidRPr="00ED4BC1">
        <w:rPr>
          <w:rFonts w:ascii="Times New Roman" w:hAnsi="Times New Roman" w:cs="Times New Roman"/>
        </w:rPr>
        <w:t>–</w:t>
      </w:r>
      <w:r w:rsidRPr="00464A4C">
        <w:rPr>
          <w:rFonts w:ascii="Times New Roman" w:hAnsi="Times New Roman" w:cs="Times New Roman"/>
        </w:rPr>
        <w:t xml:space="preserve"> четверть, в 1917 </w:t>
      </w:r>
      <w:r w:rsidR="00ED4BC1" w:rsidRPr="00ED4BC1">
        <w:rPr>
          <w:rFonts w:ascii="Times New Roman" w:hAnsi="Times New Roman" w:cs="Times New Roman"/>
        </w:rPr>
        <w:t>–</w:t>
      </w:r>
      <w:r w:rsidRPr="00464A4C">
        <w:rPr>
          <w:rFonts w:ascii="Times New Roman" w:hAnsi="Times New Roman" w:cs="Times New Roman"/>
        </w:rPr>
        <w:t xml:space="preserve"> одну восьмую. Однако для первой реализации постоянный сглаженный уровень будет надёжнее и прозрачнее.</w:t>
      </w:r>
    </w:p>
    <w:p w14:paraId="5172297B" w14:textId="556E2995"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Следует сохранять признак, что 1915</w:t>
      </w:r>
      <w:r w:rsidR="00935469" w:rsidRPr="00935469">
        <w:rPr>
          <w:rFonts w:ascii="Times New Roman" w:hAnsi="Times New Roman" w:cs="Times New Roman"/>
        </w:rPr>
        <w:t>-</w:t>
      </w:r>
      <w:r w:rsidRPr="00464A4C">
        <w:rPr>
          <w:rFonts w:ascii="Times New Roman" w:hAnsi="Times New Roman" w:cs="Times New Roman"/>
        </w:rPr>
        <w:t xml:space="preserve">1917 </w:t>
      </w:r>
      <w:r w:rsidR="00ED4BC1">
        <w:rPr>
          <w:rFonts w:ascii="Times New Roman" w:hAnsi="Times New Roman" w:cs="Times New Roman"/>
        </w:rPr>
        <w:t xml:space="preserve">или 1881-1885 </w:t>
      </w:r>
      <w:r w:rsidRPr="00464A4C">
        <w:rPr>
          <w:rFonts w:ascii="Times New Roman" w:hAnsi="Times New Roman" w:cs="Times New Roman"/>
        </w:rPr>
        <w:t>годы являются экстраполяцией, тогда как 1883</w:t>
      </w:r>
      <w:r w:rsidR="00935469" w:rsidRPr="00D2068E">
        <w:rPr>
          <w:rFonts w:ascii="Times New Roman" w:hAnsi="Times New Roman" w:cs="Times New Roman"/>
        </w:rPr>
        <w:t>-</w:t>
      </w:r>
      <w:r w:rsidRPr="00464A4C">
        <w:rPr>
          <w:rFonts w:ascii="Times New Roman" w:hAnsi="Times New Roman" w:cs="Times New Roman"/>
        </w:rPr>
        <w:t xml:space="preserve">1892 </w:t>
      </w:r>
      <w:r w:rsidR="00ED4BC1" w:rsidRPr="00ED4BC1">
        <w:rPr>
          <w:rFonts w:ascii="Times New Roman" w:hAnsi="Times New Roman" w:cs="Times New Roman"/>
        </w:rPr>
        <w:t>–</w:t>
      </w:r>
      <w:r w:rsidRPr="00464A4C">
        <w:rPr>
          <w:rFonts w:ascii="Times New Roman" w:hAnsi="Times New Roman" w:cs="Times New Roman"/>
        </w:rPr>
        <w:t xml:space="preserve"> интерполяцией.</w:t>
      </w:r>
    </w:p>
    <w:p w14:paraId="23AE4307"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7. Известные числа событий нельзя изменять</w:t>
      </w:r>
    </w:p>
    <w:p w14:paraId="6F4E3A3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Если births(year) или deaths(year) возвращает значение, оно должно оставаться неизменным. Интерполяционная модель определяет только значения, для которых метод вернул null.</w:t>
      </w:r>
    </w:p>
    <w:p w14:paraId="271CEFB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важно даже в том случае, если известный год плохо ложится на сглаженную траекторию. Задача состоит в заполнении пробелов, а не в исправлении исходных сведений.</w:t>
      </w:r>
    </w:p>
    <w:p w14:paraId="1C24B96A"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8. Рождения и смерти моделируются отдельно</w:t>
      </w:r>
    </w:p>
    <w:p w14:paraId="47E9D5FF"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Не следует сначала интерполировать естественный прирост, а затем каким-либо образом делить его между рождениями и смертями.</w:t>
      </w:r>
    </w:p>
    <w:p w14:paraId="70C38435"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Одинаковый естественный прирост может возникнуть при очень разных режимах:</w:t>
      </w:r>
    </w:p>
    <w:p w14:paraId="17B3C6AA"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50‰ и смертность 30‰;</w:t>
      </w:r>
    </w:p>
    <w:p w14:paraId="66D92054"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рождаемость 35‰ и смертность 15‰.</w:t>
      </w:r>
    </w:p>
    <w:p w14:paraId="32BA15A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должны существовать две независимые траектории: коэффициента рождаемости и коэффициента смертности. Они связаны только через изменение населения.</w:t>
      </w:r>
    </w:p>
    <w:p w14:paraId="27DE5B8D"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9. Значение миграции</w:t>
      </w:r>
    </w:p>
    <w:p w14:paraId="186AF19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saldo(year) должно без изменений входить в балансовое уравнение.</w:t>
      </w:r>
    </w:p>
    <w:p w14:paraId="59C1E3C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Однако нулевое значение для неизвестной миграции является содержательным предположением, а не просто техническим заполнением пропуска.</w:t>
      </w:r>
    </w:p>
    <w:p w14:paraId="7E4C0130"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lastRenderedPageBreak/>
        <w:t>Для Амурской области это особенно существенно: территория испытывала сильное миграционное заселение. Если фактическая миграция была большой, а программе передан ноль, модель будет вынуждена объяснять изменение населения естественным приростом. Это способно заметно изменить реконструированные размеры населения и, следовательно, коэффициенты.</w:t>
      </w:r>
    </w:p>
    <w:p w14:paraId="44D67B9C"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Поэтому программа должна работать при нулевой миграции, но желательно выдавать диагностическое предупреждение, если получившиеся коэффициенты выглядят неправдоподобно.</w:t>
      </w:r>
    </w:p>
    <w:p w14:paraId="7350DC2C"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10. Проверки правдоподобия</w:t>
      </w:r>
    </w:p>
    <w:p w14:paraId="001B6F4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После сходимости необходимо проверить:</w:t>
      </w:r>
    </w:p>
    <w:p w14:paraId="3788FB31"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Bᵧ &gt; 0;</w:t>
      </w:r>
    </w:p>
    <w:p w14:paraId="1D195F12"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Dᵧ &gt; 0;</w:t>
      </w:r>
    </w:p>
    <w:p w14:paraId="7160F659" w14:textId="77777777" w:rsidR="00464A4C" w:rsidRPr="00464A4C" w:rsidRDefault="00464A4C" w:rsidP="00464A4C">
      <w:pPr>
        <w:pStyle w:val="ListBullet"/>
        <w:spacing w:line="240" w:lineRule="auto"/>
        <w:rPr>
          <w:rFonts w:ascii="Times New Roman" w:hAnsi="Times New Roman" w:cs="Times New Roman"/>
        </w:rPr>
      </w:pPr>
      <w:r w:rsidRPr="00464A4C">
        <w:rPr>
          <w:rFonts w:ascii="Times New Roman" w:hAnsi="Times New Roman" w:cs="Times New Roman"/>
        </w:rPr>
        <w:t>Pᵧ &gt; 0;</w:t>
      </w:r>
    </w:p>
    <w:p w14:paraId="2FD7B91B"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резких скачков коэффициентов внутри интерполированного интервала;</w:t>
      </w:r>
    </w:p>
    <w:p w14:paraId="01E5158E" w14:textId="77777777" w:rsidR="00464A4C" w:rsidRPr="00464A4C" w:rsidRDefault="00464A4C" w:rsidP="00464A4C">
      <w:pPr>
        <w:pStyle w:val="ListBullet"/>
        <w:spacing w:line="240" w:lineRule="auto"/>
        <w:rPr>
          <w:rFonts w:ascii="Times New Roman" w:hAnsi="Times New Roman" w:cs="Times New Roman"/>
        </w:rPr>
      </w:pPr>
      <w:r w:rsidRPr="00FC055F">
        <w:rPr>
          <w:rFonts w:ascii="Times New Roman" w:hAnsi="Times New Roman" w:cs="Times New Roman"/>
          <w:lang w:val="ru-RU"/>
        </w:rPr>
        <w:t>разумность полученных коэффициентов</w:t>
      </w:r>
      <w:r w:rsidRPr="00464A4C">
        <w:rPr>
          <w:rFonts w:ascii="Times New Roman" w:hAnsi="Times New Roman" w:cs="Times New Roman"/>
        </w:rPr>
        <w:t>;</w:t>
      </w:r>
    </w:p>
    <w:p w14:paraId="4C78ACC5" w14:textId="77777777" w:rsidR="00464A4C" w:rsidRPr="00464A4C" w:rsidRDefault="00464A4C" w:rsidP="00464A4C">
      <w:pPr>
        <w:pStyle w:val="ListBullet"/>
        <w:spacing w:line="240" w:lineRule="auto"/>
        <w:rPr>
          <w:rFonts w:ascii="Times New Roman" w:hAnsi="Times New Roman" w:cs="Times New Roman"/>
          <w:lang w:val="ru-RU"/>
        </w:rPr>
      </w:pPr>
      <w:r w:rsidRPr="00464A4C">
        <w:rPr>
          <w:rFonts w:ascii="Times New Roman" w:hAnsi="Times New Roman" w:cs="Times New Roman"/>
          <w:lang w:val="ru-RU"/>
        </w:rPr>
        <w:t>отсутствие значительного разрыва между известным и интерполированным годом.</w:t>
      </w:r>
    </w:p>
    <w:p w14:paraId="4C88E6A6"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Границы лучше сделать настраиваемыми. В качестве очень широких аварийных границ для этих исторических данных можно использовать, например:</w:t>
      </w:r>
    </w:p>
    <w:p w14:paraId="3B053A0F"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bᵧ</w:t>
      </w:r>
      <w:r w:rsidRPr="00464A4C">
        <w:rPr>
          <w:rFonts w:ascii="Times New Roman" w:hAnsi="Times New Roman" w:cs="Times New Roman"/>
          <w:lang w:val="ru-RU"/>
        </w:rPr>
        <w:t xml:space="preserve"> ≤ 80</w:t>
      </w:r>
    </w:p>
    <w:p w14:paraId="52911D6D" w14:textId="77777777" w:rsidR="00464A4C" w:rsidRPr="00464A4C" w:rsidRDefault="00464A4C" w:rsidP="00464A4C">
      <w:pPr>
        <w:pStyle w:val="Equation"/>
        <w:spacing w:line="240" w:lineRule="auto"/>
        <w:jc w:val="center"/>
        <w:rPr>
          <w:rFonts w:ascii="Times New Roman" w:hAnsi="Times New Roman" w:cs="Times New Roman"/>
          <w:lang w:val="ru-RU"/>
        </w:rPr>
      </w:pPr>
      <w:r w:rsidRPr="00464A4C">
        <w:rPr>
          <w:rFonts w:ascii="Times New Roman" w:hAnsi="Times New Roman" w:cs="Times New Roman"/>
          <w:lang w:val="ru-RU"/>
        </w:rPr>
        <w:t xml:space="preserve">5 ≤ </w:t>
      </w:r>
      <w:r w:rsidRPr="00464A4C">
        <w:rPr>
          <w:rFonts w:ascii="Times New Roman" w:hAnsi="Times New Roman" w:cs="Times New Roman"/>
        </w:rPr>
        <w:t>dᵧ</w:t>
      </w:r>
      <w:r w:rsidRPr="00464A4C">
        <w:rPr>
          <w:rFonts w:ascii="Times New Roman" w:hAnsi="Times New Roman" w:cs="Times New Roman"/>
          <w:lang w:val="ru-RU"/>
        </w:rPr>
        <w:t xml:space="preserve"> ≤ 80</w:t>
      </w:r>
    </w:p>
    <w:p w14:paraId="2422BF7B"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Это не означает, что все значения внутри диапазона правдоподобны. Границы нужны прежде всего для выявления явного расхождения модели. Также полезно предупреждать, если коэффициент меняется более чем на заданную долю за один интерполированный год, например на 15–20%.</w:t>
      </w:r>
    </w:p>
    <w:p w14:paraId="6418A633"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11. Округление</w:t>
      </w:r>
    </w:p>
    <w:p w14:paraId="20ACEE89"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Все вычисления следует выполнять в double. До завершения итераций нельзя округлять рождения и смерти до целых: преждевременное округление способно мешать сходимости и создавать накопленные ошибки.</w:t>
      </w:r>
    </w:p>
    <w:p w14:paraId="2547C8DA" w14:textId="77777777" w:rsidR="00464A4C" w:rsidRPr="009258F6" w:rsidRDefault="00464A4C" w:rsidP="00464A4C">
      <w:pPr>
        <w:spacing w:line="240" w:lineRule="auto"/>
        <w:rPr>
          <w:rFonts w:ascii="Times New Roman" w:hAnsi="Times New Roman" w:cs="Times New Roman"/>
          <w:lang w:val="en-US"/>
        </w:rPr>
      </w:pPr>
      <w:r w:rsidRPr="00464A4C">
        <w:rPr>
          <w:rFonts w:ascii="Times New Roman" w:hAnsi="Times New Roman" w:cs="Times New Roman"/>
        </w:rPr>
        <w:t>После</w:t>
      </w:r>
      <w:r w:rsidRPr="009258F6">
        <w:rPr>
          <w:rFonts w:ascii="Times New Roman" w:hAnsi="Times New Roman" w:cs="Times New Roman"/>
          <w:lang w:val="en-US"/>
        </w:rPr>
        <w:t xml:space="preserve"> </w:t>
      </w:r>
      <w:r w:rsidRPr="00464A4C">
        <w:rPr>
          <w:rFonts w:ascii="Times New Roman" w:hAnsi="Times New Roman" w:cs="Times New Roman"/>
        </w:rPr>
        <w:t>сходимости</w:t>
      </w:r>
      <w:r w:rsidRPr="009258F6">
        <w:rPr>
          <w:rFonts w:ascii="Times New Roman" w:hAnsi="Times New Roman" w:cs="Times New Roman"/>
          <w:lang w:val="en-US"/>
        </w:rPr>
        <w:t>:</w:t>
      </w:r>
    </w:p>
    <w:p w14:paraId="4DF106D2"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Bᵧ</w:t>
      </w:r>
      <w:r w:rsidRPr="009258F6">
        <w:rPr>
          <w:rFonts w:ascii="Times New Roman" w:hAnsi="Times New Roman" w:cs="Times New Roman"/>
        </w:rPr>
        <w:t>(</w:t>
      </w:r>
      <w:r w:rsidRPr="00464A4C">
        <w:rPr>
          <w:rFonts w:ascii="Times New Roman" w:hAnsi="Times New Roman" w:cs="Times New Roman"/>
        </w:rPr>
        <w:t>integer</w:t>
      </w:r>
      <w:r w:rsidRPr="009258F6">
        <w:rPr>
          <w:rFonts w:ascii="Times New Roman" w:hAnsi="Times New Roman" w:cs="Times New Roman"/>
        </w:rPr>
        <w:t xml:space="preserve">) = </w:t>
      </w:r>
      <w:r w:rsidRPr="00464A4C">
        <w:rPr>
          <w:rFonts w:ascii="Times New Roman" w:hAnsi="Times New Roman" w:cs="Times New Roman"/>
        </w:rPr>
        <w:t>round</w:t>
      </w:r>
      <w:r w:rsidRPr="009258F6">
        <w:rPr>
          <w:rFonts w:ascii="Times New Roman" w:hAnsi="Times New Roman" w:cs="Times New Roman"/>
        </w:rPr>
        <w:t>(</w:t>
      </w:r>
      <w:r w:rsidRPr="00464A4C">
        <w:rPr>
          <w:rFonts w:ascii="Times New Roman" w:hAnsi="Times New Roman" w:cs="Times New Roman"/>
        </w:rPr>
        <w:t>Bᵧ</w:t>
      </w:r>
      <w:r w:rsidRPr="009258F6">
        <w:rPr>
          <w:rFonts w:ascii="Times New Roman" w:hAnsi="Times New Roman" w:cs="Times New Roman"/>
        </w:rPr>
        <w:t>)</w:t>
      </w:r>
    </w:p>
    <w:p w14:paraId="329F85E6" w14:textId="77777777" w:rsidR="00464A4C" w:rsidRPr="009258F6" w:rsidRDefault="00464A4C" w:rsidP="00464A4C">
      <w:pPr>
        <w:pStyle w:val="Equation"/>
        <w:spacing w:line="240" w:lineRule="auto"/>
        <w:jc w:val="center"/>
        <w:rPr>
          <w:rFonts w:ascii="Times New Roman" w:hAnsi="Times New Roman" w:cs="Times New Roman"/>
        </w:rPr>
      </w:pPr>
      <w:r w:rsidRPr="00464A4C">
        <w:rPr>
          <w:rFonts w:ascii="Times New Roman" w:hAnsi="Times New Roman" w:cs="Times New Roman"/>
        </w:rPr>
        <w:t>Dᵧ</w:t>
      </w:r>
      <w:r w:rsidRPr="009258F6">
        <w:rPr>
          <w:rFonts w:ascii="Times New Roman" w:hAnsi="Times New Roman" w:cs="Times New Roman"/>
        </w:rPr>
        <w:t>(</w:t>
      </w:r>
      <w:r w:rsidRPr="00464A4C">
        <w:rPr>
          <w:rFonts w:ascii="Times New Roman" w:hAnsi="Times New Roman" w:cs="Times New Roman"/>
        </w:rPr>
        <w:t>integer</w:t>
      </w:r>
      <w:r w:rsidRPr="009258F6">
        <w:rPr>
          <w:rFonts w:ascii="Times New Roman" w:hAnsi="Times New Roman" w:cs="Times New Roman"/>
        </w:rPr>
        <w:t xml:space="preserve">) = </w:t>
      </w:r>
      <w:r w:rsidRPr="00464A4C">
        <w:rPr>
          <w:rFonts w:ascii="Times New Roman" w:hAnsi="Times New Roman" w:cs="Times New Roman"/>
        </w:rPr>
        <w:t>round</w:t>
      </w:r>
      <w:r w:rsidRPr="009258F6">
        <w:rPr>
          <w:rFonts w:ascii="Times New Roman" w:hAnsi="Times New Roman" w:cs="Times New Roman"/>
        </w:rPr>
        <w:t>(</w:t>
      </w:r>
      <w:r w:rsidRPr="00464A4C">
        <w:rPr>
          <w:rFonts w:ascii="Times New Roman" w:hAnsi="Times New Roman" w:cs="Times New Roman"/>
        </w:rPr>
        <w:t>Dᵧ</w:t>
      </w:r>
      <w:r w:rsidRPr="009258F6">
        <w:rPr>
          <w:rFonts w:ascii="Times New Roman" w:hAnsi="Times New Roman" w:cs="Times New Roman"/>
        </w:rPr>
        <w:t>)</w:t>
      </w:r>
    </w:p>
    <w:p w14:paraId="2CE099B4"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и только затем вызывать методы записи значений:</w:t>
      </w:r>
    </w:p>
    <w:tbl>
      <w:tblPr>
        <w:tblW w:w="0" w:type="auto"/>
        <w:tblLook w:val="04A0" w:firstRow="1" w:lastRow="0" w:firstColumn="1" w:lastColumn="0" w:noHBand="0" w:noVBand="1"/>
      </w:tblPr>
      <w:tblGrid>
        <w:gridCol w:w="9936"/>
      </w:tblGrid>
      <w:tr w:rsidR="00464A4C" w:rsidRPr="009258F6" w14:paraId="148BA3DC" w14:textId="77777777" w:rsidTr="00ED4BC1">
        <w:tc>
          <w:tcPr>
            <w:tcW w:w="9936" w:type="dxa"/>
            <w:tcBorders>
              <w:top w:val="single" w:sz="4" w:space="0" w:color="D9D9D9"/>
              <w:left w:val="single" w:sz="4" w:space="0" w:color="D9D9D9"/>
              <w:bottom w:val="single" w:sz="4" w:space="0" w:color="D9D9D9"/>
              <w:right w:val="single" w:sz="4" w:space="0" w:color="D9D9D9"/>
            </w:tcBorders>
            <w:shd w:val="clear" w:color="auto" w:fill="F3F3F3"/>
          </w:tcPr>
          <w:p w14:paraId="3F755D5E" w14:textId="77777777" w:rsidR="00464A4C" w:rsidRPr="00464A4C" w:rsidRDefault="00464A4C" w:rsidP="00464A4C">
            <w:pPr>
              <w:spacing w:after="0" w:line="240" w:lineRule="auto"/>
              <w:rPr>
                <w:rFonts w:ascii="Times New Roman" w:hAnsi="Times New Roman" w:cs="Times New Roman"/>
                <w:lang w:val="en-US"/>
              </w:rPr>
            </w:pPr>
            <w:r w:rsidRPr="00464A4C">
              <w:rPr>
                <w:rFonts w:ascii="Times New Roman" w:eastAsia="Consolas" w:hAnsi="Times New Roman" w:cs="Times New Roman"/>
                <w:sz w:val="19"/>
                <w:lang w:val="en-US"/>
              </w:rPr>
              <w:t>setBirhts(year, roundedBirths);</w:t>
            </w:r>
            <w:r w:rsidRPr="00464A4C">
              <w:rPr>
                <w:rFonts w:ascii="Times New Roman" w:eastAsia="Consolas" w:hAnsi="Times New Roman" w:cs="Times New Roman"/>
                <w:sz w:val="19"/>
                <w:lang w:val="en-US"/>
              </w:rPr>
              <w:br/>
              <w:t>setDeaths(year, roundedDeaths);</w:t>
            </w:r>
          </w:p>
        </w:tc>
      </w:tr>
    </w:tbl>
    <w:p w14:paraId="4C19F80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Желательно дополнительно сохранять неокруглённые значения в диагностическом результате, даже если основной объект принимает только long.</w:t>
      </w:r>
    </w:p>
    <w:p w14:paraId="1B4DEF5B" w14:textId="77777777" w:rsidR="00464A4C" w:rsidRPr="00464A4C" w:rsidRDefault="00464A4C" w:rsidP="00464A4C">
      <w:pPr>
        <w:pStyle w:val="Heading1"/>
        <w:spacing w:line="240" w:lineRule="auto"/>
        <w:rPr>
          <w:rFonts w:ascii="Times New Roman" w:hAnsi="Times New Roman" w:cs="Times New Roman"/>
          <w:lang w:val="ru-RU"/>
        </w:rPr>
      </w:pPr>
      <w:r w:rsidRPr="00464A4C">
        <w:rPr>
          <w:rFonts w:ascii="Times New Roman" w:hAnsi="Times New Roman" w:cs="Times New Roman"/>
          <w:lang w:val="ru-RU"/>
        </w:rPr>
        <w:t>Рекомендуемый базовый метод</w:t>
      </w:r>
    </w:p>
    <w:p w14:paraId="17E4275D" w14:textId="77777777" w:rsidR="00464A4C" w:rsidRPr="00464A4C" w:rsidRDefault="00464A4C" w:rsidP="00464A4C">
      <w:pPr>
        <w:spacing w:line="240" w:lineRule="auto"/>
        <w:rPr>
          <w:rFonts w:ascii="Times New Roman" w:hAnsi="Times New Roman" w:cs="Times New Roman"/>
        </w:rPr>
      </w:pPr>
      <w:r w:rsidRPr="00464A4C">
        <w:rPr>
          <w:rFonts w:ascii="Times New Roman" w:hAnsi="Times New Roman" w:cs="Times New Roman"/>
        </w:rPr>
        <w:t>Для первой версии класса рекомендуется следующая схема:</w:t>
      </w:r>
    </w:p>
    <w:p w14:paraId="26C6E232"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1.</w:t>
      </w:r>
      <w:r w:rsidRPr="00464A4C">
        <w:rPr>
          <w:rFonts w:ascii="Times New Roman" w:hAnsi="Times New Roman" w:cs="Times New Roman"/>
        </w:rPr>
        <w:tab/>
        <w:t>Игнорировать колонки населения ЦСК и УГВИ.</w:t>
      </w:r>
    </w:p>
    <w:p w14:paraId="36E04F9D"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2.</w:t>
      </w:r>
      <w:r w:rsidRPr="00464A4C">
        <w:rPr>
          <w:rFonts w:ascii="Times New Roman" w:hAnsi="Times New Roman" w:cs="Times New Roman"/>
        </w:rPr>
        <w:tab/>
        <w:t>Использовать population1896() как жёсткую опорную точку.</w:t>
      </w:r>
    </w:p>
    <w:p w14:paraId="565AFD65"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3.</w:t>
      </w:r>
      <w:r w:rsidRPr="00464A4C">
        <w:rPr>
          <w:rFonts w:ascii="Times New Roman" w:hAnsi="Times New Roman" w:cs="Times New Roman"/>
        </w:rPr>
        <w:tab/>
        <w:t>Использовать демографическое балансовое уравнение с saldo(year).</w:t>
      </w:r>
    </w:p>
    <w:p w14:paraId="7BB7F0D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4.</w:t>
      </w:r>
      <w:r w:rsidRPr="00464A4C">
        <w:rPr>
          <w:rFonts w:ascii="Times New Roman" w:hAnsi="Times New Roman" w:cs="Times New Roman"/>
        </w:rPr>
        <w:tab/>
        <w:t>Сохранять все известные рождения и смерти неизменными.</w:t>
      </w:r>
    </w:p>
    <w:p w14:paraId="5A9F708C"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5.</w:t>
      </w:r>
      <w:r w:rsidRPr="00464A4C">
        <w:rPr>
          <w:rFonts w:ascii="Times New Roman" w:hAnsi="Times New Roman" w:cs="Times New Roman"/>
        </w:rPr>
        <w:tab/>
        <w:t>Для внутренних пробелов интерполировать логарифмы коэффициентов рождаемости и смертности.</w:t>
      </w:r>
    </w:p>
    <w:p w14:paraId="31ADA239"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lastRenderedPageBreak/>
        <w:t>6.</w:t>
      </w:r>
      <w:r w:rsidRPr="00464A4C">
        <w:rPr>
          <w:rFonts w:ascii="Times New Roman" w:hAnsi="Times New Roman" w:cs="Times New Roman"/>
        </w:rPr>
        <w:tab/>
        <w:t>Совместно пересчитывать население, коэффициенты и пропущенные события до сходимости.</w:t>
      </w:r>
    </w:p>
    <w:p w14:paraId="6D3525BE"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7.</w:t>
      </w:r>
      <w:r w:rsidRPr="00464A4C">
        <w:rPr>
          <w:rFonts w:ascii="Times New Roman" w:hAnsi="Times New Roman" w:cs="Times New Roman"/>
        </w:rPr>
        <w:tab/>
        <w:t>Для пробела после последнего известного года использовать постоянный сглаженный уровень последних пяти известных лет.</w:t>
      </w:r>
    </w:p>
    <w:p w14:paraId="2AF5DD57" w14:textId="77777777" w:rsidR="00464A4C" w:rsidRPr="00464A4C" w:rsidRDefault="00464A4C" w:rsidP="00464A4C">
      <w:pPr>
        <w:spacing w:after="40" w:line="240" w:lineRule="auto"/>
        <w:ind w:left="403" w:hanging="403"/>
        <w:rPr>
          <w:rFonts w:ascii="Times New Roman" w:hAnsi="Times New Roman" w:cs="Times New Roman"/>
        </w:rPr>
      </w:pPr>
      <w:r w:rsidRPr="00464A4C">
        <w:rPr>
          <w:rFonts w:ascii="Times New Roman" w:hAnsi="Times New Roman" w:cs="Times New Roman"/>
        </w:rPr>
        <w:t>8.</w:t>
      </w:r>
      <w:r w:rsidRPr="00464A4C">
        <w:rPr>
          <w:rFonts w:ascii="Times New Roman" w:hAnsi="Times New Roman" w:cs="Times New Roman"/>
        </w:rPr>
        <w:tab/>
        <w:t>Выдавать диагностику и отдельно отмечать интерполяцию и экстраполяцию.</w:t>
      </w:r>
    </w:p>
    <w:tbl>
      <w:tblPr>
        <w:tblW w:w="0" w:type="auto"/>
        <w:jc w:val="center"/>
        <w:tblLook w:val="04A0" w:firstRow="1" w:lastRow="0" w:firstColumn="1" w:lastColumn="0" w:noHBand="0" w:noVBand="1"/>
      </w:tblPr>
      <w:tblGrid>
        <w:gridCol w:w="9936"/>
      </w:tblGrid>
      <w:tr w:rsidR="00464A4C" w:rsidRPr="00464A4C" w14:paraId="6AD00116" w14:textId="77777777" w:rsidTr="00ED4BC1">
        <w:trPr>
          <w:jc w:val="center"/>
        </w:trPr>
        <w:tc>
          <w:tcPr>
            <w:tcW w:w="9936" w:type="dxa"/>
            <w:tcBorders>
              <w:top w:val="single" w:sz="6" w:space="0" w:color="A9D18E"/>
              <w:left w:val="single" w:sz="6" w:space="0" w:color="A9D18E"/>
              <w:bottom w:val="single" w:sz="6" w:space="0" w:color="A9D18E"/>
              <w:right w:val="single" w:sz="6" w:space="0" w:color="A9D18E"/>
            </w:tcBorders>
            <w:shd w:val="clear" w:color="auto" w:fill="E2F0D9"/>
          </w:tcPr>
          <w:p w14:paraId="35391B10" w14:textId="77777777" w:rsidR="00464A4C" w:rsidRPr="00464A4C" w:rsidRDefault="00464A4C" w:rsidP="00464A4C">
            <w:pPr>
              <w:pStyle w:val="NoteBox"/>
              <w:spacing w:line="240" w:lineRule="auto"/>
              <w:rPr>
                <w:rFonts w:ascii="Times New Roman" w:hAnsi="Times New Roman" w:cs="Times New Roman"/>
                <w:lang w:val="ru-RU"/>
              </w:rPr>
            </w:pPr>
            <w:r w:rsidRPr="00464A4C">
              <w:rPr>
                <w:rFonts w:ascii="Times New Roman" w:hAnsi="Times New Roman" w:cs="Times New Roman"/>
                <w:b/>
                <w:lang w:val="ru-RU"/>
              </w:rPr>
              <w:t>Итог: метод остаётся достаточно простым, воспроизводимым и демографически осмысленным. Он не создаёт ложной точности из ненадёжных ежегодных оценок населения и ясно различает надёжную интерполяцию и менее надёжную экстраполяцию.</w:t>
            </w:r>
          </w:p>
        </w:tc>
      </w:tr>
    </w:tbl>
    <w:p w14:paraId="48C6A5BF" w14:textId="54A3971B" w:rsidR="00B54279" w:rsidRDefault="00B54279" w:rsidP="00464A4C"/>
    <w:p w14:paraId="22E8D508" w14:textId="77777777" w:rsidR="00B54279" w:rsidRDefault="00B54279">
      <w:r>
        <w:br w:type="page"/>
      </w:r>
    </w:p>
    <w:p w14:paraId="78D669BE" w14:textId="1FCB4D50" w:rsidR="00464A4C" w:rsidRDefault="00B54279" w:rsidP="00B54279">
      <w:pPr>
        <w:jc w:val="right"/>
      </w:pPr>
      <w:r w:rsidRPr="003659A4">
        <w:rPr>
          <w:rFonts w:ascii="Times New Roman" w:eastAsia="Times New Roman" w:hAnsi="Times New Roman" w:cs="Times New Roman"/>
          <w:sz w:val="27"/>
          <w:szCs w:val="27"/>
          <w:u w:val="single"/>
          <w:lang w:eastAsia="ru-RU"/>
        </w:rPr>
        <w:lastRenderedPageBreak/>
        <w:t>Приложение №</w:t>
      </w:r>
      <w:r w:rsidRPr="00B54279">
        <w:rPr>
          <w:rFonts w:ascii="Times New Roman" w:eastAsia="Times New Roman" w:hAnsi="Times New Roman" w:cs="Times New Roman"/>
          <w:sz w:val="27"/>
          <w:szCs w:val="27"/>
          <w:u w:val="single"/>
          <w:lang w:eastAsia="ru-RU"/>
        </w:rPr>
        <w:t>2</w:t>
      </w:r>
    </w:p>
    <w:p w14:paraId="07ECC0F7" w14:textId="77777777" w:rsidR="00032CCD" w:rsidRDefault="00032CCD" w:rsidP="00464A4C">
      <w:pPr>
        <w:pStyle w:val="XNormal-0"/>
        <w:ind w:left="360"/>
      </w:pPr>
    </w:p>
    <w:p w14:paraId="6D42A5F6" w14:textId="1257A76B" w:rsidR="00B54279" w:rsidRDefault="00B54279" w:rsidP="00D72153">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Уточнение объема эмиграции </w:t>
      </w:r>
      <w:r w:rsidR="0019129F">
        <w:rPr>
          <w:rFonts w:asciiTheme="majorHAnsi" w:eastAsia="Times New Roman" w:hAnsiTheme="majorHAnsi" w:cs="Times New Roman"/>
          <w:b/>
          <w:bCs/>
          <w:sz w:val="32"/>
          <w:szCs w:val="32"/>
          <w:lang w:eastAsia="ru-RU"/>
        </w:rPr>
        <w:t xml:space="preserve">в США </w:t>
      </w:r>
      <w:r>
        <w:rPr>
          <w:rFonts w:asciiTheme="majorHAnsi" w:eastAsia="Times New Roman" w:hAnsiTheme="majorHAnsi" w:cs="Times New Roman"/>
          <w:b/>
          <w:bCs/>
          <w:sz w:val="32"/>
          <w:szCs w:val="32"/>
          <w:lang w:eastAsia="ru-RU"/>
        </w:rPr>
        <w:t>из русской Польши</w:t>
      </w:r>
      <w:r>
        <w:rPr>
          <w:rFonts w:asciiTheme="majorHAnsi" w:eastAsia="Times New Roman" w:hAnsiTheme="majorHAnsi" w:cs="Times New Roman"/>
          <w:b/>
          <w:bCs/>
          <w:sz w:val="32"/>
          <w:szCs w:val="32"/>
          <w:lang w:eastAsia="ru-RU"/>
        </w:rPr>
        <w:br/>
        <w:t>в период 18</w:t>
      </w:r>
      <w:r w:rsidR="0019129F">
        <w:rPr>
          <w:rFonts w:asciiTheme="majorHAnsi" w:eastAsia="Times New Roman" w:hAnsiTheme="majorHAnsi" w:cs="Times New Roman"/>
          <w:b/>
          <w:bCs/>
          <w:sz w:val="32"/>
          <w:szCs w:val="32"/>
          <w:lang w:eastAsia="ru-RU"/>
        </w:rPr>
        <w:t>76</w:t>
      </w:r>
      <w:r>
        <w:rPr>
          <w:rFonts w:asciiTheme="majorHAnsi" w:eastAsia="Times New Roman" w:hAnsiTheme="majorHAnsi" w:cs="Times New Roman"/>
          <w:b/>
          <w:bCs/>
          <w:sz w:val="32"/>
          <w:szCs w:val="32"/>
          <w:lang w:eastAsia="ru-RU"/>
        </w:rPr>
        <w:t xml:space="preserve"> – 1898 гг.</w:t>
      </w:r>
      <w:bookmarkStart w:id="14" w:name="toc_appendix_2"/>
      <w:bookmarkEnd w:id="14"/>
    </w:p>
    <w:p w14:paraId="21C0BECA" w14:textId="77777777" w:rsidR="0042355A" w:rsidRDefault="0042355A" w:rsidP="00E474FD">
      <w:pPr>
        <w:pStyle w:val="XNormal"/>
        <w:spacing w:line="240" w:lineRule="auto"/>
      </w:pPr>
      <w:r w:rsidRPr="00EE112F">
        <w:t xml:space="preserve">Таблица </w:t>
      </w:r>
      <w:r>
        <w:t>№13 исследования</w:t>
      </w:r>
      <w:r w:rsidRPr="00EE112F">
        <w:t xml:space="preserve"> </w:t>
      </w:r>
      <w:r w:rsidRPr="00B54279">
        <w:t>NBER</w:t>
      </w:r>
      <w:r>
        <w:t xml:space="preserve"> </w:t>
      </w:r>
      <w:r w:rsidRPr="00B54279">
        <w:t>(стр. 261-273</w:t>
      </w:r>
      <w:r w:rsidRPr="006866AA">
        <w:t>)</w:t>
      </w:r>
      <w:r>
        <w:rPr>
          <w:rStyle w:val="FootnoteReference"/>
        </w:rPr>
        <w:footnoteReference w:id="163"/>
      </w:r>
      <w:r>
        <w:rPr>
          <w:i/>
          <w:iCs/>
        </w:rPr>
        <w:t xml:space="preserve">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t xml:space="preserve"> </w:t>
      </w:r>
      <w:r w:rsidRPr="00EE112F">
        <w:t>Таблица не включает страны Европы.</w:t>
      </w:r>
      <w:r>
        <w:t xml:space="preserve"> </w:t>
      </w:r>
      <w:r w:rsidRPr="00637A37">
        <w:t xml:space="preserve">Таблица основана на статистике стран прибытия. Она не является точным полным итогом эмиграции из России, т.к. определения, точность и охват по странам неодинаковы. </w:t>
      </w:r>
      <w:r>
        <w:t>В частности</w:t>
      </w:r>
      <w:r w:rsidRPr="00637A37">
        <w:t>, для использованной американской иммиграционной серии русская Польша не включалась в Россию до 189</w:t>
      </w:r>
      <w:r>
        <w:t>9</w:t>
      </w:r>
      <w:r w:rsidRPr="00637A37">
        <w:t xml:space="preserve"> г.</w:t>
      </w:r>
      <w:r>
        <w:t xml:space="preserve"> </w:t>
      </w:r>
      <w:r w:rsidRPr="00637A37">
        <w:t xml:space="preserve"> </w:t>
      </w:r>
      <w:r w:rsidRPr="002A6B16">
        <w:t>В 1871</w:t>
      </w:r>
      <w:r>
        <w:t>-</w:t>
      </w:r>
      <w:r w:rsidRPr="002A6B16">
        <w:t>1890 гг. строка Russia в американской части таблицы 13 не включает ни Финляндию, ни Польшу; в 1891</w:t>
      </w:r>
      <w:r>
        <w:t>-</w:t>
      </w:r>
      <w:r w:rsidRPr="002A6B16">
        <w:t xml:space="preserve">1898 включает Финляндию, но по-прежнему не Польшу. </w:t>
      </w:r>
    </w:p>
    <w:p w14:paraId="3F185CA0" w14:textId="3D3BE6F6" w:rsidR="00E474FD" w:rsidRPr="00E474FD" w:rsidRDefault="0042355A" w:rsidP="00E474FD">
      <w:pPr>
        <w:pStyle w:val="XNormal"/>
        <w:spacing w:line="240" w:lineRule="auto"/>
      </w:pPr>
      <w:r w:rsidRPr="002A6B16">
        <w:t>Для Польши даётся отдельная строка, однако она объемлет русскую, австрийскую и возможно немецкую часть Польши</w:t>
      </w:r>
      <w:r>
        <w:t xml:space="preserve">, а не русскую Польщу отдельно. </w:t>
      </w:r>
      <w:r w:rsidRPr="00637A37">
        <w:t xml:space="preserve">Причём американская статистика не абсолютно однородна. </w:t>
      </w:r>
      <w:r w:rsidR="005A7AF6">
        <w:t>П</w:t>
      </w:r>
      <w:r w:rsidRPr="00637A37">
        <w:t>о</w:t>
      </w:r>
      <w:r w:rsidRPr="009258F6">
        <w:t xml:space="preserve"> 1898 </w:t>
      </w:r>
      <w:r w:rsidRPr="00637A37">
        <w:t>г</w:t>
      </w:r>
      <w:r w:rsidRPr="009258F6">
        <w:t xml:space="preserve">. </w:t>
      </w:r>
      <w:r w:rsidRPr="00637A37">
        <w:t>это</w:t>
      </w:r>
      <w:r w:rsidRPr="009258F6">
        <w:t xml:space="preserve"> </w:t>
      </w:r>
      <w:r w:rsidRPr="00755BA3">
        <w:rPr>
          <w:lang w:val="en-US"/>
        </w:rPr>
        <w:t>origin</w:t>
      </w:r>
      <w:r w:rsidRPr="009258F6">
        <w:t>/</w:t>
      </w:r>
      <w:r w:rsidRPr="00755BA3">
        <w:rPr>
          <w:lang w:val="en-US"/>
        </w:rPr>
        <w:t>nationality</w:t>
      </w:r>
      <w:r w:rsidRPr="009258F6">
        <w:t xml:space="preserve">, </w:t>
      </w:r>
      <w:r w:rsidRPr="00637A37">
        <w:t>после</w:t>
      </w:r>
      <w:r w:rsidRPr="009258F6">
        <w:t xml:space="preserve"> 1899-</w:t>
      </w:r>
      <w:r w:rsidRPr="00637A37">
        <w:t>го</w:t>
      </w:r>
      <w:r w:rsidRPr="009258F6">
        <w:t xml:space="preserve"> – </w:t>
      </w:r>
      <w:r w:rsidRPr="00755BA3">
        <w:rPr>
          <w:lang w:val="en-US"/>
        </w:rPr>
        <w:t>country</w:t>
      </w:r>
      <w:r w:rsidRPr="009258F6">
        <w:t xml:space="preserve"> </w:t>
      </w:r>
      <w:r w:rsidRPr="00755BA3">
        <w:rPr>
          <w:lang w:val="en-US"/>
        </w:rPr>
        <w:t>of</w:t>
      </w:r>
      <w:r w:rsidRPr="009258F6">
        <w:t xml:space="preserve"> </w:t>
      </w:r>
      <w:r w:rsidRPr="00755BA3">
        <w:rPr>
          <w:lang w:val="en-US"/>
        </w:rPr>
        <w:t>last</w:t>
      </w:r>
      <w:r w:rsidRPr="009258F6">
        <w:t xml:space="preserve"> </w:t>
      </w:r>
      <w:r w:rsidRPr="00755BA3">
        <w:rPr>
          <w:lang w:val="en-US"/>
        </w:rPr>
        <w:t>residence</w:t>
      </w:r>
      <w:r w:rsidRPr="009258F6">
        <w:t xml:space="preserve">. </w:t>
      </w:r>
      <w:r w:rsidR="00E474FD" w:rsidRPr="00E474FD">
        <w:t>Для американской составляющей этой таблицы жители польских губерний Российской империи до 1899 финансового года частично попадали не в Russia, а в отдельную категорию Poland. В результате строка Russia для раннего периода не</w:t>
      </w:r>
      <w:r w:rsidR="008C2B50">
        <w:t xml:space="preserve"> полностью учитывает</w:t>
      </w:r>
      <w:r w:rsidR="00E474FD" w:rsidRPr="00E474FD">
        <w:t xml:space="preserve"> </w:t>
      </w:r>
      <w:r w:rsidR="00D0358A">
        <w:t>им</w:t>
      </w:r>
      <w:r w:rsidR="00D0358A" w:rsidRPr="00E474FD">
        <w:t>миграцию</w:t>
      </w:r>
      <w:r w:rsidR="00E474FD" w:rsidRPr="00E474FD">
        <w:t xml:space="preserve"> </w:t>
      </w:r>
      <w:r w:rsidR="00D0358A">
        <w:t xml:space="preserve">в США </w:t>
      </w:r>
      <w:r w:rsidR="00E474FD" w:rsidRPr="00E474FD">
        <w:t>с территории Российской империи.</w:t>
      </w:r>
    </w:p>
    <w:p w14:paraId="24A64B35" w14:textId="03C64B17" w:rsidR="00E474FD" w:rsidRPr="00E474FD" w:rsidRDefault="00D0358A" w:rsidP="00E474FD">
      <w:pPr>
        <w:pStyle w:val="XNormal"/>
        <w:spacing w:line="240" w:lineRule="auto"/>
      </w:pPr>
      <w:r>
        <w:t xml:space="preserve">Далее </w:t>
      </w:r>
      <w:r w:rsidR="00E474FD" w:rsidRPr="00E474FD">
        <w:t xml:space="preserve">под </w:t>
      </w:r>
      <w:r w:rsidR="0042355A" w:rsidRPr="0042355A">
        <w:t>“</w:t>
      </w:r>
      <w:r w:rsidR="00E474FD" w:rsidRPr="00E474FD">
        <w:t>поправкой на русскую Польшу</w:t>
      </w:r>
      <w:r w:rsidR="0042355A" w:rsidRPr="0042355A">
        <w:t>”</w:t>
      </w:r>
      <w:r w:rsidR="00E474FD" w:rsidRPr="00E474FD">
        <w:t xml:space="preserve"> понимается величина, которую следует прибавить к строке Russia таблицы №13 NBER, чтобы устранить именно этот классификационный недоучёт. Эту поправку нельзя отождествлять со всей эмиграцией из Царства Польского: часть выходцев оттуда уже учитывается в других компонентах таблицы №13, а механическое прибавление всей прямой польской статистики привело бы к двойному счёту.</w:t>
      </w:r>
    </w:p>
    <w:p w14:paraId="1A9FE502" w14:textId="6772FD58" w:rsidR="00E474FD" w:rsidRPr="00E474FD" w:rsidRDefault="00E474FD" w:rsidP="00E474FD">
      <w:pPr>
        <w:pStyle w:val="XNormal"/>
        <w:spacing w:line="240" w:lineRule="auto"/>
      </w:pPr>
      <w:r w:rsidRPr="00E474FD">
        <w:t>Все годовые американские величины в настоящем приложении относятся к финансовым годам США (FY), заканчивавшимся 30 июня. Именно на этой временно</w:t>
      </w:r>
      <w:r w:rsidR="0042355A">
        <w:t>́</w:t>
      </w:r>
      <w:r w:rsidRPr="00E474FD">
        <w:t>й базе построена американская часть ряда</w:t>
      </w:r>
      <w:r w:rsidR="001B38F7">
        <w:t xml:space="preserve"> и </w:t>
      </w:r>
      <w:r w:rsidR="001B38F7" w:rsidRPr="00E474FD">
        <w:t xml:space="preserve">американская </w:t>
      </w:r>
      <w:r w:rsidR="001B38F7" w:rsidRPr="001B38F7">
        <w:t>составляющая таблицы №13 NBER</w:t>
      </w:r>
      <w:r w:rsidRPr="00E474FD">
        <w:t>.</w:t>
      </w:r>
    </w:p>
    <w:p w14:paraId="03212C6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1. Почему старую строку Poland нельзя целиком прибавлять к Russia</w:t>
      </w:r>
    </w:p>
    <w:p w14:paraId="2AB171D7" w14:textId="442C55EE" w:rsidR="00E474FD" w:rsidRPr="00E474FD" w:rsidRDefault="00E474FD" w:rsidP="00E474FD">
      <w:pPr>
        <w:pStyle w:val="XNormal"/>
        <w:spacing w:line="240" w:lineRule="auto"/>
      </w:pPr>
      <w:r w:rsidRPr="00E474FD">
        <w:t>В примечаниях к таблицам №13</w:t>
      </w:r>
      <w:r w:rsidR="0042355A">
        <w:t>-</w:t>
      </w:r>
      <w:r w:rsidRPr="00E474FD">
        <w:t>14 NBER специально указано, что Russia до 1898 г. не включает Poland (</w:t>
      </w:r>
      <w:r w:rsidR="00CB3043" w:rsidRPr="00CB3043">
        <w:t>“</w:t>
      </w:r>
      <w:r w:rsidRPr="00E474FD">
        <w:t>Not including Poland up to 1898</w:t>
      </w:r>
      <w:r w:rsidR="00CB3043" w:rsidRPr="00CB3043">
        <w:t>”</w:t>
      </w:r>
      <w:r w:rsidRPr="00E474FD">
        <w:t>; NBER, стр. 353). Однако из этого не следует, что вся отдельная Poland относится к Российской империи.</w:t>
      </w:r>
    </w:p>
    <w:p w14:paraId="746919B3" w14:textId="4A67484C" w:rsidR="00E474FD" w:rsidRPr="00E474FD" w:rsidRDefault="00E474FD" w:rsidP="00E474FD">
      <w:pPr>
        <w:pStyle w:val="XNormal"/>
        <w:spacing w:line="240" w:lineRule="auto"/>
      </w:pPr>
      <w:r w:rsidRPr="00E474FD">
        <w:t>Это непосредственно видно из Immigration Report 1892, стр. 7.</w:t>
      </w:r>
      <w:r w:rsidR="00CD08F2">
        <w:rPr>
          <w:rStyle w:val="FootnoteReference"/>
        </w:rPr>
        <w:footnoteReference w:id="164"/>
      </w:r>
      <w:r w:rsidRPr="00E474FD">
        <w:t xml:space="preserve"> В исторической таблице за 1883</w:t>
      </w:r>
      <w:r w:rsidR="0042355A">
        <w:t>-</w:t>
      </w:r>
      <w:r w:rsidRPr="00E474FD">
        <w:t>1892 гг. одновременно существуют категории Other Austria (except Poland), Poland, Russia (except Poland) и Finland. Следовательно, старая американская Poland была самостоятельной территориальной категорией и охватывала по меньшей мере как российскую, так и австрийскую часть исторической Польши; поэтому для 1880-х и начала 1890-х годов всю строку Poland переносить в Russia нельзя.</w:t>
      </w:r>
    </w:p>
    <w:p w14:paraId="7F0BDBA3" w14:textId="77777777" w:rsidR="00E474FD" w:rsidRPr="00E474FD" w:rsidRDefault="00E474FD" w:rsidP="00E474FD">
      <w:pPr>
        <w:pStyle w:val="XNormal"/>
        <w:spacing w:line="240" w:lineRule="auto"/>
      </w:pPr>
      <w:r w:rsidRPr="00E474FD">
        <w:t>Именно здесь возникает задача не найти всю эмиграцию из Царства Польского, а оценить, какая доля старой американской Poland приходилась на российскую часть Польши.</w:t>
      </w:r>
    </w:p>
    <w:p w14:paraId="04F606E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2. Изменение классификации в FY1894–FY1898 и исчезновение отдельной Poland с FY1899</w:t>
      </w:r>
    </w:p>
    <w:p w14:paraId="6D73D483" w14:textId="77777777" w:rsidR="00E474FD" w:rsidRPr="00E474FD" w:rsidRDefault="00E474FD" w:rsidP="00E474FD">
      <w:pPr>
        <w:pStyle w:val="XNormal"/>
        <w:spacing w:line="240" w:lineRule="auto"/>
      </w:pPr>
      <w:r w:rsidRPr="00E474FD">
        <w:t xml:space="preserve">Ситуация меняется, по крайней мере, начиная с FY1894. В Immigration Report 1895, стр. 12, австро-венгерская часть уже разбита на Bohemia, Moravia, Galicia, and Bukowina, Hungary и Other Austria, тогда как отдельно перечисляются Russia (proper), Finland и Poland. Отдельная Poland составляет 1,941 человека в </w:t>
      </w:r>
      <w:r w:rsidRPr="00E474FD">
        <w:lastRenderedPageBreak/>
        <w:t>FY1894 и 790 в FY1895. Такая структура означает, что Галиция и прочие австрийские польские земли уже учитываются внутри Austria-Hungary, а оставшуюся отдельную Poland для этих лет можно практически отождествлять с русской Польшей.</w:t>
      </w:r>
    </w:p>
    <w:p w14:paraId="0FAC8474" w14:textId="77777777" w:rsidR="00E474FD" w:rsidRPr="00E474FD" w:rsidRDefault="00E474FD" w:rsidP="00E474FD">
      <w:pPr>
        <w:pStyle w:val="XNormal"/>
        <w:spacing w:line="240" w:lineRule="auto"/>
      </w:pPr>
      <w:r w:rsidRPr="00E474FD">
        <w:t>Та же система сохраняется до FY1898. Immigration Report 1898, стр. 28–29, отдельно показывает Russia (proper), Finland и Poland; последняя равна 4,165 в FY1897 и 4,726 в FY1898. Историческая таблица в Immigration Report 1900, стр. 34–35, даёт последовательность Poland: 16,374 в FY1893, 1,941 в FY1894, 790 в FY1895, 691 в FY1896, 4,165 в FY1897 и 4,726 в FY1898.</w:t>
      </w:r>
    </w:p>
    <w:p w14:paraId="6862081E" w14:textId="62313FF9" w:rsidR="00E474FD" w:rsidRPr="00E474FD" w:rsidRDefault="00E474FD" w:rsidP="00E474FD">
      <w:pPr>
        <w:pStyle w:val="XNormal"/>
        <w:spacing w:line="240" w:lineRule="auto"/>
      </w:pPr>
      <w:r w:rsidRPr="00E474FD">
        <w:t>В FY1899 американская система была перестроена. Отдельная территориальная строка Poland исчезает, а иммигранты польской народности распределяются по фактической стране последнего проживания. Immigration Report 1899, стр. 8, сопоставляет старую и новую системы: в FY1898 отдельно значились 4,726 прибывших из Poland, тогда как в FY1899 60,982 человека отнесены к Russian Empire and Finland, и внутри этого числа по новой расовой классификации находятся 15,517 Poles. В</w:t>
      </w:r>
      <w:r w:rsidRPr="009258F6">
        <w:rPr>
          <w:lang w:val="en-US"/>
        </w:rPr>
        <w:t xml:space="preserve"> </w:t>
      </w:r>
      <w:r w:rsidRPr="00E474FD">
        <w:t>сводной</w:t>
      </w:r>
      <w:r w:rsidRPr="009258F6">
        <w:rPr>
          <w:lang w:val="en-US"/>
        </w:rPr>
        <w:t xml:space="preserve"> </w:t>
      </w:r>
      <w:r w:rsidRPr="00E474FD">
        <w:t>исторической</w:t>
      </w:r>
      <w:r w:rsidRPr="009258F6">
        <w:rPr>
          <w:lang w:val="en-US"/>
        </w:rPr>
        <w:t xml:space="preserve"> </w:t>
      </w:r>
      <w:r w:rsidRPr="00E474FD">
        <w:t>таблице</w:t>
      </w:r>
      <w:r w:rsidRPr="009258F6">
        <w:rPr>
          <w:lang w:val="en-US"/>
        </w:rPr>
        <w:t xml:space="preserve"> </w:t>
      </w:r>
      <w:r w:rsidRPr="00E474FD">
        <w:t>позднейшего</w:t>
      </w:r>
      <w:r w:rsidRPr="009258F6">
        <w:rPr>
          <w:lang w:val="en-US"/>
        </w:rPr>
        <w:t xml:space="preserve"> </w:t>
      </w:r>
      <w:r w:rsidRPr="00E474FD">
        <w:t>отчёта</w:t>
      </w:r>
      <w:r w:rsidRPr="009258F6">
        <w:rPr>
          <w:lang w:val="en-US"/>
        </w:rPr>
        <w:t xml:space="preserve"> </w:t>
      </w:r>
      <w:r w:rsidRPr="00E474FD">
        <w:t>это</w:t>
      </w:r>
      <w:r w:rsidRPr="009258F6">
        <w:rPr>
          <w:lang w:val="en-US"/>
        </w:rPr>
        <w:t xml:space="preserve"> </w:t>
      </w:r>
      <w:r w:rsidRPr="00E474FD">
        <w:t>сформулировано</w:t>
      </w:r>
      <w:r w:rsidRPr="009258F6">
        <w:rPr>
          <w:lang w:val="en-US"/>
        </w:rPr>
        <w:t xml:space="preserve"> </w:t>
      </w:r>
      <w:r w:rsidRPr="00E474FD">
        <w:t>ещё</w:t>
      </w:r>
      <w:r w:rsidRPr="009258F6">
        <w:rPr>
          <w:lang w:val="en-US"/>
        </w:rPr>
        <w:t xml:space="preserve"> </w:t>
      </w:r>
      <w:r w:rsidRPr="00E474FD">
        <w:t>прямее</w:t>
      </w:r>
      <w:r w:rsidRPr="009258F6">
        <w:rPr>
          <w:lang w:val="en-US"/>
        </w:rPr>
        <w:t xml:space="preserve">: </w:t>
      </w:r>
      <w:r w:rsidR="00CB3043" w:rsidRPr="009258F6">
        <w:rPr>
          <w:lang w:val="en-US"/>
        </w:rPr>
        <w:t>“</w:t>
      </w:r>
      <w:r w:rsidRPr="009258F6">
        <w:rPr>
          <w:lang w:val="en-US"/>
        </w:rPr>
        <w:t>Beginning with 1899, Polish immigrants have been included in the countries to which they belong</w:t>
      </w:r>
      <w:r w:rsidR="00CB3043" w:rsidRPr="009258F6">
        <w:rPr>
          <w:lang w:val="en-US"/>
        </w:rPr>
        <w:t>”</w:t>
      </w:r>
      <w:r w:rsidRPr="009258F6">
        <w:rPr>
          <w:lang w:val="en-US"/>
        </w:rPr>
        <w:t xml:space="preserve"> (Immigration Report 1902, </w:t>
      </w:r>
      <w:r w:rsidRPr="00E474FD">
        <w:t>стр</w:t>
      </w:r>
      <w:r w:rsidRPr="009258F6">
        <w:rPr>
          <w:lang w:val="en-US"/>
        </w:rPr>
        <w:t xml:space="preserve">. 33–34). </w:t>
      </w:r>
      <w:r w:rsidRPr="00E474FD">
        <w:t>NBER также отмечает, что в 1899</w:t>
      </w:r>
      <w:r w:rsidR="008168BB">
        <w:t>-</w:t>
      </w:r>
      <w:r w:rsidRPr="00E474FD">
        <w:t>1919 гг. польские иммигранты в статистике США отдельно по стране Poland не показывались, а относились к Austria-Hungary, German Empire или Russian Empire (NBER, стр. 126).</w:t>
      </w:r>
    </w:p>
    <w:p w14:paraId="13DE46A9" w14:textId="77777777" w:rsidR="00E474FD" w:rsidRPr="00E474FD" w:rsidRDefault="00E474FD" w:rsidP="00E474FD">
      <w:pPr>
        <w:pStyle w:val="XNormal"/>
        <w:spacing w:line="240" w:lineRule="auto"/>
        <w:rPr>
          <w:szCs w:val="22"/>
        </w:rPr>
      </w:pPr>
      <w:r w:rsidRPr="00E474FD">
        <w:rPr>
          <w:szCs w:val="22"/>
        </w:rPr>
        <w:t>Поэтому с FY1899 дополнительная поправка на русскую Польшу к строке Russia таблицы №13 равна нулю: выходцы из русской Польши уже находятся внутри российской строки.</w:t>
      </w:r>
    </w:p>
    <w:p w14:paraId="51497A1D"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3. Оценка российской доли старой Poland до FY1894</w:t>
      </w:r>
    </w:p>
    <w:p w14:paraId="0ADE97A2" w14:textId="77777777" w:rsidR="00E474FD" w:rsidRPr="00E474FD" w:rsidRDefault="00E474FD" w:rsidP="00E474FD">
      <w:pPr>
        <w:pStyle w:val="XNormal"/>
        <w:spacing w:line="240" w:lineRule="auto"/>
      </w:pPr>
      <w:r w:rsidRPr="00E474FD">
        <w:t>Точного разложения старой категории Poland на российскую, австро-венгерскую и германскую части для 1880-х – начала 1890-х годов американские источники не дают. Поэтому здесь неизбежна оценка. Наиболее содержательную эмпирическую калибровку предоставляет новая система после FY1899, когда одного и того же иммигранта можно одновременно классифицировать по race or people = Polish и по стране последнего проживания.</w:t>
      </w:r>
    </w:p>
    <w:p w14:paraId="186BE750" w14:textId="77777777" w:rsidR="00E474FD" w:rsidRPr="00E474FD" w:rsidRDefault="00E474FD" w:rsidP="00CB3043">
      <w:pPr>
        <w:pStyle w:val="XNormal"/>
        <w:spacing w:after="120" w:line="240" w:lineRule="auto"/>
      </w:pPr>
      <w:r w:rsidRPr="00E474FD">
        <w:t>Американские National Tables XXIII, XXVII и XXXII NBER (соответственно Austria-Hungary, Germany и Russia and Finland; NBER, стр. 483, 486, 488) позволяют просуммировать польских иммигрантов по странам последнего проживания за FY1899–FY1910. Получается:</w:t>
      </w:r>
    </w:p>
    <w:tbl>
      <w:tblPr>
        <w:tblStyle w:val="TableGrid1"/>
        <w:tblW w:w="0" w:type="auto"/>
        <w:jc w:val="center"/>
        <w:tblLayout w:type="fixed"/>
        <w:tblLook w:val="04A0" w:firstRow="1" w:lastRow="0" w:firstColumn="1" w:lastColumn="0" w:noHBand="0" w:noVBand="1"/>
      </w:tblPr>
      <w:tblGrid>
        <w:gridCol w:w="3798"/>
        <w:gridCol w:w="1928"/>
        <w:gridCol w:w="1928"/>
        <w:gridCol w:w="1928"/>
      </w:tblGrid>
      <w:tr w:rsidR="00E474FD" w:rsidRPr="00E474FD" w14:paraId="4B174735" w14:textId="77777777" w:rsidTr="00E474FD">
        <w:trPr>
          <w:tblHeader/>
          <w:jc w:val="center"/>
        </w:trPr>
        <w:tc>
          <w:tcPr>
            <w:tcW w:w="3798" w:type="dxa"/>
            <w:shd w:val="clear" w:color="auto" w:fill="EEECE1" w:themeFill="background2"/>
            <w:tcMar>
              <w:top w:w="50" w:type="dxa"/>
              <w:left w:w="70" w:type="dxa"/>
              <w:bottom w:w="50" w:type="dxa"/>
              <w:right w:w="70" w:type="dxa"/>
            </w:tcMar>
            <w:vAlign w:val="center"/>
          </w:tcPr>
          <w:p w14:paraId="7E95AA25"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последнее проживание польских иммигрантов</w:t>
            </w:r>
          </w:p>
        </w:tc>
        <w:tc>
          <w:tcPr>
            <w:tcW w:w="1928" w:type="dxa"/>
            <w:shd w:val="clear" w:color="auto" w:fill="EEECE1" w:themeFill="background2"/>
            <w:tcMar>
              <w:top w:w="50" w:type="dxa"/>
              <w:left w:w="70" w:type="dxa"/>
              <w:bottom w:w="50" w:type="dxa"/>
              <w:right w:w="70" w:type="dxa"/>
            </w:tcMar>
            <w:vAlign w:val="center"/>
          </w:tcPr>
          <w:p w14:paraId="4EAD559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FY1899–1905</w:t>
            </w:r>
          </w:p>
        </w:tc>
        <w:tc>
          <w:tcPr>
            <w:tcW w:w="1928" w:type="dxa"/>
            <w:shd w:val="clear" w:color="auto" w:fill="EEECE1" w:themeFill="background2"/>
            <w:tcMar>
              <w:top w:w="50" w:type="dxa"/>
              <w:left w:w="70" w:type="dxa"/>
              <w:bottom w:w="50" w:type="dxa"/>
              <w:right w:w="70" w:type="dxa"/>
            </w:tcMar>
            <w:vAlign w:val="center"/>
          </w:tcPr>
          <w:p w14:paraId="6AB936FA"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FY1906–1910</w:t>
            </w:r>
          </w:p>
        </w:tc>
        <w:tc>
          <w:tcPr>
            <w:tcW w:w="1928" w:type="dxa"/>
            <w:shd w:val="clear" w:color="auto" w:fill="EEECE1" w:themeFill="background2"/>
            <w:tcMar>
              <w:top w:w="50" w:type="dxa"/>
              <w:left w:w="70" w:type="dxa"/>
              <w:bottom w:w="50" w:type="dxa"/>
              <w:right w:w="70" w:type="dxa"/>
            </w:tcMar>
            <w:vAlign w:val="center"/>
          </w:tcPr>
          <w:p w14:paraId="5E7F0CB4"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FY1899–1910</w:t>
            </w:r>
          </w:p>
        </w:tc>
      </w:tr>
      <w:tr w:rsidR="00E474FD" w:rsidRPr="00E474FD" w14:paraId="7D6FA4AF" w14:textId="77777777" w:rsidTr="00CD6E0B">
        <w:trPr>
          <w:jc w:val="center"/>
        </w:trPr>
        <w:tc>
          <w:tcPr>
            <w:tcW w:w="3798" w:type="dxa"/>
            <w:tcMar>
              <w:top w:w="50" w:type="dxa"/>
              <w:left w:w="70" w:type="dxa"/>
              <w:bottom w:w="50" w:type="dxa"/>
              <w:right w:w="70" w:type="dxa"/>
            </w:tcMar>
            <w:vAlign w:val="center"/>
          </w:tcPr>
          <w:p w14:paraId="571392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Russia + Finland</w:t>
            </w:r>
          </w:p>
        </w:tc>
        <w:tc>
          <w:tcPr>
            <w:tcW w:w="1928" w:type="dxa"/>
            <w:tcMar>
              <w:top w:w="50" w:type="dxa"/>
              <w:left w:w="70" w:type="dxa"/>
              <w:bottom w:w="50" w:type="dxa"/>
              <w:right w:w="70" w:type="dxa"/>
            </w:tcMar>
            <w:vAlign w:val="center"/>
          </w:tcPr>
          <w:p w14:paraId="24F08E3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212,700</w:t>
            </w:r>
          </w:p>
        </w:tc>
        <w:tc>
          <w:tcPr>
            <w:tcW w:w="1928" w:type="dxa"/>
            <w:tcMar>
              <w:top w:w="50" w:type="dxa"/>
              <w:left w:w="70" w:type="dxa"/>
              <w:bottom w:w="50" w:type="dxa"/>
              <w:right w:w="70" w:type="dxa"/>
            </w:tcMar>
            <w:vAlign w:val="center"/>
          </w:tcPr>
          <w:p w14:paraId="3B8C80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258,678</w:t>
            </w:r>
          </w:p>
        </w:tc>
        <w:tc>
          <w:tcPr>
            <w:tcW w:w="1928" w:type="dxa"/>
            <w:tcMar>
              <w:top w:w="50" w:type="dxa"/>
              <w:left w:w="70" w:type="dxa"/>
              <w:bottom w:w="50" w:type="dxa"/>
              <w:right w:w="70" w:type="dxa"/>
            </w:tcMar>
            <w:vAlign w:val="center"/>
          </w:tcPr>
          <w:p w14:paraId="182FD0F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471,378</w:t>
            </w:r>
          </w:p>
        </w:tc>
      </w:tr>
      <w:tr w:rsidR="00E474FD" w:rsidRPr="00E474FD" w14:paraId="667E3D34" w14:textId="77777777" w:rsidTr="00CD6E0B">
        <w:trPr>
          <w:jc w:val="center"/>
        </w:trPr>
        <w:tc>
          <w:tcPr>
            <w:tcW w:w="3798" w:type="dxa"/>
            <w:tcMar>
              <w:top w:w="50" w:type="dxa"/>
              <w:left w:w="70" w:type="dxa"/>
              <w:bottom w:w="50" w:type="dxa"/>
              <w:right w:w="70" w:type="dxa"/>
            </w:tcMar>
            <w:vAlign w:val="center"/>
          </w:tcPr>
          <w:p w14:paraId="3F0DC66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Austria-Hungary</w:t>
            </w:r>
          </w:p>
        </w:tc>
        <w:tc>
          <w:tcPr>
            <w:tcW w:w="1928" w:type="dxa"/>
            <w:tcMar>
              <w:top w:w="50" w:type="dxa"/>
              <w:left w:w="70" w:type="dxa"/>
              <w:bottom w:w="50" w:type="dxa"/>
              <w:right w:w="70" w:type="dxa"/>
            </w:tcMar>
            <w:vAlign w:val="center"/>
          </w:tcPr>
          <w:p w14:paraId="0E8269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205,706</w:t>
            </w:r>
          </w:p>
        </w:tc>
        <w:tc>
          <w:tcPr>
            <w:tcW w:w="1928" w:type="dxa"/>
            <w:tcMar>
              <w:top w:w="50" w:type="dxa"/>
              <w:left w:w="70" w:type="dxa"/>
              <w:bottom w:w="50" w:type="dxa"/>
              <w:right w:w="70" w:type="dxa"/>
            </w:tcMar>
            <w:vAlign w:val="center"/>
          </w:tcPr>
          <w:p w14:paraId="3C1E5FB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227,103</w:t>
            </w:r>
          </w:p>
        </w:tc>
        <w:tc>
          <w:tcPr>
            <w:tcW w:w="1928" w:type="dxa"/>
            <w:tcMar>
              <w:top w:w="50" w:type="dxa"/>
              <w:left w:w="70" w:type="dxa"/>
              <w:bottom w:w="50" w:type="dxa"/>
              <w:right w:w="70" w:type="dxa"/>
            </w:tcMar>
            <w:vAlign w:val="center"/>
          </w:tcPr>
          <w:p w14:paraId="744A6E8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432,809</w:t>
            </w:r>
          </w:p>
        </w:tc>
      </w:tr>
      <w:tr w:rsidR="00E474FD" w:rsidRPr="00E474FD" w14:paraId="115144CB" w14:textId="77777777" w:rsidTr="00CD6E0B">
        <w:trPr>
          <w:jc w:val="center"/>
        </w:trPr>
        <w:tc>
          <w:tcPr>
            <w:tcW w:w="3798" w:type="dxa"/>
            <w:tcMar>
              <w:top w:w="50" w:type="dxa"/>
              <w:left w:w="70" w:type="dxa"/>
              <w:bottom w:w="50" w:type="dxa"/>
              <w:right w:w="70" w:type="dxa"/>
            </w:tcMar>
            <w:vAlign w:val="center"/>
          </w:tcPr>
          <w:p w14:paraId="13FED4E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Germany</w:t>
            </w:r>
          </w:p>
        </w:tc>
        <w:tc>
          <w:tcPr>
            <w:tcW w:w="1928" w:type="dxa"/>
            <w:tcMar>
              <w:top w:w="50" w:type="dxa"/>
              <w:left w:w="70" w:type="dxa"/>
              <w:bottom w:w="50" w:type="dxa"/>
              <w:right w:w="70" w:type="dxa"/>
            </w:tcMar>
            <w:vAlign w:val="center"/>
          </w:tcPr>
          <w:p w14:paraId="323B443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22,072</w:t>
            </w:r>
          </w:p>
        </w:tc>
        <w:tc>
          <w:tcPr>
            <w:tcW w:w="1928" w:type="dxa"/>
            <w:tcMar>
              <w:top w:w="50" w:type="dxa"/>
              <w:left w:w="70" w:type="dxa"/>
              <w:bottom w:w="50" w:type="dxa"/>
              <w:right w:w="70" w:type="dxa"/>
            </w:tcMar>
            <w:vAlign w:val="center"/>
          </w:tcPr>
          <w:p w14:paraId="26B3D9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13,812</w:t>
            </w:r>
          </w:p>
        </w:tc>
        <w:tc>
          <w:tcPr>
            <w:tcW w:w="1928" w:type="dxa"/>
            <w:tcMar>
              <w:top w:w="50" w:type="dxa"/>
              <w:left w:w="70" w:type="dxa"/>
              <w:bottom w:w="50" w:type="dxa"/>
              <w:right w:w="70" w:type="dxa"/>
            </w:tcMar>
            <w:vAlign w:val="center"/>
          </w:tcPr>
          <w:p w14:paraId="5CA06BB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35,884</w:t>
            </w:r>
          </w:p>
        </w:tc>
      </w:tr>
      <w:tr w:rsidR="00E474FD" w:rsidRPr="00E474FD" w14:paraId="62ABE883" w14:textId="77777777" w:rsidTr="00CD6E0B">
        <w:trPr>
          <w:jc w:val="center"/>
        </w:trPr>
        <w:tc>
          <w:tcPr>
            <w:tcW w:w="3798" w:type="dxa"/>
            <w:tcMar>
              <w:top w:w="50" w:type="dxa"/>
              <w:left w:w="70" w:type="dxa"/>
              <w:bottom w:w="50" w:type="dxa"/>
              <w:right w:w="70" w:type="dxa"/>
            </w:tcMar>
            <w:vAlign w:val="center"/>
          </w:tcPr>
          <w:p w14:paraId="75C8D62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всего</w:t>
            </w:r>
          </w:p>
        </w:tc>
        <w:tc>
          <w:tcPr>
            <w:tcW w:w="1928" w:type="dxa"/>
            <w:tcMar>
              <w:top w:w="50" w:type="dxa"/>
              <w:left w:w="70" w:type="dxa"/>
              <w:bottom w:w="50" w:type="dxa"/>
              <w:right w:w="70" w:type="dxa"/>
            </w:tcMar>
            <w:vAlign w:val="center"/>
          </w:tcPr>
          <w:p w14:paraId="34CC1E5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440,478</w:t>
            </w:r>
          </w:p>
        </w:tc>
        <w:tc>
          <w:tcPr>
            <w:tcW w:w="1928" w:type="dxa"/>
            <w:tcMar>
              <w:top w:w="50" w:type="dxa"/>
              <w:left w:w="70" w:type="dxa"/>
              <w:bottom w:w="50" w:type="dxa"/>
              <w:right w:w="70" w:type="dxa"/>
            </w:tcMar>
            <w:vAlign w:val="center"/>
          </w:tcPr>
          <w:p w14:paraId="15B49B7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499,593</w:t>
            </w:r>
          </w:p>
        </w:tc>
        <w:tc>
          <w:tcPr>
            <w:tcW w:w="1928" w:type="dxa"/>
            <w:tcMar>
              <w:top w:w="50" w:type="dxa"/>
              <w:left w:w="70" w:type="dxa"/>
              <w:bottom w:w="50" w:type="dxa"/>
              <w:right w:w="70" w:type="dxa"/>
            </w:tcMar>
            <w:vAlign w:val="center"/>
          </w:tcPr>
          <w:p w14:paraId="4CBBFB7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940,071</w:t>
            </w:r>
          </w:p>
        </w:tc>
      </w:tr>
      <w:tr w:rsidR="00E474FD" w:rsidRPr="00E474FD" w14:paraId="4D9C8CDD" w14:textId="77777777" w:rsidTr="00CD6E0B">
        <w:trPr>
          <w:jc w:val="center"/>
        </w:trPr>
        <w:tc>
          <w:tcPr>
            <w:tcW w:w="3798" w:type="dxa"/>
            <w:tcMar>
              <w:top w:w="50" w:type="dxa"/>
              <w:left w:w="70" w:type="dxa"/>
              <w:bottom w:w="50" w:type="dxa"/>
              <w:right w:w="70" w:type="dxa"/>
            </w:tcMar>
            <w:vAlign w:val="center"/>
          </w:tcPr>
          <w:p w14:paraId="7803DE5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доля Russia + Finland</w:t>
            </w:r>
          </w:p>
        </w:tc>
        <w:tc>
          <w:tcPr>
            <w:tcW w:w="1928" w:type="dxa"/>
            <w:tcMar>
              <w:top w:w="50" w:type="dxa"/>
              <w:left w:w="70" w:type="dxa"/>
              <w:bottom w:w="50" w:type="dxa"/>
              <w:right w:w="70" w:type="dxa"/>
            </w:tcMar>
            <w:vAlign w:val="center"/>
          </w:tcPr>
          <w:p w14:paraId="4775163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48.29%</w:t>
            </w:r>
          </w:p>
        </w:tc>
        <w:tc>
          <w:tcPr>
            <w:tcW w:w="1928" w:type="dxa"/>
            <w:tcMar>
              <w:top w:w="50" w:type="dxa"/>
              <w:left w:w="70" w:type="dxa"/>
              <w:bottom w:w="50" w:type="dxa"/>
              <w:right w:w="70" w:type="dxa"/>
            </w:tcMar>
            <w:vAlign w:val="center"/>
          </w:tcPr>
          <w:p w14:paraId="71E1B31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51.78%</w:t>
            </w:r>
          </w:p>
        </w:tc>
        <w:tc>
          <w:tcPr>
            <w:tcW w:w="1928" w:type="dxa"/>
            <w:tcMar>
              <w:top w:w="50" w:type="dxa"/>
              <w:left w:w="70" w:type="dxa"/>
              <w:bottom w:w="50" w:type="dxa"/>
              <w:right w:w="70" w:type="dxa"/>
            </w:tcMar>
            <w:vAlign w:val="center"/>
          </w:tcPr>
          <w:p w14:paraId="7A9F556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50.14%</w:t>
            </w:r>
          </w:p>
        </w:tc>
      </w:tr>
    </w:tbl>
    <w:p w14:paraId="43DDACAD" w14:textId="77777777" w:rsidR="00E474FD" w:rsidRPr="00E474FD" w:rsidRDefault="00E474FD" w:rsidP="00CB3043">
      <w:pPr>
        <w:pStyle w:val="XNormal"/>
        <w:spacing w:before="120" w:line="240" w:lineRule="auto"/>
        <w:ind w:firstLine="0"/>
      </w:pPr>
      <w:r w:rsidRPr="00E474FD">
        <w:t>Таким образом, за двенадцать финансовых лет 1899–1910 гг. 50.14% польских иммигрантов из трёх государств разделённой Польши прибыли из Russia and Finland. Существенно и то, что эта доля устойчива во времени: 48.29% за FY1899–1905 и 51.78% за FY1906–1910. Следовательно, величина около половины не является результатом отдельного случайного года или краткого эпизода.</w:t>
      </w:r>
    </w:p>
    <w:p w14:paraId="2A36539F" w14:textId="21828AF9" w:rsidR="00E474FD" w:rsidRPr="00E474FD" w:rsidRDefault="00E474FD" w:rsidP="00E474FD">
      <w:pPr>
        <w:pStyle w:val="XNormal"/>
        <w:spacing w:line="240" w:lineRule="auto"/>
      </w:pPr>
      <w:r w:rsidRPr="00E474FD">
        <w:t>Эта калибровка имеет преимущество перед простым географическим делением исторической Польши: она основана на фактически наблюдаемом эмиграционном потоке. Вместе с тем её нельзя понимать как точное измерение состава старой территориальной категории Poland. После FY1899 Polish является этнической (</w:t>
      </w:r>
      <w:r w:rsidR="00CB3043" w:rsidRPr="00CB3043">
        <w:t>“</w:t>
      </w:r>
      <w:r w:rsidRPr="00E474FD">
        <w:t>race or people</w:t>
      </w:r>
      <w:r w:rsidR="00CB3043" w:rsidRPr="00CB3043">
        <w:t>”</w:t>
      </w:r>
      <w:r w:rsidRPr="00E474FD">
        <w:t>) категорией, тогда как старая Poland была территориальной и включала также евреев и представителей других народностей. Поэтому перенос коэффициента 50.14% в 1880-е годы с точностью до десятых был бы ложной точностью. Для реконструкции разумно принять округлённую рабочую оценку:</w:t>
      </w:r>
    </w:p>
    <w:p w14:paraId="0132CE63" w14:textId="77777777" w:rsidR="00E474FD" w:rsidRPr="00E474FD" w:rsidRDefault="00E474FD" w:rsidP="00E474FD">
      <w:pPr>
        <w:spacing w:after="120" w:line="240" w:lineRule="auto"/>
        <w:jc w:val="center"/>
        <w:rPr>
          <w:rFonts w:ascii="Times New Roman" w:eastAsia="Times New Roman" w:hAnsi="Times New Roman" w:cs="Times New Roman"/>
        </w:rPr>
      </w:pPr>
      <w:r w:rsidRPr="00E474FD">
        <w:rPr>
          <w:rFonts w:ascii="Times New Roman" w:eastAsia="Times New Roman" w:hAnsi="Times New Roman" w:cs="Times New Roman"/>
          <w:b/>
        </w:rPr>
        <w:t>русская Польша ≈ 0.5 × старая американская Poland</w:t>
      </w:r>
    </w:p>
    <w:p w14:paraId="1524545B"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4. Почему нельзя механически использовать всю прямую статистику Congress Poland</w:t>
      </w:r>
    </w:p>
    <w:p w14:paraId="2DC4D6DE" w14:textId="77777777" w:rsidR="00E474FD" w:rsidRPr="00E474FD" w:rsidRDefault="00E474FD" w:rsidP="00E474FD">
      <w:pPr>
        <w:pStyle w:val="XNormal"/>
        <w:spacing w:line="240" w:lineRule="auto"/>
      </w:pPr>
      <w:r w:rsidRPr="00E474FD">
        <w:t>NBER располагает отдельной статистикой постоянной эмиграции из Congress Poland. Она относится непосредственно к территории бывшего Царства Польского, но сам NBER предупреждает о неполноте и неточности ранних данных; кроме того, для части периода отсутствует пригодная для нашей задачи разбивка по странам назначения (NBER, стр. 786–791). Эта серия полезна как независимая проверка масштаба, но не как число, которое можно целиком прибавить к Russia таблицы №13.</w:t>
      </w:r>
    </w:p>
    <w:p w14:paraId="7373BD47" w14:textId="77777777" w:rsidR="00E474FD" w:rsidRPr="00E474FD" w:rsidRDefault="00E474FD" w:rsidP="00E474FD">
      <w:pPr>
        <w:pStyle w:val="XNormal"/>
        <w:spacing w:line="240" w:lineRule="auto"/>
      </w:pPr>
      <w:r w:rsidRPr="00E474FD">
        <w:t>Таблица №13 уже включает иммиграцию из Российской империи в Аргентину, Бразилию и другие страны назначения; польский уроженец Российской империи мог быть учтён там как российский. Прибавление всей эмиграции Congress Poland означало бы повторный учёт части тех же людей.</w:t>
      </w:r>
    </w:p>
    <w:p w14:paraId="3A313EF2" w14:textId="050798BE" w:rsidR="00E474FD" w:rsidRPr="00E474FD" w:rsidRDefault="00E474FD" w:rsidP="00E474FD">
      <w:pPr>
        <w:pStyle w:val="XNormal"/>
        <w:spacing w:line="240" w:lineRule="auto"/>
      </w:pPr>
      <w:r w:rsidRPr="00E474FD">
        <w:t>По той же причине отдельную строку Poland нельзя прибавлять к Russia в таблице №1 NBER: для германской портовой серии примечание прямо указывает, что Russia включает эмигрантов из Finland и Poland до 1913 г. (</w:t>
      </w:r>
      <w:r w:rsidR="00CB3043" w:rsidRPr="00CB3043">
        <w:t>“</w:t>
      </w:r>
      <w:r w:rsidRPr="00E474FD">
        <w:t>Via German ports only; includes emigrants from Finland and Poland up to 1913</w:t>
      </w:r>
      <w:r w:rsidR="00CB3043" w:rsidRPr="00CB3043">
        <w:t>”</w:t>
      </w:r>
      <w:r w:rsidRPr="00E474FD">
        <w:t>; NBER, стр. 349). Следовательно, рассматриваемая здесь поправка относится только к строке Russia таблицы №13 NBER.</w:t>
      </w:r>
    </w:p>
    <w:p w14:paraId="0E48AC99" w14:textId="77777777" w:rsidR="00E474FD" w:rsidRPr="00E474FD" w:rsidRDefault="00E474FD" w:rsidP="00E474FD">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t>5. Погодовая схема поправки за FY1876–FY1898</w:t>
      </w:r>
    </w:p>
    <w:p w14:paraId="15122587" w14:textId="77777777" w:rsidR="00E474FD" w:rsidRPr="00E474FD" w:rsidRDefault="00E474FD" w:rsidP="00E474FD">
      <w:pPr>
        <w:pStyle w:val="XNormal"/>
        <w:spacing w:line="240" w:lineRule="auto"/>
      </w:pPr>
      <w:r w:rsidRPr="00E474FD">
        <w:t>Для FY1876–FY1880 таблица №13 NBER даёт Russia = 31,322, Poland = 4,671 и отдельно Finland = 220 (NBER, стр. 265). Вся Poland этого пятилетия относится к США. Американская National Table II позволяет проверить её сумму по отдельным финансовым годам: 925 + 533 + 547 + 489 + 2,177 = 4,671 (NBER, стр. 385). Поскольку период относится к старой смешанной классификации, к Russia следует добавить примерно половину: 4,671 × 0.5 = 2,335.5 ≈ 2,336 человека.</w:t>
      </w:r>
    </w:p>
    <w:p w14:paraId="74366B81" w14:textId="77777777" w:rsidR="00E474FD" w:rsidRPr="00E474FD" w:rsidRDefault="00E474FD" w:rsidP="00E474FD">
      <w:pPr>
        <w:pStyle w:val="XNormal"/>
        <w:spacing w:line="240" w:lineRule="auto"/>
      </w:pPr>
      <w:r w:rsidRPr="00E474FD">
        <w:t>Для FY1881–FY1890 отдельная Poland берётся непосредственно из таблицы №13 NBER; для FY1891–FY1898 – из американской исторической таблицы Immigration Report 1900, стр. 34–35. Итоговая схема имеет вид:</w:t>
      </w:r>
    </w:p>
    <w:tbl>
      <w:tblPr>
        <w:tblStyle w:val="TableGrid1"/>
        <w:tblW w:w="0" w:type="auto"/>
        <w:jc w:val="center"/>
        <w:tblLayout w:type="fixed"/>
        <w:tblLook w:val="04A0" w:firstRow="1" w:lastRow="0" w:firstColumn="1" w:lastColumn="0" w:noHBand="0" w:noVBand="1"/>
      </w:tblPr>
      <w:tblGrid>
        <w:gridCol w:w="2381"/>
        <w:gridCol w:w="1701"/>
        <w:gridCol w:w="2948"/>
        <w:gridCol w:w="2324"/>
      </w:tblGrid>
      <w:tr w:rsidR="00E474FD" w:rsidRPr="00E474FD" w14:paraId="59C09792" w14:textId="77777777" w:rsidTr="00E474FD">
        <w:trPr>
          <w:tblHeader/>
          <w:jc w:val="center"/>
        </w:trPr>
        <w:tc>
          <w:tcPr>
            <w:tcW w:w="2381" w:type="dxa"/>
            <w:shd w:val="clear" w:color="auto" w:fill="EEECE1" w:themeFill="background2"/>
            <w:tcMar>
              <w:top w:w="50" w:type="dxa"/>
              <w:left w:w="70" w:type="dxa"/>
              <w:bottom w:w="50" w:type="dxa"/>
              <w:right w:w="70" w:type="dxa"/>
            </w:tcMar>
            <w:vAlign w:val="center"/>
          </w:tcPr>
          <w:p w14:paraId="66C72E4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период</w:t>
            </w:r>
          </w:p>
        </w:tc>
        <w:tc>
          <w:tcPr>
            <w:tcW w:w="1701" w:type="dxa"/>
            <w:shd w:val="clear" w:color="auto" w:fill="EEECE1" w:themeFill="background2"/>
            <w:tcMar>
              <w:top w:w="50" w:type="dxa"/>
              <w:left w:w="70" w:type="dxa"/>
              <w:bottom w:w="50" w:type="dxa"/>
              <w:right w:w="70" w:type="dxa"/>
            </w:tcMar>
            <w:vAlign w:val="center"/>
          </w:tcPr>
          <w:p w14:paraId="0247EBF6"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Poland</w:t>
            </w:r>
          </w:p>
        </w:tc>
        <w:tc>
          <w:tcPr>
            <w:tcW w:w="2948" w:type="dxa"/>
            <w:shd w:val="clear" w:color="auto" w:fill="EEECE1" w:themeFill="background2"/>
            <w:tcMar>
              <w:top w:w="50" w:type="dxa"/>
              <w:left w:w="70" w:type="dxa"/>
              <w:bottom w:w="50" w:type="dxa"/>
              <w:right w:w="70" w:type="dxa"/>
            </w:tcMar>
            <w:vAlign w:val="center"/>
          </w:tcPr>
          <w:p w14:paraId="1C33E162"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принятая российская доля</w:t>
            </w:r>
          </w:p>
        </w:tc>
        <w:tc>
          <w:tcPr>
            <w:tcW w:w="2324" w:type="dxa"/>
            <w:shd w:val="clear" w:color="auto" w:fill="EEECE1" w:themeFill="background2"/>
            <w:tcMar>
              <w:top w:w="50" w:type="dxa"/>
              <w:left w:w="70" w:type="dxa"/>
              <w:bottom w:w="50" w:type="dxa"/>
              <w:right w:w="70" w:type="dxa"/>
            </w:tcMar>
            <w:vAlign w:val="center"/>
          </w:tcPr>
          <w:p w14:paraId="0D5A3C1B" w14:textId="77777777" w:rsidR="00E474FD" w:rsidRPr="00E474FD" w:rsidRDefault="00E474FD" w:rsidP="00E474FD">
            <w:pPr>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добавить к Russia</w:t>
            </w:r>
          </w:p>
        </w:tc>
      </w:tr>
      <w:tr w:rsidR="00E474FD" w:rsidRPr="00E474FD" w14:paraId="7107603E" w14:textId="77777777" w:rsidTr="00CD6E0B">
        <w:trPr>
          <w:jc w:val="center"/>
        </w:trPr>
        <w:tc>
          <w:tcPr>
            <w:tcW w:w="2381" w:type="dxa"/>
            <w:tcMar>
              <w:top w:w="50" w:type="dxa"/>
              <w:left w:w="70" w:type="dxa"/>
              <w:bottom w:w="50" w:type="dxa"/>
              <w:right w:w="70" w:type="dxa"/>
            </w:tcMar>
            <w:vAlign w:val="center"/>
          </w:tcPr>
          <w:p w14:paraId="4C83ABFB"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FY1876–1880</w:t>
            </w:r>
          </w:p>
        </w:tc>
        <w:tc>
          <w:tcPr>
            <w:tcW w:w="1701" w:type="dxa"/>
            <w:tcMar>
              <w:top w:w="50" w:type="dxa"/>
              <w:left w:w="70" w:type="dxa"/>
              <w:bottom w:w="50" w:type="dxa"/>
              <w:right w:w="70" w:type="dxa"/>
            </w:tcMar>
            <w:vAlign w:val="center"/>
          </w:tcPr>
          <w:p w14:paraId="7269A44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4,671</w:t>
            </w:r>
          </w:p>
        </w:tc>
        <w:tc>
          <w:tcPr>
            <w:tcW w:w="2948" w:type="dxa"/>
            <w:tcMar>
              <w:top w:w="50" w:type="dxa"/>
              <w:left w:w="70" w:type="dxa"/>
              <w:bottom w:w="50" w:type="dxa"/>
              <w:right w:w="70" w:type="dxa"/>
            </w:tcMar>
            <w:vAlign w:val="center"/>
          </w:tcPr>
          <w:p w14:paraId="59CF5D47" w14:textId="29BE5D12"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033A5CD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r>
      <w:tr w:rsidR="00E474FD" w:rsidRPr="00E474FD" w14:paraId="6493EA08" w14:textId="77777777" w:rsidTr="00CD6E0B">
        <w:trPr>
          <w:jc w:val="center"/>
        </w:trPr>
        <w:tc>
          <w:tcPr>
            <w:tcW w:w="2381" w:type="dxa"/>
            <w:tcMar>
              <w:top w:w="50" w:type="dxa"/>
              <w:left w:w="70" w:type="dxa"/>
              <w:bottom w:w="50" w:type="dxa"/>
              <w:right w:w="70" w:type="dxa"/>
            </w:tcMar>
            <w:vAlign w:val="center"/>
          </w:tcPr>
          <w:p w14:paraId="43040BB5"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FY1881–1885</w:t>
            </w:r>
          </w:p>
        </w:tc>
        <w:tc>
          <w:tcPr>
            <w:tcW w:w="1701" w:type="dxa"/>
            <w:tcMar>
              <w:top w:w="50" w:type="dxa"/>
              <w:left w:w="70" w:type="dxa"/>
              <w:bottom w:w="50" w:type="dxa"/>
              <w:right w:w="70" w:type="dxa"/>
            </w:tcMar>
            <w:vAlign w:val="center"/>
          </w:tcPr>
          <w:p w14:paraId="0D41FF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19,918</w:t>
            </w:r>
          </w:p>
        </w:tc>
        <w:tc>
          <w:tcPr>
            <w:tcW w:w="2948" w:type="dxa"/>
            <w:tcMar>
              <w:top w:w="50" w:type="dxa"/>
              <w:left w:w="70" w:type="dxa"/>
              <w:bottom w:w="50" w:type="dxa"/>
              <w:right w:w="70" w:type="dxa"/>
            </w:tcMar>
            <w:vAlign w:val="center"/>
          </w:tcPr>
          <w:p w14:paraId="37FEA47A" w14:textId="07054858"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3EF8A9B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r>
      <w:tr w:rsidR="00E474FD" w:rsidRPr="00E474FD" w14:paraId="65F6889C" w14:textId="77777777" w:rsidTr="00CD6E0B">
        <w:trPr>
          <w:jc w:val="center"/>
        </w:trPr>
        <w:tc>
          <w:tcPr>
            <w:tcW w:w="2381" w:type="dxa"/>
            <w:tcMar>
              <w:top w:w="50" w:type="dxa"/>
              <w:left w:w="70" w:type="dxa"/>
              <w:bottom w:w="50" w:type="dxa"/>
              <w:right w:w="70" w:type="dxa"/>
            </w:tcMar>
            <w:vAlign w:val="center"/>
          </w:tcPr>
          <w:p w14:paraId="19862E3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FY1886–1890</w:t>
            </w:r>
          </w:p>
        </w:tc>
        <w:tc>
          <w:tcPr>
            <w:tcW w:w="1701" w:type="dxa"/>
            <w:tcMar>
              <w:top w:w="50" w:type="dxa"/>
              <w:left w:w="70" w:type="dxa"/>
              <w:bottom w:w="50" w:type="dxa"/>
              <w:right w:w="70" w:type="dxa"/>
            </w:tcMar>
            <w:vAlign w:val="center"/>
          </w:tcPr>
          <w:p w14:paraId="4BA7D0BE"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31,888</w:t>
            </w:r>
          </w:p>
        </w:tc>
        <w:tc>
          <w:tcPr>
            <w:tcW w:w="2948" w:type="dxa"/>
            <w:tcMar>
              <w:top w:w="50" w:type="dxa"/>
              <w:left w:w="70" w:type="dxa"/>
              <w:bottom w:w="50" w:type="dxa"/>
              <w:right w:w="70" w:type="dxa"/>
            </w:tcMar>
            <w:vAlign w:val="center"/>
          </w:tcPr>
          <w:p w14:paraId="7FFFDDEA" w14:textId="70B51269"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15F1527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r>
      <w:tr w:rsidR="00E474FD" w:rsidRPr="00E474FD" w14:paraId="4A6567AF" w14:textId="77777777" w:rsidTr="00CD6E0B">
        <w:trPr>
          <w:jc w:val="center"/>
        </w:trPr>
        <w:tc>
          <w:tcPr>
            <w:tcW w:w="2381" w:type="dxa"/>
            <w:tcMar>
              <w:top w:w="50" w:type="dxa"/>
              <w:left w:w="70" w:type="dxa"/>
              <w:bottom w:w="50" w:type="dxa"/>
              <w:right w:w="70" w:type="dxa"/>
            </w:tcMar>
            <w:vAlign w:val="center"/>
          </w:tcPr>
          <w:p w14:paraId="3DE3A489"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FY1891–1893</w:t>
            </w:r>
          </w:p>
        </w:tc>
        <w:tc>
          <w:tcPr>
            <w:tcW w:w="1701" w:type="dxa"/>
            <w:tcMar>
              <w:top w:w="50" w:type="dxa"/>
              <w:left w:w="70" w:type="dxa"/>
              <w:bottom w:w="50" w:type="dxa"/>
              <w:right w:w="70" w:type="dxa"/>
            </w:tcMar>
            <w:vAlign w:val="center"/>
          </w:tcPr>
          <w:p w14:paraId="612BE9C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84,407</w:t>
            </w:r>
          </w:p>
        </w:tc>
        <w:tc>
          <w:tcPr>
            <w:tcW w:w="2948" w:type="dxa"/>
            <w:tcMar>
              <w:top w:w="50" w:type="dxa"/>
              <w:left w:w="70" w:type="dxa"/>
              <w:bottom w:w="50" w:type="dxa"/>
              <w:right w:w="70" w:type="dxa"/>
            </w:tcMar>
            <w:vAlign w:val="center"/>
          </w:tcPr>
          <w:p w14:paraId="6CB407C6" w14:textId="6D903A0E"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r w:rsidR="00CB3043">
              <w:rPr>
                <w:rFonts w:ascii="Times New Roman" w:eastAsia="Times New Roman" w:hAnsi="Times New Roman" w:cs="Times New Roman"/>
              </w:rPr>
              <w:t xml:space="preserve"> </w:t>
            </w:r>
            <w:r w:rsidRPr="00E474FD">
              <w:rPr>
                <w:rFonts w:ascii="Times New Roman" w:eastAsia="Times New Roman" w:hAnsi="Times New Roman" w:cs="Times New Roman"/>
                <w:lang w:val="ru-RU"/>
              </w:rPr>
              <w:t>50%</w:t>
            </w:r>
          </w:p>
        </w:tc>
        <w:tc>
          <w:tcPr>
            <w:tcW w:w="2324" w:type="dxa"/>
            <w:tcMar>
              <w:top w:w="50" w:type="dxa"/>
              <w:left w:w="70" w:type="dxa"/>
              <w:bottom w:w="50" w:type="dxa"/>
              <w:right w:w="70" w:type="dxa"/>
            </w:tcMar>
            <w:vAlign w:val="center"/>
          </w:tcPr>
          <w:p w14:paraId="519B35A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+42,204</w:t>
            </w:r>
          </w:p>
        </w:tc>
      </w:tr>
      <w:tr w:rsidR="00E474FD" w:rsidRPr="00E474FD" w14:paraId="28384A63" w14:textId="77777777" w:rsidTr="00CD6E0B">
        <w:trPr>
          <w:jc w:val="center"/>
        </w:trPr>
        <w:tc>
          <w:tcPr>
            <w:tcW w:w="2381" w:type="dxa"/>
            <w:tcMar>
              <w:top w:w="50" w:type="dxa"/>
              <w:left w:w="70" w:type="dxa"/>
              <w:bottom w:w="50" w:type="dxa"/>
              <w:right w:w="70" w:type="dxa"/>
            </w:tcMar>
            <w:vAlign w:val="center"/>
          </w:tcPr>
          <w:p w14:paraId="2F478AA1"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FY1894</w:t>
            </w:r>
          </w:p>
        </w:tc>
        <w:tc>
          <w:tcPr>
            <w:tcW w:w="1701" w:type="dxa"/>
            <w:tcMar>
              <w:top w:w="50" w:type="dxa"/>
              <w:left w:w="70" w:type="dxa"/>
              <w:bottom w:w="50" w:type="dxa"/>
              <w:right w:w="70" w:type="dxa"/>
            </w:tcMar>
            <w:vAlign w:val="center"/>
          </w:tcPr>
          <w:p w14:paraId="669E051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c>
          <w:tcPr>
            <w:tcW w:w="2948" w:type="dxa"/>
            <w:tcMar>
              <w:top w:w="50" w:type="dxa"/>
              <w:left w:w="70" w:type="dxa"/>
              <w:bottom w:w="50" w:type="dxa"/>
              <w:right w:w="70" w:type="dxa"/>
            </w:tcMar>
            <w:vAlign w:val="center"/>
          </w:tcPr>
          <w:p w14:paraId="57367C4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604A94B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+1,941</w:t>
            </w:r>
          </w:p>
        </w:tc>
      </w:tr>
      <w:tr w:rsidR="00E474FD" w:rsidRPr="00E474FD" w14:paraId="64172FEC" w14:textId="77777777" w:rsidTr="00CD6E0B">
        <w:trPr>
          <w:jc w:val="center"/>
        </w:trPr>
        <w:tc>
          <w:tcPr>
            <w:tcW w:w="2381" w:type="dxa"/>
            <w:tcMar>
              <w:top w:w="50" w:type="dxa"/>
              <w:left w:w="70" w:type="dxa"/>
              <w:bottom w:w="50" w:type="dxa"/>
              <w:right w:w="70" w:type="dxa"/>
            </w:tcMar>
            <w:vAlign w:val="center"/>
          </w:tcPr>
          <w:p w14:paraId="128A6EE4"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FY1895</w:t>
            </w:r>
          </w:p>
        </w:tc>
        <w:tc>
          <w:tcPr>
            <w:tcW w:w="1701" w:type="dxa"/>
            <w:tcMar>
              <w:top w:w="50" w:type="dxa"/>
              <w:left w:w="70" w:type="dxa"/>
              <w:bottom w:w="50" w:type="dxa"/>
              <w:right w:w="70" w:type="dxa"/>
            </w:tcMar>
            <w:vAlign w:val="center"/>
          </w:tcPr>
          <w:p w14:paraId="63CCD9C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c>
          <w:tcPr>
            <w:tcW w:w="2948" w:type="dxa"/>
            <w:tcMar>
              <w:top w:w="50" w:type="dxa"/>
              <w:left w:w="70" w:type="dxa"/>
              <w:bottom w:w="50" w:type="dxa"/>
              <w:right w:w="70" w:type="dxa"/>
            </w:tcMar>
            <w:vAlign w:val="center"/>
          </w:tcPr>
          <w:p w14:paraId="44CB5C9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8AB062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+790</w:t>
            </w:r>
          </w:p>
        </w:tc>
      </w:tr>
      <w:tr w:rsidR="00E474FD" w:rsidRPr="00E474FD" w14:paraId="389F6076" w14:textId="77777777" w:rsidTr="00CD6E0B">
        <w:trPr>
          <w:jc w:val="center"/>
        </w:trPr>
        <w:tc>
          <w:tcPr>
            <w:tcW w:w="2381" w:type="dxa"/>
            <w:tcMar>
              <w:top w:w="50" w:type="dxa"/>
              <w:left w:w="70" w:type="dxa"/>
              <w:bottom w:w="50" w:type="dxa"/>
              <w:right w:w="70" w:type="dxa"/>
            </w:tcMar>
            <w:vAlign w:val="center"/>
          </w:tcPr>
          <w:p w14:paraId="68966E50"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FY1896</w:t>
            </w:r>
          </w:p>
        </w:tc>
        <w:tc>
          <w:tcPr>
            <w:tcW w:w="1701" w:type="dxa"/>
            <w:tcMar>
              <w:top w:w="50" w:type="dxa"/>
              <w:left w:w="70" w:type="dxa"/>
              <w:bottom w:w="50" w:type="dxa"/>
              <w:right w:w="70" w:type="dxa"/>
            </w:tcMar>
            <w:vAlign w:val="center"/>
          </w:tcPr>
          <w:p w14:paraId="6E12DD62"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c>
          <w:tcPr>
            <w:tcW w:w="2948" w:type="dxa"/>
            <w:tcMar>
              <w:top w:w="50" w:type="dxa"/>
              <w:left w:w="70" w:type="dxa"/>
              <w:bottom w:w="50" w:type="dxa"/>
              <w:right w:w="70" w:type="dxa"/>
            </w:tcMar>
            <w:vAlign w:val="center"/>
          </w:tcPr>
          <w:p w14:paraId="64C3EF2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4BB9F95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+691</w:t>
            </w:r>
          </w:p>
        </w:tc>
      </w:tr>
      <w:tr w:rsidR="00E474FD" w:rsidRPr="00E474FD" w14:paraId="200E8589" w14:textId="77777777" w:rsidTr="00CD6E0B">
        <w:trPr>
          <w:jc w:val="center"/>
        </w:trPr>
        <w:tc>
          <w:tcPr>
            <w:tcW w:w="2381" w:type="dxa"/>
            <w:tcMar>
              <w:top w:w="50" w:type="dxa"/>
              <w:left w:w="70" w:type="dxa"/>
              <w:bottom w:w="50" w:type="dxa"/>
              <w:right w:w="70" w:type="dxa"/>
            </w:tcMar>
            <w:vAlign w:val="center"/>
          </w:tcPr>
          <w:p w14:paraId="5544713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FY1897</w:t>
            </w:r>
          </w:p>
        </w:tc>
        <w:tc>
          <w:tcPr>
            <w:tcW w:w="1701" w:type="dxa"/>
            <w:tcMar>
              <w:top w:w="50" w:type="dxa"/>
              <w:left w:w="70" w:type="dxa"/>
              <w:bottom w:w="50" w:type="dxa"/>
              <w:right w:w="70" w:type="dxa"/>
            </w:tcMar>
            <w:vAlign w:val="center"/>
          </w:tcPr>
          <w:p w14:paraId="3DB96AA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c>
          <w:tcPr>
            <w:tcW w:w="2948" w:type="dxa"/>
            <w:tcMar>
              <w:top w:w="50" w:type="dxa"/>
              <w:left w:w="70" w:type="dxa"/>
              <w:bottom w:w="50" w:type="dxa"/>
              <w:right w:w="70" w:type="dxa"/>
            </w:tcMar>
            <w:vAlign w:val="center"/>
          </w:tcPr>
          <w:p w14:paraId="0D3E8B8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337B664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+4,165</w:t>
            </w:r>
          </w:p>
        </w:tc>
      </w:tr>
      <w:tr w:rsidR="00E474FD" w:rsidRPr="00E474FD" w14:paraId="3B18FB41" w14:textId="77777777" w:rsidTr="00CD6E0B">
        <w:trPr>
          <w:jc w:val="center"/>
        </w:trPr>
        <w:tc>
          <w:tcPr>
            <w:tcW w:w="2381" w:type="dxa"/>
            <w:tcMar>
              <w:top w:w="50" w:type="dxa"/>
              <w:left w:w="70" w:type="dxa"/>
              <w:bottom w:w="50" w:type="dxa"/>
              <w:right w:w="70" w:type="dxa"/>
            </w:tcMar>
            <w:vAlign w:val="center"/>
          </w:tcPr>
          <w:p w14:paraId="68259BE7"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FY1898</w:t>
            </w:r>
          </w:p>
        </w:tc>
        <w:tc>
          <w:tcPr>
            <w:tcW w:w="1701" w:type="dxa"/>
            <w:tcMar>
              <w:top w:w="50" w:type="dxa"/>
              <w:left w:w="70" w:type="dxa"/>
              <w:bottom w:w="50" w:type="dxa"/>
              <w:right w:w="70" w:type="dxa"/>
            </w:tcMar>
            <w:vAlign w:val="center"/>
          </w:tcPr>
          <w:p w14:paraId="05DAE38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c>
          <w:tcPr>
            <w:tcW w:w="2948" w:type="dxa"/>
            <w:tcMar>
              <w:top w:w="50" w:type="dxa"/>
              <w:left w:w="70" w:type="dxa"/>
              <w:bottom w:w="50" w:type="dxa"/>
              <w:right w:w="70" w:type="dxa"/>
            </w:tcMar>
            <w:vAlign w:val="center"/>
          </w:tcPr>
          <w:p w14:paraId="3957A07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100%</w:t>
            </w:r>
          </w:p>
        </w:tc>
        <w:tc>
          <w:tcPr>
            <w:tcW w:w="2324" w:type="dxa"/>
            <w:tcMar>
              <w:top w:w="50" w:type="dxa"/>
              <w:left w:w="70" w:type="dxa"/>
              <w:bottom w:w="50" w:type="dxa"/>
              <w:right w:w="70" w:type="dxa"/>
            </w:tcMar>
            <w:vAlign w:val="center"/>
          </w:tcPr>
          <w:p w14:paraId="71B4AB3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+4,726</w:t>
            </w:r>
          </w:p>
        </w:tc>
      </w:tr>
      <w:tr w:rsidR="00E474FD" w:rsidRPr="00E474FD" w14:paraId="572026CC" w14:textId="77777777" w:rsidTr="00CD6E0B">
        <w:trPr>
          <w:jc w:val="center"/>
        </w:trPr>
        <w:tc>
          <w:tcPr>
            <w:tcW w:w="2381" w:type="dxa"/>
            <w:tcMar>
              <w:top w:w="50" w:type="dxa"/>
              <w:left w:w="70" w:type="dxa"/>
              <w:bottom w:w="50" w:type="dxa"/>
              <w:right w:w="70" w:type="dxa"/>
            </w:tcMar>
            <w:vAlign w:val="center"/>
          </w:tcPr>
          <w:p w14:paraId="486BAEC6"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FY1899 и далее</w:t>
            </w:r>
          </w:p>
        </w:tc>
        <w:tc>
          <w:tcPr>
            <w:tcW w:w="1701" w:type="dxa"/>
            <w:tcMar>
              <w:top w:w="50" w:type="dxa"/>
              <w:left w:w="70" w:type="dxa"/>
              <w:bottom w:w="50" w:type="dxa"/>
              <w:right w:w="70" w:type="dxa"/>
            </w:tcMar>
            <w:vAlign w:val="center"/>
          </w:tcPr>
          <w:p w14:paraId="661CCAA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w:t>
            </w:r>
          </w:p>
        </w:tc>
        <w:tc>
          <w:tcPr>
            <w:tcW w:w="2948" w:type="dxa"/>
            <w:tcMar>
              <w:top w:w="50" w:type="dxa"/>
              <w:left w:w="70" w:type="dxa"/>
              <w:bottom w:w="50" w:type="dxa"/>
              <w:right w:w="70" w:type="dxa"/>
            </w:tcMar>
            <w:vAlign w:val="center"/>
          </w:tcPr>
          <w:p w14:paraId="79984C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уже входит в Russia</w:t>
            </w:r>
          </w:p>
        </w:tc>
        <w:tc>
          <w:tcPr>
            <w:tcW w:w="2324" w:type="dxa"/>
            <w:tcMar>
              <w:top w:w="50" w:type="dxa"/>
              <w:left w:w="70" w:type="dxa"/>
              <w:bottom w:w="50" w:type="dxa"/>
              <w:right w:w="70" w:type="dxa"/>
            </w:tcMar>
            <w:vAlign w:val="center"/>
          </w:tcPr>
          <w:p w14:paraId="62BBBBC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r>
    </w:tbl>
    <w:p w14:paraId="077D47F7" w14:textId="77777777" w:rsidR="00E474FD" w:rsidRPr="00E474FD" w:rsidRDefault="00E474FD" w:rsidP="00E474FD">
      <w:pPr>
        <w:spacing w:after="40" w:line="240" w:lineRule="auto"/>
        <w:rPr>
          <w:rFonts w:ascii="Times New Roman" w:eastAsia="Times New Roman" w:hAnsi="Times New Roman" w:cs="Times New Roman"/>
        </w:rPr>
      </w:pPr>
    </w:p>
    <w:p w14:paraId="6C3E78C3" w14:textId="77777777" w:rsidR="00E474FD" w:rsidRPr="00E474FD" w:rsidRDefault="00E474FD" w:rsidP="00E474FD">
      <w:pPr>
        <w:pStyle w:val="XNormal"/>
        <w:spacing w:line="240" w:lineRule="auto"/>
      </w:pPr>
      <w:r w:rsidRPr="00E474FD">
        <w:t>Здесь 84,407 = 27,497 + 40,536 + 16,374 за FY1891–FY1893. Переход от приблизительной 50-процентной доли к 100% в FY1894 обусловлен изменением американской территориальной классификации, описанным выше, а не предположением о внезапном изменении географии самой польской эмиграции.</w:t>
      </w:r>
    </w:p>
    <w:p w14:paraId="33ABCD39" w14:textId="77777777" w:rsidR="00E474FD" w:rsidRPr="00E474FD" w:rsidRDefault="00E474FD" w:rsidP="00B206C6">
      <w:pPr>
        <w:keepNext/>
        <w:spacing w:before="160" w:after="80" w:line="240" w:lineRule="auto"/>
        <w:rPr>
          <w:rFonts w:ascii="Times New Roman" w:eastAsia="Times New Roman" w:hAnsi="Times New Roman" w:cs="Times New Roman"/>
          <w:b/>
        </w:rPr>
      </w:pPr>
      <w:r w:rsidRPr="00E474FD">
        <w:rPr>
          <w:rFonts w:ascii="Times New Roman" w:eastAsia="Times New Roman" w:hAnsi="Times New Roman" w:cs="Times New Roman"/>
          <w:b/>
        </w:rPr>
        <w:lastRenderedPageBreak/>
        <w:t>6. Поправка в стандартных пятилетиях NBER</w:t>
      </w:r>
    </w:p>
    <w:p w14:paraId="60ECCB43" w14:textId="77777777" w:rsidR="00E474FD" w:rsidRPr="00E474FD" w:rsidRDefault="00E474FD" w:rsidP="00B206C6">
      <w:pPr>
        <w:pStyle w:val="XNormal"/>
        <w:keepNext/>
        <w:spacing w:line="240" w:lineRule="auto"/>
      </w:pPr>
      <w:r w:rsidRPr="00E474FD">
        <w:t>Для стандартных пятилетних интервалов таблицы №13 эта схема сворачивается следующим образом:</w:t>
      </w:r>
    </w:p>
    <w:tbl>
      <w:tblPr>
        <w:tblStyle w:val="TableGrid1"/>
        <w:tblW w:w="0" w:type="auto"/>
        <w:jc w:val="center"/>
        <w:tblLayout w:type="fixed"/>
        <w:tblLook w:val="04A0" w:firstRow="1" w:lastRow="0" w:firstColumn="1" w:lastColumn="0" w:noHBand="0" w:noVBand="1"/>
      </w:tblPr>
      <w:tblGrid>
        <w:gridCol w:w="1814"/>
        <w:gridCol w:w="2665"/>
        <w:gridCol w:w="2721"/>
        <w:gridCol w:w="2551"/>
      </w:tblGrid>
      <w:tr w:rsidR="00E474FD" w:rsidRPr="00E474FD" w14:paraId="194E8456" w14:textId="77777777" w:rsidTr="00E474FD">
        <w:trPr>
          <w:tblHeader/>
          <w:jc w:val="center"/>
        </w:trPr>
        <w:tc>
          <w:tcPr>
            <w:tcW w:w="1814" w:type="dxa"/>
            <w:shd w:val="clear" w:color="auto" w:fill="EEECE1" w:themeFill="background2"/>
            <w:tcMar>
              <w:top w:w="50" w:type="dxa"/>
              <w:left w:w="70" w:type="dxa"/>
              <w:bottom w:w="50" w:type="dxa"/>
              <w:right w:w="70" w:type="dxa"/>
            </w:tcMar>
            <w:vAlign w:val="center"/>
          </w:tcPr>
          <w:p w14:paraId="773EB515"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пятилетие</w:t>
            </w:r>
          </w:p>
        </w:tc>
        <w:tc>
          <w:tcPr>
            <w:tcW w:w="2665" w:type="dxa"/>
            <w:shd w:val="clear" w:color="auto" w:fill="EEECE1" w:themeFill="background2"/>
            <w:tcMar>
              <w:top w:w="50" w:type="dxa"/>
              <w:left w:w="70" w:type="dxa"/>
              <w:bottom w:w="50" w:type="dxa"/>
              <w:right w:w="70" w:type="dxa"/>
            </w:tcMar>
            <w:vAlign w:val="center"/>
          </w:tcPr>
          <w:p w14:paraId="3BB5EE79"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в таблице №13 NBER</w:t>
            </w:r>
          </w:p>
        </w:tc>
        <w:tc>
          <w:tcPr>
            <w:tcW w:w="2721" w:type="dxa"/>
            <w:shd w:val="clear" w:color="auto" w:fill="EEECE1" w:themeFill="background2"/>
            <w:tcMar>
              <w:top w:w="50" w:type="dxa"/>
              <w:left w:w="70" w:type="dxa"/>
              <w:bottom w:w="50" w:type="dxa"/>
              <w:right w:w="70" w:type="dxa"/>
            </w:tcMar>
            <w:vAlign w:val="center"/>
          </w:tcPr>
          <w:p w14:paraId="4D8A7DEF"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поправка на русскую Польшу</w:t>
            </w:r>
          </w:p>
        </w:tc>
        <w:tc>
          <w:tcPr>
            <w:tcW w:w="2551" w:type="dxa"/>
            <w:shd w:val="clear" w:color="auto" w:fill="EEECE1" w:themeFill="background2"/>
            <w:tcMar>
              <w:top w:w="50" w:type="dxa"/>
              <w:left w:w="70" w:type="dxa"/>
              <w:bottom w:w="50" w:type="dxa"/>
              <w:right w:w="70" w:type="dxa"/>
            </w:tcMar>
            <w:vAlign w:val="center"/>
          </w:tcPr>
          <w:p w14:paraId="550E1BD4" w14:textId="77777777" w:rsidR="00E474FD" w:rsidRPr="00E474FD" w:rsidRDefault="00E474FD" w:rsidP="00B206C6">
            <w:pPr>
              <w:keepNext/>
              <w:jc w:val="center"/>
              <w:rPr>
                <w:rFonts w:ascii="Times New Roman" w:eastAsia="Times New Roman" w:hAnsi="Times New Roman" w:cs="Times New Roman"/>
                <w:lang w:val="ru-RU"/>
              </w:rPr>
            </w:pPr>
            <w:r w:rsidRPr="00E474FD">
              <w:rPr>
                <w:rFonts w:ascii="Times New Roman" w:eastAsia="Times New Roman" w:hAnsi="Times New Roman" w:cs="Times New Roman"/>
                <w:b/>
                <w:lang w:val="ru-RU"/>
              </w:rPr>
              <w:t>Russia после поправки</w:t>
            </w:r>
          </w:p>
        </w:tc>
      </w:tr>
      <w:tr w:rsidR="00E474FD" w:rsidRPr="00E474FD" w14:paraId="6F9B4E92" w14:textId="77777777" w:rsidTr="00CD6E0B">
        <w:trPr>
          <w:jc w:val="center"/>
        </w:trPr>
        <w:tc>
          <w:tcPr>
            <w:tcW w:w="1814" w:type="dxa"/>
            <w:tcMar>
              <w:top w:w="50" w:type="dxa"/>
              <w:left w:w="70" w:type="dxa"/>
              <w:bottom w:w="50" w:type="dxa"/>
              <w:right w:w="70" w:type="dxa"/>
            </w:tcMar>
            <w:vAlign w:val="center"/>
          </w:tcPr>
          <w:p w14:paraId="7437956E"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1876–1880</w:t>
            </w:r>
          </w:p>
        </w:tc>
        <w:tc>
          <w:tcPr>
            <w:tcW w:w="2665" w:type="dxa"/>
            <w:tcMar>
              <w:top w:w="50" w:type="dxa"/>
              <w:left w:w="70" w:type="dxa"/>
              <w:bottom w:w="50" w:type="dxa"/>
              <w:right w:w="70" w:type="dxa"/>
            </w:tcMar>
            <w:vAlign w:val="center"/>
          </w:tcPr>
          <w:p w14:paraId="136C940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31,322</w:t>
            </w:r>
          </w:p>
        </w:tc>
        <w:tc>
          <w:tcPr>
            <w:tcW w:w="2721" w:type="dxa"/>
            <w:tcMar>
              <w:top w:w="50" w:type="dxa"/>
              <w:left w:w="70" w:type="dxa"/>
              <w:bottom w:w="50" w:type="dxa"/>
              <w:right w:w="70" w:type="dxa"/>
            </w:tcMar>
            <w:vAlign w:val="center"/>
          </w:tcPr>
          <w:p w14:paraId="477775C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+2,336</w:t>
            </w:r>
          </w:p>
        </w:tc>
        <w:tc>
          <w:tcPr>
            <w:tcW w:w="2551" w:type="dxa"/>
            <w:tcMar>
              <w:top w:w="50" w:type="dxa"/>
              <w:left w:w="70" w:type="dxa"/>
              <w:bottom w:w="50" w:type="dxa"/>
              <w:right w:w="70" w:type="dxa"/>
            </w:tcMar>
            <w:vAlign w:val="center"/>
          </w:tcPr>
          <w:p w14:paraId="4CEE5E0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33,658</w:t>
            </w:r>
          </w:p>
        </w:tc>
      </w:tr>
      <w:tr w:rsidR="00E474FD" w:rsidRPr="00E474FD" w14:paraId="38F1D5D5" w14:textId="77777777" w:rsidTr="00CD6E0B">
        <w:trPr>
          <w:jc w:val="center"/>
        </w:trPr>
        <w:tc>
          <w:tcPr>
            <w:tcW w:w="1814" w:type="dxa"/>
            <w:tcMar>
              <w:top w:w="50" w:type="dxa"/>
              <w:left w:w="70" w:type="dxa"/>
              <w:bottom w:w="50" w:type="dxa"/>
              <w:right w:w="70" w:type="dxa"/>
            </w:tcMar>
            <w:vAlign w:val="center"/>
          </w:tcPr>
          <w:p w14:paraId="3422312C"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1881–1885</w:t>
            </w:r>
          </w:p>
        </w:tc>
        <w:tc>
          <w:tcPr>
            <w:tcW w:w="2665" w:type="dxa"/>
            <w:tcMar>
              <w:top w:w="50" w:type="dxa"/>
              <w:left w:w="70" w:type="dxa"/>
              <w:bottom w:w="50" w:type="dxa"/>
              <w:right w:w="70" w:type="dxa"/>
            </w:tcMar>
            <w:vAlign w:val="center"/>
          </w:tcPr>
          <w:p w14:paraId="1EC541D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60,023</w:t>
            </w:r>
          </w:p>
        </w:tc>
        <w:tc>
          <w:tcPr>
            <w:tcW w:w="2721" w:type="dxa"/>
            <w:tcMar>
              <w:top w:w="50" w:type="dxa"/>
              <w:left w:w="70" w:type="dxa"/>
              <w:bottom w:w="50" w:type="dxa"/>
              <w:right w:w="70" w:type="dxa"/>
            </w:tcMar>
            <w:vAlign w:val="center"/>
          </w:tcPr>
          <w:p w14:paraId="107AF128"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+9,959</w:t>
            </w:r>
          </w:p>
        </w:tc>
        <w:tc>
          <w:tcPr>
            <w:tcW w:w="2551" w:type="dxa"/>
            <w:tcMar>
              <w:top w:w="50" w:type="dxa"/>
              <w:left w:w="70" w:type="dxa"/>
              <w:bottom w:w="50" w:type="dxa"/>
              <w:right w:w="70" w:type="dxa"/>
            </w:tcMar>
            <w:vAlign w:val="center"/>
          </w:tcPr>
          <w:p w14:paraId="5782332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69,982</w:t>
            </w:r>
          </w:p>
        </w:tc>
      </w:tr>
      <w:tr w:rsidR="00E474FD" w:rsidRPr="00E474FD" w14:paraId="67F83709" w14:textId="77777777" w:rsidTr="00CD6E0B">
        <w:trPr>
          <w:jc w:val="center"/>
        </w:trPr>
        <w:tc>
          <w:tcPr>
            <w:tcW w:w="1814" w:type="dxa"/>
            <w:tcMar>
              <w:top w:w="50" w:type="dxa"/>
              <w:left w:w="70" w:type="dxa"/>
              <w:bottom w:w="50" w:type="dxa"/>
              <w:right w:w="70" w:type="dxa"/>
            </w:tcMar>
            <w:vAlign w:val="center"/>
          </w:tcPr>
          <w:p w14:paraId="30A524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1886–1890</w:t>
            </w:r>
          </w:p>
        </w:tc>
        <w:tc>
          <w:tcPr>
            <w:tcW w:w="2665" w:type="dxa"/>
            <w:tcMar>
              <w:top w:w="50" w:type="dxa"/>
              <w:left w:w="70" w:type="dxa"/>
              <w:bottom w:w="50" w:type="dxa"/>
              <w:right w:w="70" w:type="dxa"/>
            </w:tcMar>
            <w:vAlign w:val="center"/>
          </w:tcPr>
          <w:p w14:paraId="4A7E869A"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173,856</w:t>
            </w:r>
          </w:p>
        </w:tc>
        <w:tc>
          <w:tcPr>
            <w:tcW w:w="2721" w:type="dxa"/>
            <w:tcMar>
              <w:top w:w="50" w:type="dxa"/>
              <w:left w:w="70" w:type="dxa"/>
              <w:bottom w:w="50" w:type="dxa"/>
              <w:right w:w="70" w:type="dxa"/>
            </w:tcMar>
            <w:vAlign w:val="center"/>
          </w:tcPr>
          <w:p w14:paraId="72FEA107"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+15,944</w:t>
            </w:r>
          </w:p>
        </w:tc>
        <w:tc>
          <w:tcPr>
            <w:tcW w:w="2551" w:type="dxa"/>
            <w:tcMar>
              <w:top w:w="50" w:type="dxa"/>
              <w:left w:w="70" w:type="dxa"/>
              <w:bottom w:w="50" w:type="dxa"/>
              <w:right w:w="70" w:type="dxa"/>
            </w:tcMar>
            <w:vAlign w:val="center"/>
          </w:tcPr>
          <w:p w14:paraId="2D7476A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189,800</w:t>
            </w:r>
          </w:p>
        </w:tc>
      </w:tr>
      <w:tr w:rsidR="00E474FD" w:rsidRPr="00E474FD" w14:paraId="76AF4482" w14:textId="77777777" w:rsidTr="00CD6E0B">
        <w:trPr>
          <w:jc w:val="center"/>
        </w:trPr>
        <w:tc>
          <w:tcPr>
            <w:tcW w:w="1814" w:type="dxa"/>
            <w:tcMar>
              <w:top w:w="50" w:type="dxa"/>
              <w:left w:w="70" w:type="dxa"/>
              <w:bottom w:w="50" w:type="dxa"/>
              <w:right w:w="70" w:type="dxa"/>
            </w:tcMar>
            <w:vAlign w:val="center"/>
          </w:tcPr>
          <w:p w14:paraId="38643CB8"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1891–1895</w:t>
            </w:r>
          </w:p>
        </w:tc>
        <w:tc>
          <w:tcPr>
            <w:tcW w:w="2665" w:type="dxa"/>
            <w:tcMar>
              <w:top w:w="50" w:type="dxa"/>
              <w:left w:w="70" w:type="dxa"/>
              <w:bottom w:w="50" w:type="dxa"/>
              <w:right w:w="70" w:type="dxa"/>
            </w:tcMar>
            <w:vAlign w:val="center"/>
          </w:tcPr>
          <w:p w14:paraId="787A409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269,926</w:t>
            </w:r>
          </w:p>
        </w:tc>
        <w:tc>
          <w:tcPr>
            <w:tcW w:w="2721" w:type="dxa"/>
            <w:tcMar>
              <w:top w:w="50" w:type="dxa"/>
              <w:left w:w="70" w:type="dxa"/>
              <w:bottom w:w="50" w:type="dxa"/>
              <w:right w:w="70" w:type="dxa"/>
            </w:tcMar>
            <w:vAlign w:val="center"/>
          </w:tcPr>
          <w:p w14:paraId="050E158B"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+44,935</w:t>
            </w:r>
          </w:p>
        </w:tc>
        <w:tc>
          <w:tcPr>
            <w:tcW w:w="2551" w:type="dxa"/>
            <w:tcMar>
              <w:top w:w="50" w:type="dxa"/>
              <w:left w:w="70" w:type="dxa"/>
              <w:bottom w:w="50" w:type="dxa"/>
              <w:right w:w="70" w:type="dxa"/>
            </w:tcMar>
            <w:vAlign w:val="center"/>
          </w:tcPr>
          <w:p w14:paraId="085D19B1"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 314,861</w:t>
            </w:r>
          </w:p>
        </w:tc>
      </w:tr>
      <w:tr w:rsidR="00E474FD" w:rsidRPr="00E474FD" w14:paraId="52568941" w14:textId="77777777" w:rsidTr="00CD6E0B">
        <w:trPr>
          <w:jc w:val="center"/>
        </w:trPr>
        <w:tc>
          <w:tcPr>
            <w:tcW w:w="1814" w:type="dxa"/>
            <w:tcMar>
              <w:top w:w="50" w:type="dxa"/>
              <w:left w:w="70" w:type="dxa"/>
              <w:bottom w:w="50" w:type="dxa"/>
              <w:right w:w="70" w:type="dxa"/>
            </w:tcMar>
            <w:vAlign w:val="center"/>
          </w:tcPr>
          <w:p w14:paraId="3CE42BA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1896–1900</w:t>
            </w:r>
          </w:p>
        </w:tc>
        <w:tc>
          <w:tcPr>
            <w:tcW w:w="2665" w:type="dxa"/>
            <w:tcMar>
              <w:top w:w="50" w:type="dxa"/>
              <w:left w:w="70" w:type="dxa"/>
              <w:bottom w:w="50" w:type="dxa"/>
              <w:right w:w="70" w:type="dxa"/>
            </w:tcMar>
            <w:vAlign w:val="center"/>
          </w:tcPr>
          <w:p w14:paraId="186CA7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267,301</w:t>
            </w:r>
          </w:p>
        </w:tc>
        <w:tc>
          <w:tcPr>
            <w:tcW w:w="2721" w:type="dxa"/>
            <w:tcMar>
              <w:top w:w="50" w:type="dxa"/>
              <w:left w:w="70" w:type="dxa"/>
              <w:bottom w:w="50" w:type="dxa"/>
              <w:right w:w="70" w:type="dxa"/>
            </w:tcMar>
            <w:vAlign w:val="center"/>
          </w:tcPr>
          <w:p w14:paraId="1B56319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+9,582</w:t>
            </w:r>
          </w:p>
        </w:tc>
        <w:tc>
          <w:tcPr>
            <w:tcW w:w="2551" w:type="dxa"/>
            <w:tcMar>
              <w:top w:w="50" w:type="dxa"/>
              <w:left w:w="70" w:type="dxa"/>
              <w:bottom w:w="50" w:type="dxa"/>
              <w:right w:w="70" w:type="dxa"/>
            </w:tcMar>
            <w:vAlign w:val="center"/>
          </w:tcPr>
          <w:p w14:paraId="54B8D880"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276,883</w:t>
            </w:r>
          </w:p>
        </w:tc>
      </w:tr>
      <w:tr w:rsidR="00E474FD" w:rsidRPr="00E474FD" w14:paraId="175BC36B" w14:textId="77777777" w:rsidTr="00CD6E0B">
        <w:trPr>
          <w:jc w:val="center"/>
        </w:trPr>
        <w:tc>
          <w:tcPr>
            <w:tcW w:w="1814" w:type="dxa"/>
            <w:tcMar>
              <w:top w:w="50" w:type="dxa"/>
              <w:left w:w="70" w:type="dxa"/>
              <w:bottom w:w="50" w:type="dxa"/>
              <w:right w:w="70" w:type="dxa"/>
            </w:tcMar>
            <w:vAlign w:val="center"/>
          </w:tcPr>
          <w:p w14:paraId="5CDC6BE3"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1901–1905</w:t>
            </w:r>
          </w:p>
        </w:tc>
        <w:tc>
          <w:tcPr>
            <w:tcW w:w="2665" w:type="dxa"/>
            <w:tcMar>
              <w:top w:w="50" w:type="dxa"/>
              <w:left w:w="70" w:type="dxa"/>
              <w:bottom w:w="50" w:type="dxa"/>
              <w:right w:w="70" w:type="dxa"/>
            </w:tcMar>
            <w:vAlign w:val="center"/>
          </w:tcPr>
          <w:p w14:paraId="0F23C52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c>
          <w:tcPr>
            <w:tcW w:w="2721" w:type="dxa"/>
            <w:tcMar>
              <w:top w:w="50" w:type="dxa"/>
              <w:left w:w="70" w:type="dxa"/>
              <w:bottom w:w="50" w:type="dxa"/>
              <w:right w:w="70" w:type="dxa"/>
            </w:tcMar>
            <w:vAlign w:val="center"/>
          </w:tcPr>
          <w:p w14:paraId="6A4FFD6D"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19BA33A3"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713,875</w:t>
            </w:r>
          </w:p>
        </w:tc>
      </w:tr>
      <w:tr w:rsidR="00E474FD" w:rsidRPr="00E474FD" w14:paraId="5B76E340" w14:textId="77777777" w:rsidTr="00CD6E0B">
        <w:trPr>
          <w:jc w:val="center"/>
        </w:trPr>
        <w:tc>
          <w:tcPr>
            <w:tcW w:w="1814" w:type="dxa"/>
            <w:tcMar>
              <w:top w:w="50" w:type="dxa"/>
              <w:left w:w="70" w:type="dxa"/>
              <w:bottom w:w="50" w:type="dxa"/>
              <w:right w:w="70" w:type="dxa"/>
            </w:tcMar>
            <w:vAlign w:val="center"/>
          </w:tcPr>
          <w:p w14:paraId="3664931F"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1906–1910</w:t>
            </w:r>
          </w:p>
        </w:tc>
        <w:tc>
          <w:tcPr>
            <w:tcW w:w="2665" w:type="dxa"/>
            <w:tcMar>
              <w:top w:w="50" w:type="dxa"/>
              <w:left w:w="70" w:type="dxa"/>
              <w:bottom w:w="50" w:type="dxa"/>
              <w:right w:w="70" w:type="dxa"/>
            </w:tcMar>
            <w:vAlign w:val="center"/>
          </w:tcPr>
          <w:p w14:paraId="4B6CEF64"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c>
          <w:tcPr>
            <w:tcW w:w="2721" w:type="dxa"/>
            <w:tcMar>
              <w:top w:w="50" w:type="dxa"/>
              <w:left w:w="70" w:type="dxa"/>
              <w:bottom w:w="50" w:type="dxa"/>
              <w:right w:w="70" w:type="dxa"/>
            </w:tcMar>
            <w:vAlign w:val="center"/>
          </w:tcPr>
          <w:p w14:paraId="2D28B515"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0DB7B3BC"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1,047,253</w:t>
            </w:r>
          </w:p>
        </w:tc>
      </w:tr>
      <w:tr w:rsidR="00E474FD" w:rsidRPr="00E474FD" w14:paraId="0E438D7E" w14:textId="77777777" w:rsidTr="00CD6E0B">
        <w:trPr>
          <w:jc w:val="center"/>
        </w:trPr>
        <w:tc>
          <w:tcPr>
            <w:tcW w:w="1814" w:type="dxa"/>
            <w:tcMar>
              <w:top w:w="50" w:type="dxa"/>
              <w:left w:w="70" w:type="dxa"/>
              <w:bottom w:w="50" w:type="dxa"/>
              <w:right w:w="70" w:type="dxa"/>
            </w:tcMar>
            <w:vAlign w:val="center"/>
          </w:tcPr>
          <w:p w14:paraId="7AF8F1AD" w14:textId="77777777" w:rsidR="00E474FD" w:rsidRPr="00E474FD" w:rsidRDefault="00E474FD" w:rsidP="00E474FD">
            <w:pPr>
              <w:rPr>
                <w:rFonts w:ascii="Times New Roman" w:eastAsia="Times New Roman" w:hAnsi="Times New Roman" w:cs="Times New Roman"/>
                <w:lang w:val="ru-RU"/>
              </w:rPr>
            </w:pPr>
            <w:r w:rsidRPr="00E474FD">
              <w:rPr>
                <w:rFonts w:ascii="Times New Roman" w:eastAsia="Times New Roman" w:hAnsi="Times New Roman" w:cs="Times New Roman"/>
                <w:lang w:val="ru-RU"/>
              </w:rPr>
              <w:t>1911–1915</w:t>
            </w:r>
          </w:p>
        </w:tc>
        <w:tc>
          <w:tcPr>
            <w:tcW w:w="2665" w:type="dxa"/>
            <w:tcMar>
              <w:top w:w="50" w:type="dxa"/>
              <w:left w:w="70" w:type="dxa"/>
              <w:bottom w:w="50" w:type="dxa"/>
              <w:right w:w="70" w:type="dxa"/>
            </w:tcMar>
            <w:vAlign w:val="center"/>
          </w:tcPr>
          <w:p w14:paraId="3B5C7B79"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c>
          <w:tcPr>
            <w:tcW w:w="2721" w:type="dxa"/>
            <w:tcMar>
              <w:top w:w="50" w:type="dxa"/>
              <w:left w:w="70" w:type="dxa"/>
              <w:bottom w:w="50" w:type="dxa"/>
              <w:right w:w="70" w:type="dxa"/>
            </w:tcMar>
            <w:vAlign w:val="center"/>
          </w:tcPr>
          <w:p w14:paraId="65F9B416"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0</w:t>
            </w:r>
          </w:p>
        </w:tc>
        <w:tc>
          <w:tcPr>
            <w:tcW w:w="2551" w:type="dxa"/>
            <w:tcMar>
              <w:top w:w="50" w:type="dxa"/>
              <w:left w:w="70" w:type="dxa"/>
              <w:bottom w:w="50" w:type="dxa"/>
              <w:right w:w="70" w:type="dxa"/>
            </w:tcMar>
            <w:vAlign w:val="center"/>
          </w:tcPr>
          <w:p w14:paraId="377E95BF" w14:textId="77777777" w:rsidR="00E474FD" w:rsidRPr="00E474FD" w:rsidRDefault="00E474FD" w:rsidP="00E474FD">
            <w:pPr>
              <w:jc w:val="right"/>
              <w:rPr>
                <w:rFonts w:ascii="Times New Roman" w:eastAsia="Times New Roman" w:hAnsi="Times New Roman" w:cs="Times New Roman"/>
                <w:lang w:val="ru-RU"/>
              </w:rPr>
            </w:pPr>
            <w:r w:rsidRPr="00E474FD">
              <w:rPr>
                <w:rFonts w:ascii="Times New Roman" w:eastAsia="Times New Roman" w:hAnsi="Times New Roman" w:cs="Times New Roman"/>
                <w:lang w:val="ru-RU"/>
              </w:rPr>
              <w:t>1,048,709</w:t>
            </w:r>
          </w:p>
        </w:tc>
      </w:tr>
    </w:tbl>
    <w:p w14:paraId="6A4924FF" w14:textId="77777777" w:rsidR="00E474FD" w:rsidRPr="00E474FD" w:rsidRDefault="00E474FD" w:rsidP="00B206C6">
      <w:pPr>
        <w:pStyle w:val="XNormal"/>
        <w:spacing w:before="120" w:line="240" w:lineRule="auto"/>
        <w:ind w:firstLine="0"/>
      </w:pPr>
      <w:r w:rsidRPr="00E474FD">
        <w:t>Для 1891–1895 гг. поправка 44,935 = 42,204 + 1,941 + 790. Для 1896–1900 гг. поправка 9,582 = 691 + 4,165 + 4,726; она точно совпадает со всей отдельной Poland за FY1896–FY1898, поскольку с FY1899 отдельная территориальная Poland исчезает.</w:t>
      </w:r>
    </w:p>
    <w:p w14:paraId="131D4C44" w14:textId="77777777" w:rsidR="00E474FD" w:rsidRPr="00E474FD" w:rsidRDefault="00E474FD" w:rsidP="00E474FD">
      <w:pPr>
        <w:pStyle w:val="XNormal"/>
        <w:spacing w:line="240" w:lineRule="auto"/>
      </w:pPr>
      <w:r w:rsidRPr="00E474FD">
        <w:t>Таким образом, окончательная рабочая конвенция для таблицы №13 NBER такова: до FY1894 прибавлять к Russia примерно половину отдельной Poland; за FY1894–FY1898 — всю Poland; с FY1899 — ничего. Эта процедура исправляет именно классификационный недоучёт русской Польши и одновременно избегает очевидного двойного счёта.</w:t>
      </w:r>
    </w:p>
    <w:p w14:paraId="38A2AF9E" w14:textId="110FDB1E" w:rsidR="00A7305F" w:rsidRPr="009258F6" w:rsidRDefault="0013040F" w:rsidP="001C76EF">
      <w:pPr>
        <w:pStyle w:val="XNormal"/>
        <w:spacing w:line="240" w:lineRule="auto"/>
      </w:pPr>
      <w:r>
        <w:t>Данная п</w:t>
      </w:r>
      <w:r w:rsidR="00E474FD" w:rsidRPr="00E474FD">
        <w:t>оправка не решает двух иных задач: отдельного учёта Финляндии и несовпадения американских финансовых лет с календарными годами германской портовой статистики. При сопоставлении исправленной таблицы №13 с германским рядом Russia эти вопросы должны рассматриваться отдельно</w:t>
      </w:r>
      <w:r w:rsidR="00E474FD" w:rsidRPr="009258F6">
        <w:t>.</w:t>
      </w:r>
    </w:p>
    <w:p w14:paraId="2855B53D" w14:textId="40839049" w:rsidR="00CD6E0B" w:rsidRDefault="00CD6E0B" w:rsidP="003B0472">
      <w:pPr>
        <w:pStyle w:val="XNormal"/>
        <w:spacing w:before="120" w:after="120" w:line="240" w:lineRule="auto"/>
        <w:ind w:firstLine="0"/>
        <w:jc w:val="center"/>
      </w:pPr>
      <w:r>
        <w:t>* * *</w:t>
      </w:r>
    </w:p>
    <w:p w14:paraId="7D5FEB66" w14:textId="265CC4BA" w:rsidR="00CD6E0B" w:rsidRDefault="00CD6E0B" w:rsidP="003B0472">
      <w:pPr>
        <w:pStyle w:val="XNormal"/>
        <w:spacing w:after="120" w:line="240" w:lineRule="auto"/>
        <w:ind w:firstLine="0"/>
        <w:jc w:val="center"/>
        <w:rPr>
          <w:b/>
          <w:bCs/>
        </w:rPr>
      </w:pPr>
      <w:r w:rsidRPr="00CD6E0B">
        <w:rPr>
          <w:b/>
          <w:bCs/>
        </w:rPr>
        <w:t xml:space="preserve">О соотношении категории </w:t>
      </w:r>
      <w:r w:rsidRPr="00CD6E0B">
        <w:rPr>
          <w:b/>
          <w:bCs/>
          <w:lang w:val="en-US"/>
        </w:rPr>
        <w:t>Poland</w:t>
      </w:r>
      <w:r w:rsidRPr="00CD6E0B">
        <w:rPr>
          <w:b/>
          <w:bCs/>
        </w:rPr>
        <w:t xml:space="preserve"> в таблице №13 </w:t>
      </w:r>
      <w:r w:rsidRPr="00CD6E0B">
        <w:rPr>
          <w:b/>
          <w:bCs/>
          <w:lang w:val="en-US"/>
        </w:rPr>
        <w:t>NBER</w:t>
      </w:r>
      <w:r w:rsidRPr="00CD6E0B">
        <w:rPr>
          <w:b/>
          <w:bCs/>
        </w:rPr>
        <w:t xml:space="preserve"> </w:t>
      </w:r>
      <w:r w:rsidR="003B0472">
        <w:rPr>
          <w:b/>
          <w:bCs/>
        </w:rPr>
        <w:br/>
      </w:r>
      <w:r w:rsidRPr="00CD6E0B">
        <w:rPr>
          <w:b/>
          <w:bCs/>
        </w:rPr>
        <w:t>и в американских иммиграционных отчётах 1894–1898 гг.</w:t>
      </w:r>
    </w:p>
    <w:p w14:paraId="0AB3F472" w14:textId="5BC54D34" w:rsidR="003B0472" w:rsidRDefault="00CD6E0B" w:rsidP="003B0472">
      <w:pPr>
        <w:pStyle w:val="XNormal"/>
        <w:spacing w:line="240" w:lineRule="auto"/>
        <w:ind w:firstLine="0"/>
      </w:pPr>
      <w:r w:rsidRPr="00CD6E0B">
        <w:t xml:space="preserve">Необходимо отдельно подчеркнуть, что строка </w:t>
      </w:r>
      <w:r w:rsidRPr="00CD6E0B">
        <w:rPr>
          <w:lang w:val="en-US"/>
        </w:rPr>
        <w:t>Poland</w:t>
      </w:r>
      <w:r w:rsidRPr="00CD6E0B">
        <w:t xml:space="preserve"> в таблице №13 </w:t>
      </w:r>
      <w:r w:rsidRPr="00CD6E0B">
        <w:rPr>
          <w:lang w:val="en-US"/>
        </w:rPr>
        <w:t>NBER</w:t>
      </w:r>
      <w:r w:rsidRPr="00CD6E0B">
        <w:t xml:space="preserve"> за 1894</w:t>
      </w:r>
      <w:r w:rsidR="003B0472">
        <w:t>-</w:t>
      </w:r>
      <w:r w:rsidRPr="00CD6E0B">
        <w:t xml:space="preserve">1898 гг. не является каким-либо самостоятельным рядом, отличным от американских иммиграционных отчётов. Для США таблица №13 </w:t>
      </w:r>
      <w:r w:rsidRPr="00CD6E0B">
        <w:rPr>
          <w:lang w:val="en-US"/>
        </w:rPr>
        <w:t>NBER</w:t>
      </w:r>
      <w:r w:rsidRPr="00CD6E0B">
        <w:t xml:space="preserve"> в этот период воспроизводит именно американскую статистику прибытий. Поэтому один и тот же показатель </w:t>
      </w:r>
      <w:r w:rsidRPr="00CD6E0B">
        <w:rPr>
          <w:lang w:val="en-US"/>
        </w:rPr>
        <w:t>Poland</w:t>
      </w:r>
      <w:r w:rsidRPr="00CD6E0B">
        <w:t xml:space="preserve"> не может трактоваться различным образом при корректировке таблицы №13 </w:t>
      </w:r>
      <w:r w:rsidRPr="00CD6E0B">
        <w:rPr>
          <w:lang w:val="en-US"/>
        </w:rPr>
        <w:t>NBER</w:t>
      </w:r>
      <w:r w:rsidRPr="00CD6E0B">
        <w:t xml:space="preserve"> и при использовании американских данных в погодовой модели эмиграции 1896</w:t>
      </w:r>
      <w:r w:rsidR="00D01E57">
        <w:t>-</w:t>
      </w:r>
      <w:r w:rsidRPr="00CD6E0B">
        <w:t>1914 гг.</w:t>
      </w:r>
    </w:p>
    <w:p w14:paraId="4C9A5B8E" w14:textId="3958474C" w:rsidR="00CD6E0B" w:rsidRPr="00CD6E0B" w:rsidRDefault="00CD6E0B" w:rsidP="003B0472">
      <w:pPr>
        <w:pStyle w:val="XNormal"/>
        <w:spacing w:line="240" w:lineRule="auto"/>
      </w:pPr>
      <w:r w:rsidRPr="00CD6E0B">
        <w:t xml:space="preserve">Причина применения коэффициента около 50% к </w:t>
      </w:r>
      <w:r w:rsidRPr="00CD6E0B">
        <w:rPr>
          <w:lang w:val="en-US"/>
        </w:rPr>
        <w:t>Poland</w:t>
      </w:r>
      <w:r w:rsidRPr="00CD6E0B">
        <w:t xml:space="preserve"> </w:t>
      </w:r>
      <w:r w:rsidRPr="00CD6E0B">
        <w:rPr>
          <w:b/>
          <w:bCs/>
        </w:rPr>
        <w:t xml:space="preserve">до </w:t>
      </w:r>
      <w:r w:rsidRPr="00CD6E0B">
        <w:rPr>
          <w:b/>
          <w:bCs/>
          <w:lang w:val="en-US"/>
        </w:rPr>
        <w:t>FY</w:t>
      </w:r>
      <w:r w:rsidRPr="00CD6E0B">
        <w:rPr>
          <w:b/>
          <w:bCs/>
        </w:rPr>
        <w:t>1894</w:t>
      </w:r>
      <w:r w:rsidRPr="00CD6E0B">
        <w:t xml:space="preserve"> состоит в особенностях более ранней американской классификации. В</w:t>
      </w:r>
      <w:r w:rsidRPr="009258F6">
        <w:rPr>
          <w:lang w:val="en-US"/>
        </w:rPr>
        <w:t xml:space="preserve"> </w:t>
      </w:r>
      <w:r w:rsidRPr="00CD6E0B">
        <w:rPr>
          <w:lang w:val="en-US"/>
        </w:rPr>
        <w:t>Immigration</w:t>
      </w:r>
      <w:r w:rsidRPr="009258F6">
        <w:rPr>
          <w:lang w:val="en-US"/>
        </w:rPr>
        <w:t xml:space="preserve"> </w:t>
      </w:r>
      <w:r w:rsidRPr="00CD6E0B">
        <w:rPr>
          <w:lang w:val="en-US"/>
        </w:rPr>
        <w:t>Report</w:t>
      </w:r>
      <w:r w:rsidRPr="009258F6">
        <w:rPr>
          <w:lang w:val="en-US"/>
        </w:rPr>
        <w:t xml:space="preserve"> 1892, </w:t>
      </w:r>
      <w:r w:rsidRPr="00CD6E0B">
        <w:t>стр</w:t>
      </w:r>
      <w:r w:rsidRPr="009258F6">
        <w:rPr>
          <w:lang w:val="en-US"/>
        </w:rPr>
        <w:t xml:space="preserve">. 7 </w:t>
      </w:r>
      <w:r w:rsidRPr="00CD6E0B">
        <w:t>одновременно</w:t>
      </w:r>
      <w:r w:rsidRPr="009258F6">
        <w:rPr>
          <w:lang w:val="en-US"/>
        </w:rPr>
        <w:t xml:space="preserve"> </w:t>
      </w:r>
      <w:r w:rsidRPr="00CD6E0B">
        <w:t>приводятся</w:t>
      </w:r>
      <w:r w:rsidRPr="009258F6">
        <w:rPr>
          <w:lang w:val="en-US"/>
        </w:rPr>
        <w:t xml:space="preserve"> </w:t>
      </w:r>
      <w:r w:rsidRPr="00CD6E0B">
        <w:t>категории</w:t>
      </w:r>
      <w:r w:rsidRPr="009258F6">
        <w:rPr>
          <w:lang w:val="en-US"/>
        </w:rPr>
        <w:t xml:space="preserve"> </w:t>
      </w:r>
      <w:r w:rsidRPr="00CD6E0B">
        <w:rPr>
          <w:lang w:val="en-US"/>
        </w:rPr>
        <w:t>Other</w:t>
      </w:r>
      <w:r w:rsidRPr="009258F6">
        <w:rPr>
          <w:lang w:val="en-US"/>
        </w:rPr>
        <w:t xml:space="preserve"> </w:t>
      </w:r>
      <w:r w:rsidRPr="00CD6E0B">
        <w:rPr>
          <w:lang w:val="en-US"/>
        </w:rPr>
        <w:t>Austria</w:t>
      </w:r>
      <w:r w:rsidRPr="009258F6">
        <w:rPr>
          <w:lang w:val="en-US"/>
        </w:rPr>
        <w:t xml:space="preserve"> (</w:t>
      </w:r>
      <w:r w:rsidRPr="00CD6E0B">
        <w:rPr>
          <w:lang w:val="en-US"/>
        </w:rPr>
        <w:t>except</w:t>
      </w:r>
      <w:r w:rsidRPr="009258F6">
        <w:rPr>
          <w:lang w:val="en-US"/>
        </w:rPr>
        <w:t xml:space="preserve"> </w:t>
      </w:r>
      <w:r w:rsidRPr="00CD6E0B">
        <w:rPr>
          <w:lang w:val="en-US"/>
        </w:rPr>
        <w:t>Poland</w:t>
      </w:r>
      <w:r w:rsidRPr="009258F6">
        <w:rPr>
          <w:lang w:val="en-US"/>
        </w:rPr>
        <w:t xml:space="preserve">), </w:t>
      </w:r>
      <w:r w:rsidRPr="00CD6E0B">
        <w:rPr>
          <w:lang w:val="en-US"/>
        </w:rPr>
        <w:t>Poland</w:t>
      </w:r>
      <w:r w:rsidRPr="009258F6">
        <w:rPr>
          <w:lang w:val="en-US"/>
        </w:rPr>
        <w:t xml:space="preserve">, </w:t>
      </w:r>
      <w:r w:rsidRPr="00CD6E0B">
        <w:rPr>
          <w:lang w:val="en-US"/>
        </w:rPr>
        <w:t>Russia</w:t>
      </w:r>
      <w:r w:rsidRPr="009258F6">
        <w:rPr>
          <w:lang w:val="en-US"/>
        </w:rPr>
        <w:t xml:space="preserve"> (</w:t>
      </w:r>
      <w:r w:rsidRPr="00CD6E0B">
        <w:rPr>
          <w:lang w:val="en-US"/>
        </w:rPr>
        <w:t>except</w:t>
      </w:r>
      <w:r w:rsidRPr="009258F6">
        <w:rPr>
          <w:lang w:val="en-US"/>
        </w:rPr>
        <w:t xml:space="preserve"> </w:t>
      </w:r>
      <w:r w:rsidRPr="00CD6E0B">
        <w:rPr>
          <w:lang w:val="en-US"/>
        </w:rPr>
        <w:t>Poland</w:t>
      </w:r>
      <w:r w:rsidRPr="009258F6">
        <w:rPr>
          <w:lang w:val="en-US"/>
        </w:rPr>
        <w:t xml:space="preserve">) </w:t>
      </w:r>
      <w:r w:rsidRPr="00CD6E0B">
        <w:t>и</w:t>
      </w:r>
      <w:r w:rsidRPr="009258F6">
        <w:rPr>
          <w:lang w:val="en-US"/>
        </w:rPr>
        <w:t xml:space="preserve"> </w:t>
      </w:r>
      <w:r w:rsidRPr="00CD6E0B">
        <w:rPr>
          <w:lang w:val="en-US"/>
        </w:rPr>
        <w:t>Finland</w:t>
      </w:r>
      <w:r w:rsidRPr="009258F6">
        <w:rPr>
          <w:lang w:val="en-US"/>
        </w:rPr>
        <w:t xml:space="preserve">. </w:t>
      </w:r>
      <w:r w:rsidRPr="00CD6E0B">
        <w:t xml:space="preserve">Следовательно, отдельная </w:t>
      </w:r>
      <w:r w:rsidRPr="00CD6E0B">
        <w:rPr>
          <w:lang w:val="en-US"/>
        </w:rPr>
        <w:t>Poland</w:t>
      </w:r>
      <w:r w:rsidRPr="00CD6E0B">
        <w:t xml:space="preserve"> этого периода не может быть отождествлена исключительно с русской Польшей: она была выделена как особая территориальная категория из статистики более чем одной державы. Для её разложения на российскую и нероссийскую части прямых данных не имеется. Поэтому применяется косвенная оценка около 50%, основанная на распределении польских иммигрантов следующего периода по странам последнего проживания.</w:t>
      </w:r>
    </w:p>
    <w:p w14:paraId="58B73585" w14:textId="77777777" w:rsidR="00CD6E0B" w:rsidRPr="00CD6E0B" w:rsidRDefault="00CD6E0B" w:rsidP="003B0472">
      <w:pPr>
        <w:pStyle w:val="XNormal"/>
        <w:spacing w:line="240" w:lineRule="auto"/>
      </w:pPr>
      <w:r w:rsidRPr="00CD6E0B">
        <w:t xml:space="preserve">После введения в 1899 г. новой американской классификации можно одновременно наблюдать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 </w:t>
      </w:r>
      <w:r w:rsidRPr="00CD6E0B">
        <w:rPr>
          <w:lang w:val="en-US"/>
        </w:rPr>
        <w:t>Polish</w:t>
      </w:r>
      <w:r w:rsidRPr="00CD6E0B">
        <w:t xml:space="preserve"> и страну последнего проживания. За </w:t>
      </w:r>
      <w:r w:rsidRPr="00CD6E0B">
        <w:rPr>
          <w:lang w:val="en-US"/>
        </w:rPr>
        <w:t>FY</w:t>
      </w:r>
      <w:r w:rsidRPr="00CD6E0B">
        <w:t>1899–1910 из России и Финляндии прибыло 471,378 польских иммигрантов, из Австро-Венгрии — 432,809, из Германии — 35,884 (</w:t>
      </w:r>
      <w:r w:rsidRPr="00CD6E0B">
        <w:rPr>
          <w:lang w:val="en-US"/>
        </w:rPr>
        <w:t>NBER</w:t>
      </w:r>
      <w:r w:rsidRPr="00CD6E0B">
        <w:t xml:space="preserve">, </w:t>
      </w:r>
      <w:r w:rsidRPr="00CD6E0B">
        <w:rPr>
          <w:lang w:val="en-US"/>
        </w:rPr>
        <w:t>National</w:t>
      </w:r>
      <w:r w:rsidRPr="00CD6E0B">
        <w:t xml:space="preserve"> </w:t>
      </w:r>
      <w:r w:rsidRPr="00CD6E0B">
        <w:rPr>
          <w:lang w:val="en-US"/>
        </w:rPr>
        <w:t>Tables</w:t>
      </w:r>
      <w:r w:rsidRPr="00CD6E0B">
        <w:t xml:space="preserve"> </w:t>
      </w:r>
      <w:r w:rsidRPr="00CD6E0B">
        <w:rPr>
          <w:lang w:val="en-US"/>
        </w:rPr>
        <w:t>XXIII</w:t>
      </w:r>
      <w:r w:rsidRPr="00CD6E0B">
        <w:t xml:space="preserve">, </w:t>
      </w:r>
      <w:r w:rsidRPr="00CD6E0B">
        <w:rPr>
          <w:lang w:val="en-US"/>
        </w:rPr>
        <w:t>XXVII</w:t>
      </w:r>
      <w:r w:rsidRPr="00CD6E0B">
        <w:t xml:space="preserve"> и </w:t>
      </w:r>
      <w:r w:rsidRPr="00CD6E0B">
        <w:rPr>
          <w:lang w:val="en-US"/>
        </w:rPr>
        <w:t>XXXII</w:t>
      </w:r>
      <w:r w:rsidRPr="00CD6E0B">
        <w:t xml:space="preserve">, стр. 483, 486, 488). Российская доля среди этих трёх потоков составляет 50.14%; она сохраняется близкой к половине и при разбиении периода на </w:t>
      </w:r>
      <w:r w:rsidRPr="00CD6E0B">
        <w:rPr>
          <w:lang w:val="en-US"/>
        </w:rPr>
        <w:t>FY</w:t>
      </w:r>
      <w:r w:rsidRPr="00CD6E0B">
        <w:t xml:space="preserve">1899–1905 и </w:t>
      </w:r>
      <w:r w:rsidRPr="00CD6E0B">
        <w:rPr>
          <w:lang w:val="en-US"/>
        </w:rPr>
        <w:t>FY</w:t>
      </w:r>
      <w:r w:rsidRPr="00CD6E0B">
        <w:t xml:space="preserve">1906–1910. Поэтому для </w:t>
      </w:r>
      <w:r w:rsidRPr="00CD6E0B">
        <w:lastRenderedPageBreak/>
        <w:t xml:space="preserve">старой смешанной категории </w:t>
      </w:r>
      <w:r w:rsidRPr="00CD6E0B">
        <w:rPr>
          <w:lang w:val="en-US"/>
        </w:rPr>
        <w:t>Poland</w:t>
      </w:r>
      <w:r w:rsidRPr="00CD6E0B">
        <w:t xml:space="preserve"> до </w:t>
      </w:r>
      <w:r w:rsidRPr="00CD6E0B">
        <w:rPr>
          <w:lang w:val="en-US"/>
        </w:rPr>
        <w:t>FY</w:t>
      </w:r>
      <w:r w:rsidRPr="00CD6E0B">
        <w:t>1894 рабочая оценка в 50% имеет эмпирическое, а не только географическое основание.</w:t>
      </w:r>
    </w:p>
    <w:p w14:paraId="078D0E7B" w14:textId="77777777" w:rsidR="00CD6E0B" w:rsidRPr="00CD6E0B" w:rsidRDefault="00CD6E0B" w:rsidP="003B0472">
      <w:pPr>
        <w:pStyle w:val="XNormal"/>
        <w:spacing w:line="240" w:lineRule="auto"/>
      </w:pPr>
      <w:r w:rsidRPr="00CD6E0B">
        <w:t xml:space="preserve">Однако </w:t>
      </w:r>
      <w:r w:rsidRPr="00CD6E0B">
        <w:rPr>
          <w:b/>
          <w:bCs/>
        </w:rPr>
        <w:t xml:space="preserve">примерно с </w:t>
      </w:r>
      <w:r w:rsidRPr="00CD6E0B">
        <w:rPr>
          <w:b/>
          <w:bCs/>
          <w:lang w:val="en-US"/>
        </w:rPr>
        <w:t>FY</w:t>
      </w:r>
      <w:r w:rsidRPr="00CD6E0B">
        <w:rPr>
          <w:b/>
          <w:bCs/>
        </w:rPr>
        <w:t>1894 смысл американской категории меняется</w:t>
      </w:r>
      <w:r w:rsidRPr="00CD6E0B">
        <w:t xml:space="preserve">. В </w:t>
      </w:r>
      <w:r w:rsidRPr="00CD6E0B">
        <w:rPr>
          <w:lang w:val="en-US"/>
        </w:rPr>
        <w:t>Immigration</w:t>
      </w:r>
      <w:r w:rsidRPr="00CD6E0B">
        <w:t xml:space="preserve"> </w:t>
      </w:r>
      <w:r w:rsidRPr="00CD6E0B">
        <w:rPr>
          <w:lang w:val="en-US"/>
        </w:rPr>
        <w:t>Report</w:t>
      </w:r>
      <w:r w:rsidRPr="00CD6E0B">
        <w:t xml:space="preserve"> 1895, стр. 12, австро-венгерская территория уже подразделена таким образом, что </w:t>
      </w:r>
      <w:r w:rsidRPr="00CD6E0B">
        <w:rPr>
          <w:lang w:val="en-US"/>
        </w:rPr>
        <w:t>Bohemia</w:t>
      </w:r>
      <w:r w:rsidRPr="00CD6E0B">
        <w:t xml:space="preserve">, </w:t>
      </w:r>
      <w:r w:rsidRPr="00CD6E0B">
        <w:rPr>
          <w:lang w:val="en-US"/>
        </w:rPr>
        <w:t>Moravia</w:t>
      </w:r>
      <w:r w:rsidRPr="00CD6E0B">
        <w:t xml:space="preserve">,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входят в </w:t>
      </w:r>
      <w:r w:rsidRPr="00CD6E0B">
        <w:rPr>
          <w:lang w:val="en-US"/>
        </w:rPr>
        <w:t>Austria</w:t>
      </w:r>
      <w:r w:rsidRPr="00CD6E0B">
        <w:t>-</w:t>
      </w:r>
      <w:r w:rsidRPr="00CD6E0B">
        <w:rPr>
          <w:lang w:val="en-US"/>
        </w:rPr>
        <w:t>Hungary</w:t>
      </w:r>
      <w:r w:rsidRPr="00CD6E0B">
        <w:t xml:space="preserve">, тогда как отдельно приводятся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и </w:t>
      </w:r>
      <w:r w:rsidRPr="00CD6E0B">
        <w:rPr>
          <w:lang w:val="en-US"/>
        </w:rPr>
        <w:t>Poland</w:t>
      </w:r>
      <w:r w:rsidRPr="00CD6E0B">
        <w:t xml:space="preserve">. Та же система несомненно действует в </w:t>
      </w:r>
      <w:r w:rsidRPr="00CD6E0B">
        <w:rPr>
          <w:lang w:val="en-US"/>
        </w:rPr>
        <w:t>FY</w:t>
      </w:r>
      <w:r w:rsidRPr="00CD6E0B">
        <w:t>1896–</w:t>
      </w:r>
      <w:r w:rsidRPr="00CD6E0B">
        <w:rPr>
          <w:lang w:val="en-US"/>
        </w:rPr>
        <w:t>FY</w:t>
      </w:r>
      <w:r w:rsidRPr="00CD6E0B">
        <w:t xml:space="preserve">1898: </w:t>
      </w:r>
      <w:r w:rsidRPr="00CD6E0B">
        <w:rPr>
          <w:lang w:val="en-US"/>
        </w:rPr>
        <w:t>Immigration</w:t>
      </w:r>
      <w:r w:rsidRPr="00CD6E0B">
        <w:t xml:space="preserve"> </w:t>
      </w:r>
      <w:r w:rsidRPr="00CD6E0B">
        <w:rPr>
          <w:lang w:val="en-US"/>
        </w:rPr>
        <w:t>Report</w:t>
      </w:r>
      <w:r w:rsidRPr="00CD6E0B">
        <w:t xml:space="preserve"> 1898, стр. 28, отдельно помещает </w:t>
      </w:r>
      <w:r w:rsidRPr="00CD6E0B">
        <w:rPr>
          <w:lang w:val="en-US"/>
        </w:rPr>
        <w:t>Galicia</w:t>
      </w:r>
      <w:r w:rsidRPr="00CD6E0B">
        <w:t xml:space="preserve"> </w:t>
      </w:r>
      <w:r w:rsidRPr="00CD6E0B">
        <w:rPr>
          <w:lang w:val="en-US"/>
        </w:rPr>
        <w:t>and</w:t>
      </w:r>
      <w:r w:rsidRPr="00CD6E0B">
        <w:t xml:space="preserve"> </w:t>
      </w:r>
      <w:r w:rsidRPr="00CD6E0B">
        <w:rPr>
          <w:lang w:val="en-US"/>
        </w:rPr>
        <w:t>Bukowina</w:t>
      </w:r>
      <w:r w:rsidRPr="00CD6E0B">
        <w:t xml:space="preserve"> внутри </w:t>
      </w:r>
      <w:r w:rsidRPr="00CD6E0B">
        <w:rPr>
          <w:lang w:val="en-US"/>
        </w:rPr>
        <w:t>Austria</w:t>
      </w:r>
      <w:r w:rsidRPr="00CD6E0B">
        <w:t>-</w:t>
      </w:r>
      <w:r w:rsidRPr="00CD6E0B">
        <w:rPr>
          <w:lang w:val="en-US"/>
        </w:rPr>
        <w:t>Hungary</w:t>
      </w:r>
      <w:r w:rsidRPr="00CD6E0B">
        <w:t xml:space="preserve"> и одновременно приводит </w:t>
      </w:r>
      <w:r w:rsidRPr="00CD6E0B">
        <w:rPr>
          <w:lang w:val="en-US"/>
        </w:rPr>
        <w:t>Russia</w:t>
      </w:r>
      <w:r w:rsidRPr="00CD6E0B">
        <w:t xml:space="preserve"> (</w:t>
      </w:r>
      <w:r w:rsidRPr="00CD6E0B">
        <w:rPr>
          <w:lang w:val="en-US"/>
        </w:rPr>
        <w:t>proper</w:t>
      </w:r>
      <w:r w:rsidRPr="00CD6E0B">
        <w:t xml:space="preserve">), </w:t>
      </w:r>
      <w:r w:rsidRPr="00CD6E0B">
        <w:rPr>
          <w:lang w:val="en-US"/>
        </w:rPr>
        <w:t>Finland</w:t>
      </w:r>
      <w:r w:rsidRPr="00CD6E0B">
        <w:t xml:space="preserve">, </w:t>
      </w:r>
      <w:r w:rsidRPr="00CD6E0B">
        <w:rPr>
          <w:lang w:val="en-US"/>
        </w:rPr>
        <w:t>Poland</w:t>
      </w:r>
      <w:r w:rsidRPr="00CD6E0B">
        <w:t xml:space="preserve">. Значения </w:t>
      </w:r>
      <w:r w:rsidRPr="00CD6E0B">
        <w:rPr>
          <w:lang w:val="en-US"/>
        </w:rPr>
        <w:t>Poland</w:t>
      </w:r>
      <w:r w:rsidRPr="00CD6E0B">
        <w:t xml:space="preserve"> за </w:t>
      </w:r>
      <w:r w:rsidRPr="00CD6E0B">
        <w:rPr>
          <w:lang w:val="en-US"/>
        </w:rPr>
        <w:t>FY</w:t>
      </w:r>
      <w:r w:rsidRPr="00CD6E0B">
        <w:t>1896–</w:t>
      </w:r>
      <w:r w:rsidRPr="00CD6E0B">
        <w:rPr>
          <w:lang w:val="en-US"/>
        </w:rPr>
        <w:t>FY</w:t>
      </w:r>
      <w:r w:rsidRPr="00CD6E0B">
        <w:t>1898 равны соответственно 691, 4,165 и 4,726 человек.</w:t>
      </w:r>
    </w:p>
    <w:p w14:paraId="49712C05" w14:textId="77777777" w:rsidR="00CD6E0B" w:rsidRPr="00CD6E0B" w:rsidRDefault="00CD6E0B" w:rsidP="003B0472">
      <w:pPr>
        <w:pStyle w:val="XNormal"/>
        <w:spacing w:line="240" w:lineRule="auto"/>
      </w:pPr>
      <w:r w:rsidRPr="00CD6E0B">
        <w:t xml:space="preserve">Следовательно, для </w:t>
      </w:r>
      <w:r w:rsidRPr="00CD6E0B">
        <w:rPr>
          <w:lang w:val="en-US"/>
        </w:rPr>
        <w:t>FY</w:t>
      </w:r>
      <w:r w:rsidRPr="00CD6E0B">
        <w:t>1894–</w:t>
      </w:r>
      <w:r w:rsidRPr="00CD6E0B">
        <w:rPr>
          <w:lang w:val="en-US"/>
        </w:rPr>
        <w:t>FY</w:t>
      </w:r>
      <w:r w:rsidRPr="00CD6E0B">
        <w:t xml:space="preserve">1898 отдельную американскую </w:t>
      </w:r>
      <w:r w:rsidRPr="00CD6E0B">
        <w:rPr>
          <w:lang w:val="en-US"/>
        </w:rPr>
        <w:t>Poland</w:t>
      </w:r>
      <w:r w:rsidRPr="00CD6E0B">
        <w:t xml:space="preserve"> следует относить к </w:t>
      </w:r>
      <w:r w:rsidRPr="00CD6E0B">
        <w:rPr>
          <w:b/>
          <w:bCs/>
        </w:rPr>
        <w:t>русской Польше полностью</w:t>
      </w:r>
      <w:r w:rsidRPr="00CD6E0B">
        <w:t xml:space="preserve">, а не в размере 50%. Иначе говоря, переход от оценочного коэффициента 0.5 к коэффициенту 1.0 объясняется не изменением метода расчёта, а изменением самой американской классификации. Резкий перелом в историческом ряду также согласуется с этим: </w:t>
      </w:r>
      <w:r w:rsidRPr="00CD6E0B">
        <w:rPr>
          <w:lang w:val="en-US"/>
        </w:rPr>
        <w:t>Poland</w:t>
      </w:r>
      <w:r w:rsidRPr="00CD6E0B">
        <w:t xml:space="preserve"> уменьшается с 16,374 в </w:t>
      </w:r>
      <w:r w:rsidRPr="00CD6E0B">
        <w:rPr>
          <w:lang w:val="en-US"/>
        </w:rPr>
        <w:t>FY</w:t>
      </w:r>
      <w:r w:rsidRPr="00CD6E0B">
        <w:t xml:space="preserve">1893 до 1,941 в </w:t>
      </w:r>
      <w:r w:rsidRPr="00CD6E0B">
        <w:rPr>
          <w:lang w:val="en-US"/>
        </w:rPr>
        <w:t>FY</w:t>
      </w:r>
      <w:r w:rsidRPr="00CD6E0B">
        <w:t xml:space="preserve">1894, затем составляет 790 в </w:t>
      </w:r>
      <w:r w:rsidRPr="00CD6E0B">
        <w:rPr>
          <w:lang w:val="en-US"/>
        </w:rPr>
        <w:t>FY</w:t>
      </w:r>
      <w:r w:rsidRPr="00CD6E0B">
        <w:t xml:space="preserve">1895, 691 в </w:t>
      </w:r>
      <w:r w:rsidRPr="00CD6E0B">
        <w:rPr>
          <w:lang w:val="en-US"/>
        </w:rPr>
        <w:t>FY</w:t>
      </w:r>
      <w:r w:rsidRPr="00CD6E0B">
        <w:t xml:space="preserve">1896, 4,165 в </w:t>
      </w:r>
      <w:r w:rsidRPr="00CD6E0B">
        <w:rPr>
          <w:lang w:val="en-US"/>
        </w:rPr>
        <w:t>FY</w:t>
      </w:r>
      <w:r w:rsidRPr="00CD6E0B">
        <w:t xml:space="preserve">1897 и 4,726 в </w:t>
      </w:r>
      <w:r w:rsidRPr="00CD6E0B">
        <w:rPr>
          <w:lang w:val="en-US"/>
        </w:rPr>
        <w:t>FY</w:t>
      </w:r>
      <w:r w:rsidRPr="00CD6E0B">
        <w:t>1898 (</w:t>
      </w:r>
      <w:r w:rsidRPr="00CD6E0B">
        <w:rPr>
          <w:lang w:val="en-US"/>
        </w:rPr>
        <w:t>Immigration</w:t>
      </w:r>
      <w:r w:rsidRPr="00CD6E0B">
        <w:t xml:space="preserve"> </w:t>
      </w:r>
      <w:r w:rsidRPr="00CD6E0B">
        <w:rPr>
          <w:lang w:val="en-US"/>
        </w:rPr>
        <w:t>Report</w:t>
      </w:r>
      <w:r w:rsidRPr="00CD6E0B">
        <w:t xml:space="preserve"> 1900, стр. 34–35).</w:t>
      </w:r>
    </w:p>
    <w:p w14:paraId="15B2A385" w14:textId="77777777" w:rsidR="00CD6E0B" w:rsidRPr="00CD6E0B" w:rsidRDefault="00CD6E0B" w:rsidP="003B0472">
      <w:pPr>
        <w:pStyle w:val="XNormal"/>
        <w:spacing w:line="240" w:lineRule="auto"/>
      </w:pPr>
      <w:r w:rsidRPr="00CD6E0B">
        <w:t xml:space="preserve">Начиная с </w:t>
      </w:r>
      <w:r w:rsidRPr="00CD6E0B">
        <w:rPr>
          <w:b/>
          <w:bCs/>
          <w:lang w:val="en-US"/>
        </w:rPr>
        <w:t>FY</w:t>
      </w:r>
      <w:r w:rsidRPr="00CD6E0B">
        <w:rPr>
          <w:b/>
          <w:bCs/>
        </w:rPr>
        <w:t>1899</w:t>
      </w:r>
      <w:r w:rsidRPr="00CD6E0B">
        <w:t xml:space="preserve">, отдельная территориальная категория </w:t>
      </w:r>
      <w:r w:rsidRPr="00CD6E0B">
        <w:rPr>
          <w:lang w:val="en-US"/>
        </w:rPr>
        <w:t>Poland</w:t>
      </w:r>
      <w:r w:rsidRPr="00CD6E0B">
        <w:t xml:space="preserve"> исчезает. В </w:t>
      </w:r>
      <w:r w:rsidRPr="00CD6E0B">
        <w:rPr>
          <w:lang w:val="en-US"/>
        </w:rPr>
        <w:t>Immigration</w:t>
      </w:r>
      <w:r w:rsidRPr="00CD6E0B">
        <w:t xml:space="preserve"> </w:t>
      </w:r>
      <w:r w:rsidRPr="00CD6E0B">
        <w:rPr>
          <w:lang w:val="en-US"/>
        </w:rPr>
        <w:t>Report</w:t>
      </w:r>
      <w:r w:rsidRPr="00CD6E0B">
        <w:t xml:space="preserve"> 1899 американская статистика уже даёт </w:t>
      </w:r>
      <w:r w:rsidRPr="00CD6E0B">
        <w:rPr>
          <w:lang w:val="en-US"/>
        </w:rPr>
        <w:t>Russian</w:t>
      </w:r>
      <w:r w:rsidRPr="00CD6E0B">
        <w:t xml:space="preserve"> </w:t>
      </w:r>
      <w:r w:rsidRPr="00CD6E0B">
        <w:rPr>
          <w:lang w:val="en-US"/>
        </w:rPr>
        <w:t>Empire</w:t>
      </w:r>
      <w:r w:rsidRPr="00CD6E0B">
        <w:t xml:space="preserve"> </w:t>
      </w:r>
      <w:r w:rsidRPr="00CD6E0B">
        <w:rPr>
          <w:lang w:val="en-US"/>
        </w:rPr>
        <w:t>and</w:t>
      </w:r>
      <w:r w:rsidRPr="00CD6E0B">
        <w:t xml:space="preserve"> </w:t>
      </w:r>
      <w:r w:rsidRPr="00CD6E0B">
        <w:rPr>
          <w:lang w:val="en-US"/>
        </w:rPr>
        <w:t>Finland</w:t>
      </w:r>
      <w:r w:rsidRPr="00CD6E0B">
        <w:t xml:space="preserve"> = 60,982, а этнические поляки внутри этого потока выделяются отдельно по </w:t>
      </w:r>
      <w:r w:rsidRPr="00CD6E0B">
        <w:rPr>
          <w:lang w:val="en-US"/>
        </w:rPr>
        <w:t>race</w:t>
      </w:r>
      <w:r w:rsidRPr="00CD6E0B">
        <w:t xml:space="preserve"> </w:t>
      </w:r>
      <w:r w:rsidRPr="00CD6E0B">
        <w:rPr>
          <w:lang w:val="en-US"/>
        </w:rPr>
        <w:t>or</w:t>
      </w:r>
      <w:r w:rsidRPr="00CD6E0B">
        <w:t xml:space="preserve"> </w:t>
      </w:r>
      <w:r w:rsidRPr="00CD6E0B">
        <w:rPr>
          <w:lang w:val="en-US"/>
        </w:rPr>
        <w:t>people</w:t>
      </w:r>
      <w:r w:rsidRPr="00CD6E0B">
        <w:t xml:space="preserve">; в частности, в </w:t>
      </w:r>
      <w:r w:rsidRPr="00CD6E0B">
        <w:rPr>
          <w:lang w:val="en-US"/>
        </w:rPr>
        <w:t>FY</w:t>
      </w:r>
      <w:r w:rsidRPr="00CD6E0B">
        <w:t xml:space="preserve">1899 среди прибывших из Российской империи насчитывалось 15,517 поляков. Поэтому с </w:t>
      </w:r>
      <w:r w:rsidRPr="00CD6E0B">
        <w:rPr>
          <w:lang w:val="en-US"/>
        </w:rPr>
        <w:t>FY</w:t>
      </w:r>
      <w:r w:rsidRPr="00CD6E0B">
        <w:t xml:space="preserve">1899 жители русской Польши уже входят в российскую территориальную строку, и дополнительная поправка </w:t>
      </w:r>
      <w:r w:rsidRPr="00CD6E0B">
        <w:rPr>
          <w:lang w:val="en-US"/>
        </w:rPr>
        <w:t>Poland</w:t>
      </w:r>
      <w:r w:rsidRPr="00CD6E0B">
        <w:t xml:space="preserve"> к </w:t>
      </w:r>
      <w:r w:rsidRPr="00CD6E0B">
        <w:rPr>
          <w:lang w:val="en-US"/>
        </w:rPr>
        <w:t>Russia</w:t>
      </w:r>
      <w:r w:rsidRPr="00CD6E0B">
        <w:t xml:space="preserve"> становится равной нулю (</w:t>
      </w:r>
      <w:r w:rsidRPr="00CD6E0B">
        <w:rPr>
          <w:lang w:val="en-US"/>
        </w:rPr>
        <w:t>Immigration</w:t>
      </w:r>
      <w:r w:rsidRPr="00CD6E0B">
        <w:t xml:space="preserve"> </w:t>
      </w:r>
      <w:r w:rsidRPr="00CD6E0B">
        <w:rPr>
          <w:lang w:val="en-US"/>
        </w:rPr>
        <w:t>Report</w:t>
      </w:r>
      <w:r w:rsidRPr="00CD6E0B">
        <w:t xml:space="preserve"> 1899, стр. 4, 8; </w:t>
      </w:r>
      <w:r w:rsidRPr="00CD6E0B">
        <w:rPr>
          <w:lang w:val="en-US"/>
        </w:rPr>
        <w:t>NBER</w:t>
      </w:r>
      <w:r w:rsidRPr="00CD6E0B">
        <w:t xml:space="preserve"> стр. 353).</w:t>
      </w:r>
    </w:p>
    <w:p w14:paraId="0137E7C8" w14:textId="77777777" w:rsidR="00CD6E0B" w:rsidRPr="00CD6E0B" w:rsidRDefault="00CD6E0B" w:rsidP="003B0472">
      <w:pPr>
        <w:pStyle w:val="XNormal"/>
        <w:spacing w:after="120" w:line="240" w:lineRule="auto"/>
      </w:pPr>
      <w:r w:rsidRPr="00CD6E0B">
        <w:t xml:space="preserve">Таким образом, одна и та же схема должна применяться как при корректировке таблицы №13 </w:t>
      </w:r>
      <w:r w:rsidRPr="00CD6E0B">
        <w:rPr>
          <w:lang w:val="en-US"/>
        </w:rPr>
        <w:t>NBER</w:t>
      </w:r>
      <w:r w:rsidRPr="00CD6E0B">
        <w:t>, так и при работе непосредственно с американскими иммиграционными отчётами:</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7987"/>
      </w:tblGrid>
      <w:tr w:rsidR="00CD6E0B" w:rsidRPr="00CD6E0B" w14:paraId="4492C395" w14:textId="77777777" w:rsidTr="003B0472">
        <w:trPr>
          <w:tblHeader/>
          <w:jc w:val="center"/>
        </w:trPr>
        <w:tc>
          <w:tcPr>
            <w:tcW w:w="2515" w:type="dxa"/>
            <w:shd w:val="clear" w:color="auto" w:fill="EEECE1" w:themeFill="background2"/>
            <w:vAlign w:val="center"/>
            <w:hideMark/>
          </w:tcPr>
          <w:p w14:paraId="58C39B8D" w14:textId="3849CA19" w:rsidR="00CD6E0B" w:rsidRPr="00CD6E0B" w:rsidRDefault="003B0472" w:rsidP="003B0472">
            <w:pPr>
              <w:spacing w:after="0" w:line="240" w:lineRule="auto"/>
              <w:jc w:val="center"/>
              <w:rPr>
                <w:rFonts w:ascii="Times New Roman" w:eastAsia="Times New Roman" w:hAnsi="Times New Roman" w:cs="Times New Roman"/>
                <w:b/>
                <w:bCs/>
                <w:lang w:val="en-US"/>
              </w:rPr>
            </w:pPr>
            <w:r>
              <w:rPr>
                <w:rFonts w:ascii="Times New Roman" w:eastAsia="Times New Roman" w:hAnsi="Times New Roman" w:cs="Times New Roman"/>
                <w:b/>
                <w:bCs/>
              </w:rPr>
              <w:t>п</w:t>
            </w:r>
            <w:r w:rsidR="00CD6E0B" w:rsidRPr="00CD6E0B">
              <w:rPr>
                <w:rFonts w:ascii="Times New Roman" w:eastAsia="Times New Roman" w:hAnsi="Times New Roman" w:cs="Times New Roman"/>
                <w:b/>
                <w:bCs/>
                <w:lang w:val="en-US"/>
              </w:rPr>
              <w:t>ериод</w:t>
            </w:r>
          </w:p>
        </w:tc>
        <w:tc>
          <w:tcPr>
            <w:tcW w:w="7987" w:type="dxa"/>
            <w:shd w:val="clear" w:color="auto" w:fill="EEECE1" w:themeFill="background2"/>
            <w:vAlign w:val="center"/>
            <w:hideMark/>
          </w:tcPr>
          <w:p w14:paraId="63335D64" w14:textId="2479E13E" w:rsidR="00CD6E0B" w:rsidRPr="00CD6E0B" w:rsidRDefault="00CD6E0B" w:rsidP="003B0472">
            <w:pPr>
              <w:spacing w:after="0" w:line="240" w:lineRule="auto"/>
              <w:jc w:val="center"/>
              <w:rPr>
                <w:rFonts w:ascii="Times New Roman" w:eastAsia="Times New Roman" w:hAnsi="Times New Roman" w:cs="Times New Roman"/>
                <w:b/>
                <w:bCs/>
              </w:rPr>
            </w:pPr>
            <w:r w:rsidRPr="00CD6E0B">
              <w:rPr>
                <w:rFonts w:ascii="Times New Roman" w:eastAsia="Times New Roman" w:hAnsi="Times New Roman" w:cs="Times New Roman"/>
                <w:b/>
                <w:bCs/>
              </w:rPr>
              <w:t xml:space="preserve">Доля американской </w:t>
            </w:r>
            <w:r w:rsidRPr="00CD6E0B">
              <w:rPr>
                <w:rFonts w:ascii="Times New Roman" w:eastAsia="Times New Roman" w:hAnsi="Times New Roman" w:cs="Times New Roman"/>
                <w:b/>
                <w:bCs/>
                <w:lang w:val="en-US"/>
              </w:rPr>
              <w:t>Poland</w:t>
            </w:r>
            <w:r w:rsidRPr="00CD6E0B">
              <w:rPr>
                <w:rFonts w:ascii="Times New Roman" w:eastAsia="Times New Roman" w:hAnsi="Times New Roman" w:cs="Times New Roman"/>
                <w:b/>
                <w:bCs/>
              </w:rPr>
              <w:t xml:space="preserve">, </w:t>
            </w:r>
            <w:r w:rsidR="003B0472">
              <w:rPr>
                <w:rFonts w:ascii="Times New Roman" w:eastAsia="Times New Roman" w:hAnsi="Times New Roman" w:cs="Times New Roman"/>
                <w:b/>
                <w:bCs/>
              </w:rPr>
              <w:br/>
            </w:r>
            <w:r w:rsidRPr="00CD6E0B">
              <w:rPr>
                <w:rFonts w:ascii="Times New Roman" w:eastAsia="Times New Roman" w:hAnsi="Times New Roman" w:cs="Times New Roman"/>
                <w:b/>
                <w:bCs/>
              </w:rPr>
              <w:t>относимая к Российской империи</w:t>
            </w:r>
          </w:p>
        </w:tc>
      </w:tr>
      <w:tr w:rsidR="00CD6E0B" w:rsidRPr="00CD6E0B" w14:paraId="30B531FC" w14:textId="77777777" w:rsidTr="003B0472">
        <w:trPr>
          <w:jc w:val="center"/>
        </w:trPr>
        <w:tc>
          <w:tcPr>
            <w:tcW w:w="2515" w:type="dxa"/>
            <w:vAlign w:val="center"/>
            <w:hideMark/>
          </w:tcPr>
          <w:p w14:paraId="4D660771"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до FY1893 включительно</w:t>
            </w:r>
          </w:p>
        </w:tc>
        <w:tc>
          <w:tcPr>
            <w:tcW w:w="7987" w:type="dxa"/>
            <w:vAlign w:val="center"/>
            <w:hideMark/>
          </w:tcPr>
          <w:p w14:paraId="5E384B7F" w14:textId="77777777" w:rsidR="00CD6E0B" w:rsidRPr="00CD6E0B" w:rsidRDefault="00CD6E0B" w:rsidP="003B0472">
            <w:pPr>
              <w:spacing w:after="0" w:line="240" w:lineRule="auto"/>
              <w:jc w:val="right"/>
              <w:rPr>
                <w:rFonts w:ascii="Times New Roman" w:eastAsia="Times New Roman" w:hAnsi="Times New Roman" w:cs="Times New Roman"/>
                <w:lang w:val="en-US"/>
              </w:rPr>
            </w:pPr>
            <w:r w:rsidRPr="00CD6E0B">
              <w:rPr>
                <w:rFonts w:ascii="Times New Roman" w:eastAsia="Times New Roman" w:hAnsi="Times New Roman" w:cs="Times New Roman"/>
                <w:b/>
                <w:bCs/>
                <w:lang w:val="en-US"/>
              </w:rPr>
              <w:t>≈50%</w:t>
            </w:r>
            <w:r w:rsidRPr="00CD6E0B">
              <w:rPr>
                <w:rFonts w:ascii="Times New Roman" w:eastAsia="Times New Roman" w:hAnsi="Times New Roman" w:cs="Times New Roman"/>
                <w:lang w:val="en-US"/>
              </w:rPr>
              <w:t>, оценочно</w:t>
            </w:r>
          </w:p>
        </w:tc>
      </w:tr>
      <w:tr w:rsidR="00CD6E0B" w:rsidRPr="00CD6E0B" w14:paraId="1E334E83" w14:textId="77777777" w:rsidTr="003B0472">
        <w:trPr>
          <w:jc w:val="center"/>
        </w:trPr>
        <w:tc>
          <w:tcPr>
            <w:tcW w:w="2515" w:type="dxa"/>
            <w:vAlign w:val="center"/>
            <w:hideMark/>
          </w:tcPr>
          <w:p w14:paraId="324B6B23"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FY1894</w:t>
            </w:r>
          </w:p>
        </w:tc>
        <w:tc>
          <w:tcPr>
            <w:tcW w:w="7987" w:type="dxa"/>
            <w:vAlign w:val="center"/>
            <w:hideMark/>
          </w:tcPr>
          <w:p w14:paraId="1259E859"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с несколько меньшей уверенностью относительно точного момента смены классификации</w:t>
            </w:r>
          </w:p>
        </w:tc>
      </w:tr>
      <w:tr w:rsidR="00CD6E0B" w:rsidRPr="00CD6E0B" w14:paraId="1596C3B9" w14:textId="77777777" w:rsidTr="003B0472">
        <w:trPr>
          <w:jc w:val="center"/>
        </w:trPr>
        <w:tc>
          <w:tcPr>
            <w:tcW w:w="2515" w:type="dxa"/>
            <w:vAlign w:val="center"/>
            <w:hideMark/>
          </w:tcPr>
          <w:p w14:paraId="3157C990"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FY1895–FY1898</w:t>
            </w:r>
          </w:p>
        </w:tc>
        <w:tc>
          <w:tcPr>
            <w:tcW w:w="7987" w:type="dxa"/>
            <w:vAlign w:val="center"/>
            <w:hideMark/>
          </w:tcPr>
          <w:p w14:paraId="0FDC6837"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100%</w:t>
            </w:r>
            <w:r w:rsidRPr="00CD6E0B">
              <w:rPr>
                <w:rFonts w:ascii="Times New Roman" w:eastAsia="Times New Roman" w:hAnsi="Times New Roman" w:cs="Times New Roman"/>
              </w:rPr>
              <w:t>, непосредственно следует из структуры американских таблиц</w:t>
            </w:r>
          </w:p>
        </w:tc>
      </w:tr>
      <w:tr w:rsidR="00CD6E0B" w:rsidRPr="00CD6E0B" w14:paraId="1E482EAB" w14:textId="77777777" w:rsidTr="003B0472">
        <w:trPr>
          <w:jc w:val="center"/>
        </w:trPr>
        <w:tc>
          <w:tcPr>
            <w:tcW w:w="2515" w:type="dxa"/>
            <w:vAlign w:val="center"/>
            <w:hideMark/>
          </w:tcPr>
          <w:p w14:paraId="53DF5D75" w14:textId="77777777" w:rsidR="00CD6E0B" w:rsidRPr="00CD6E0B" w:rsidRDefault="00CD6E0B" w:rsidP="003B0472">
            <w:pPr>
              <w:spacing w:after="0" w:line="240" w:lineRule="auto"/>
              <w:rPr>
                <w:rFonts w:ascii="Times New Roman" w:eastAsia="Times New Roman" w:hAnsi="Times New Roman" w:cs="Times New Roman"/>
                <w:lang w:val="en-US"/>
              </w:rPr>
            </w:pPr>
            <w:r w:rsidRPr="00CD6E0B">
              <w:rPr>
                <w:rFonts w:ascii="Times New Roman" w:eastAsia="Times New Roman" w:hAnsi="Times New Roman" w:cs="Times New Roman"/>
                <w:lang w:val="en-US"/>
              </w:rPr>
              <w:t>FY1899 и далее</w:t>
            </w:r>
          </w:p>
        </w:tc>
        <w:tc>
          <w:tcPr>
            <w:tcW w:w="7987" w:type="dxa"/>
            <w:vAlign w:val="center"/>
            <w:hideMark/>
          </w:tcPr>
          <w:p w14:paraId="3B1135C2" w14:textId="77777777" w:rsidR="00CD6E0B" w:rsidRPr="00CD6E0B" w:rsidRDefault="00CD6E0B" w:rsidP="003B0472">
            <w:pPr>
              <w:spacing w:after="0" w:line="240" w:lineRule="auto"/>
              <w:jc w:val="right"/>
              <w:rPr>
                <w:rFonts w:ascii="Times New Roman" w:eastAsia="Times New Roman" w:hAnsi="Times New Roman" w:cs="Times New Roman"/>
              </w:rPr>
            </w:pPr>
            <w:r w:rsidRPr="00CD6E0B">
              <w:rPr>
                <w:rFonts w:ascii="Times New Roman" w:eastAsia="Times New Roman" w:hAnsi="Times New Roman" w:cs="Times New Roman"/>
                <w:b/>
                <w:bCs/>
              </w:rPr>
              <w:t>0% дополнительной поправки</w:t>
            </w:r>
            <w:r w:rsidRPr="00CD6E0B">
              <w:rPr>
                <w:rFonts w:ascii="Times New Roman" w:eastAsia="Times New Roman" w:hAnsi="Times New Roman" w:cs="Times New Roman"/>
              </w:rPr>
              <w:t xml:space="preserve">, поскольку русская Польша уже входит в </w:t>
            </w:r>
            <w:r w:rsidRPr="00CD6E0B">
              <w:rPr>
                <w:rFonts w:ascii="Times New Roman" w:eastAsia="Times New Roman" w:hAnsi="Times New Roman" w:cs="Times New Roman"/>
                <w:lang w:val="en-US"/>
              </w:rPr>
              <w:t>Russia</w:t>
            </w:r>
          </w:p>
        </w:tc>
      </w:tr>
    </w:tbl>
    <w:p w14:paraId="28284E88" w14:textId="52CA6170" w:rsidR="00CD6E0B" w:rsidRPr="00CD6E0B" w:rsidRDefault="00CD6E0B" w:rsidP="003B0472">
      <w:pPr>
        <w:pStyle w:val="XNormal"/>
        <w:spacing w:before="120" w:line="240" w:lineRule="auto"/>
        <w:ind w:firstLine="0"/>
        <w:rPr>
          <w:b/>
          <w:bCs/>
        </w:rPr>
      </w:pPr>
      <w:r w:rsidRPr="00CD6E0B">
        <w:rPr>
          <w:szCs w:val="22"/>
          <w:lang w:eastAsia="en-US"/>
        </w:rPr>
        <w:t xml:space="preserve">Из этого, в частности, следует, что используемые в погодовой модели эмиграции величины за </w:t>
      </w:r>
      <w:r w:rsidRPr="00CD6E0B">
        <w:rPr>
          <w:szCs w:val="22"/>
          <w:lang w:val="en-US" w:eastAsia="en-US"/>
        </w:rPr>
        <w:t>FY</w:t>
      </w:r>
      <w:r w:rsidRPr="00CD6E0B">
        <w:rPr>
          <w:szCs w:val="22"/>
          <w:lang w:eastAsia="en-US"/>
        </w:rPr>
        <w:t>1896</w:t>
      </w:r>
      <w:r w:rsidR="002918D4">
        <w:rPr>
          <w:szCs w:val="22"/>
          <w:lang w:eastAsia="en-US"/>
        </w:rPr>
        <w:t>-</w:t>
      </w:r>
      <w:r w:rsidRPr="00CD6E0B">
        <w:rPr>
          <w:szCs w:val="22"/>
          <w:lang w:val="en-US" w:eastAsia="en-US"/>
        </w:rPr>
        <w:t>FY</w:t>
      </w:r>
      <w:r w:rsidRPr="00CD6E0B">
        <w:rPr>
          <w:szCs w:val="22"/>
          <w:lang w:eastAsia="en-US"/>
        </w:rPr>
        <w:t xml:space="preserve">1898 — </w:t>
      </w:r>
      <w:r w:rsidRPr="00CD6E0B">
        <w:rPr>
          <w:szCs w:val="22"/>
          <w:lang w:val="en-US" w:eastAsia="en-US"/>
        </w:rPr>
        <w:t>Russia</w:t>
      </w:r>
      <w:r w:rsidRPr="00CD6E0B">
        <w:rPr>
          <w:szCs w:val="22"/>
          <w:lang w:eastAsia="en-US"/>
        </w:rPr>
        <w:t xml:space="preserve"> </w:t>
      </w:r>
      <w:r w:rsidRPr="00CD6E0B">
        <w:rPr>
          <w:szCs w:val="22"/>
          <w:lang w:val="en-US" w:eastAsia="en-US"/>
        </w:rPr>
        <w:t>proper</w:t>
      </w:r>
      <w:r w:rsidRPr="00CD6E0B">
        <w:rPr>
          <w:szCs w:val="22"/>
          <w:lang w:eastAsia="en-US"/>
        </w:rPr>
        <w:t xml:space="preserve"> + </w:t>
      </w:r>
      <w:r w:rsidRPr="00CD6E0B">
        <w:rPr>
          <w:szCs w:val="22"/>
          <w:lang w:val="en-US" w:eastAsia="en-US"/>
        </w:rPr>
        <w:t>Finland</w:t>
      </w:r>
      <w:r w:rsidRPr="00CD6E0B">
        <w:rPr>
          <w:szCs w:val="22"/>
          <w:lang w:eastAsia="en-US"/>
        </w:rPr>
        <w:t xml:space="preserve"> + </w:t>
      </w:r>
      <w:r w:rsidRPr="00CD6E0B">
        <w:rPr>
          <w:szCs w:val="22"/>
          <w:lang w:val="en-US" w:eastAsia="en-US"/>
        </w:rPr>
        <w:t>Poland</w:t>
      </w:r>
      <w:r w:rsidRPr="00CD6E0B">
        <w:rPr>
          <w:szCs w:val="22"/>
          <w:lang w:eastAsia="en-US"/>
        </w:rPr>
        <w:t xml:space="preserve"> — методически согласуются с поправками, применяемыми в настоящем приложении к таблице №13 </w:t>
      </w:r>
      <w:r w:rsidRPr="00CD6E0B">
        <w:rPr>
          <w:szCs w:val="22"/>
          <w:lang w:val="en-US" w:eastAsia="en-US"/>
        </w:rPr>
        <w:t>NBER</w:t>
      </w:r>
      <w:r w:rsidRPr="00CD6E0B">
        <w:rPr>
          <w:szCs w:val="22"/>
          <w:lang w:eastAsia="en-US"/>
        </w:rPr>
        <w:t xml:space="preserve">. </w:t>
      </w:r>
      <w:r w:rsidRPr="003B0472">
        <w:rPr>
          <w:szCs w:val="22"/>
          <w:lang w:eastAsia="en-US"/>
        </w:rPr>
        <w:t xml:space="preserve">Для этих лет уменьшать американскую </w:t>
      </w:r>
      <w:r w:rsidRPr="00CD6E0B">
        <w:rPr>
          <w:szCs w:val="22"/>
          <w:lang w:val="en-US" w:eastAsia="en-US"/>
        </w:rPr>
        <w:t>Poland</w:t>
      </w:r>
      <w:r w:rsidRPr="003B0472">
        <w:rPr>
          <w:szCs w:val="22"/>
          <w:lang w:eastAsia="en-US"/>
        </w:rPr>
        <w:t xml:space="preserve"> наполовину не требуется.</w:t>
      </w:r>
    </w:p>
    <w:p w14:paraId="12432779" w14:textId="01AA4D30" w:rsidR="00CD6E0B" w:rsidRPr="00CD6E0B" w:rsidRDefault="00CD6E0B" w:rsidP="001C76EF">
      <w:pPr>
        <w:pStyle w:val="XNormal"/>
        <w:spacing w:line="240" w:lineRule="auto"/>
      </w:pPr>
    </w:p>
    <w:p w14:paraId="324AA92F" w14:textId="77777777" w:rsidR="00A7305F" w:rsidRDefault="00A7305F">
      <w:pPr>
        <w:rPr>
          <w:rFonts w:ascii="Times New Roman" w:eastAsia="Times New Roman" w:hAnsi="Times New Roman" w:cs="Times New Roman"/>
          <w:szCs w:val="24"/>
          <w:lang w:eastAsia="ru-RU"/>
        </w:rPr>
      </w:pPr>
      <w:r>
        <w:br w:type="page"/>
      </w:r>
    </w:p>
    <w:p w14:paraId="3A1CF919" w14:textId="43D1944E" w:rsidR="00B36C1D" w:rsidRPr="00B36C1D" w:rsidRDefault="00A7305F" w:rsidP="00A7305F">
      <w:pPr>
        <w:pStyle w:val="XNormal"/>
        <w:spacing w:line="240" w:lineRule="auto"/>
        <w:jc w:val="right"/>
      </w:pPr>
      <w:r w:rsidRPr="003659A4">
        <w:rPr>
          <w:sz w:val="27"/>
          <w:szCs w:val="27"/>
          <w:u w:val="single"/>
        </w:rPr>
        <w:lastRenderedPageBreak/>
        <w:t>Приложение №</w:t>
      </w:r>
      <w:r>
        <w:rPr>
          <w:sz w:val="27"/>
          <w:szCs w:val="27"/>
          <w:u w:val="single"/>
        </w:rPr>
        <w:t>3</w:t>
      </w:r>
    </w:p>
    <w:p w14:paraId="18D30821" w14:textId="77777777" w:rsidR="00A7305F" w:rsidRDefault="00A7305F" w:rsidP="00B36C1D"/>
    <w:p w14:paraId="72EB8B5D" w14:textId="735CE378" w:rsidR="00A7305F" w:rsidRDefault="00A7305F" w:rsidP="009F0A85">
      <w:pPr>
        <w:spacing w:line="240" w:lineRule="auto"/>
        <w:jc w:val="center"/>
        <w:rPr>
          <w:rFonts w:asciiTheme="majorHAnsi" w:eastAsia="Times New Roman" w:hAnsiTheme="majorHAnsi" w:cs="Times New Roman"/>
          <w:b/>
          <w:bCs/>
          <w:sz w:val="32"/>
          <w:szCs w:val="32"/>
          <w:lang w:eastAsia="ru-RU"/>
        </w:rPr>
      </w:pPr>
      <w:r>
        <w:rPr>
          <w:rFonts w:asciiTheme="majorHAnsi" w:eastAsia="Times New Roman" w:hAnsiTheme="majorHAnsi" w:cs="Times New Roman"/>
          <w:b/>
          <w:bCs/>
          <w:sz w:val="32"/>
          <w:szCs w:val="32"/>
          <w:lang w:eastAsia="ru-RU"/>
        </w:rPr>
        <w:t xml:space="preserve">О </w:t>
      </w:r>
      <w:r w:rsidR="009C2EA5">
        <w:rPr>
          <w:rFonts w:asciiTheme="majorHAnsi" w:eastAsia="Times New Roman" w:hAnsiTheme="majorHAnsi" w:cs="Times New Roman"/>
          <w:b/>
          <w:bCs/>
          <w:sz w:val="32"/>
          <w:szCs w:val="32"/>
          <w:lang w:eastAsia="ru-RU"/>
        </w:rPr>
        <w:t xml:space="preserve">кажущемся противоречии </w:t>
      </w:r>
      <w:r>
        <w:rPr>
          <w:rFonts w:asciiTheme="majorHAnsi" w:eastAsia="Times New Roman" w:hAnsiTheme="majorHAnsi" w:cs="Times New Roman"/>
          <w:b/>
          <w:bCs/>
          <w:sz w:val="32"/>
          <w:szCs w:val="32"/>
          <w:lang w:eastAsia="ru-RU"/>
        </w:rPr>
        <w:t>в объеме эмиграции</w:t>
      </w:r>
      <w:r w:rsidR="009C2EA5">
        <w:rPr>
          <w:rFonts w:asciiTheme="majorHAnsi" w:eastAsia="Times New Roman" w:hAnsiTheme="majorHAnsi" w:cs="Times New Roman"/>
          <w:b/>
          <w:bCs/>
          <w:sz w:val="32"/>
          <w:szCs w:val="32"/>
          <w:lang w:eastAsia="ru-RU"/>
        </w:rPr>
        <w:t xml:space="preserve"> из России</w:t>
      </w:r>
      <w:r w:rsidR="009C2EA5">
        <w:rPr>
          <w:rFonts w:asciiTheme="majorHAnsi" w:eastAsia="Times New Roman" w:hAnsiTheme="majorHAnsi" w:cs="Times New Roman"/>
          <w:b/>
          <w:bCs/>
          <w:sz w:val="32"/>
          <w:szCs w:val="32"/>
          <w:lang w:eastAsia="ru-RU"/>
        </w:rPr>
        <w:br/>
        <w:t xml:space="preserve">по данным </w:t>
      </w:r>
      <w:r w:rsidR="009C2EA5">
        <w:rPr>
          <w:rFonts w:asciiTheme="majorHAnsi" w:eastAsia="Times New Roman" w:hAnsiTheme="majorHAnsi" w:cs="Times New Roman"/>
          <w:b/>
          <w:bCs/>
          <w:sz w:val="32"/>
          <w:szCs w:val="32"/>
          <w:lang w:val="en-US" w:eastAsia="ru-RU"/>
        </w:rPr>
        <w:t>NBER</w:t>
      </w:r>
      <w:r w:rsidR="009C2EA5" w:rsidRPr="009C2EA5">
        <w:rPr>
          <w:rFonts w:asciiTheme="majorHAnsi" w:eastAsia="Times New Roman" w:hAnsiTheme="majorHAnsi" w:cs="Times New Roman"/>
          <w:b/>
          <w:bCs/>
          <w:sz w:val="32"/>
          <w:szCs w:val="32"/>
          <w:lang w:eastAsia="ru-RU"/>
        </w:rPr>
        <w:t xml:space="preserve"> </w:t>
      </w:r>
      <w:r w:rsidR="009C2EA5">
        <w:rPr>
          <w:rFonts w:asciiTheme="majorHAnsi" w:eastAsia="Times New Roman" w:hAnsiTheme="majorHAnsi" w:cs="Times New Roman"/>
          <w:b/>
          <w:bCs/>
          <w:sz w:val="32"/>
          <w:szCs w:val="32"/>
          <w:lang w:eastAsia="ru-RU"/>
        </w:rPr>
        <w:t>и по немецкой портовой статистике</w:t>
      </w:r>
      <w:r w:rsidR="009C2EA5">
        <w:rPr>
          <w:rFonts w:asciiTheme="majorHAnsi" w:eastAsia="Times New Roman" w:hAnsiTheme="majorHAnsi" w:cs="Times New Roman"/>
          <w:b/>
          <w:bCs/>
          <w:sz w:val="32"/>
          <w:szCs w:val="32"/>
          <w:lang w:eastAsia="ru-RU"/>
        </w:rPr>
        <w:br/>
        <w:t>в пятилетие 1886-1</w:t>
      </w:r>
      <w:r w:rsidR="005466E4" w:rsidRPr="005466E4">
        <w:rPr>
          <w:rFonts w:asciiTheme="majorHAnsi" w:eastAsia="Times New Roman" w:hAnsiTheme="majorHAnsi" w:cs="Times New Roman"/>
          <w:b/>
          <w:bCs/>
          <w:sz w:val="32"/>
          <w:szCs w:val="32"/>
          <w:lang w:eastAsia="ru-RU"/>
        </w:rPr>
        <w:t>89</w:t>
      </w:r>
      <w:r w:rsidR="009C2EA5">
        <w:rPr>
          <w:rFonts w:asciiTheme="majorHAnsi" w:eastAsia="Times New Roman" w:hAnsiTheme="majorHAnsi" w:cs="Times New Roman"/>
          <w:b/>
          <w:bCs/>
          <w:sz w:val="32"/>
          <w:szCs w:val="32"/>
          <w:lang w:eastAsia="ru-RU"/>
        </w:rPr>
        <w:t>0 гг.</w:t>
      </w:r>
      <w:bookmarkStart w:id="15" w:name="toc_appendix_2a"/>
      <w:bookmarkEnd w:id="15"/>
    </w:p>
    <w:p w14:paraId="26005B71" w14:textId="118D40CC" w:rsidR="009C2EA5" w:rsidRDefault="009C2EA5" w:rsidP="00820F67">
      <w:pPr>
        <w:pStyle w:val="XNormal"/>
        <w:spacing w:line="240" w:lineRule="auto"/>
        <w:ind w:firstLine="0"/>
      </w:pPr>
      <w:r>
        <w:t>Объём эмиграции из России за пятилетие 1886-1</w:t>
      </w:r>
      <w:r w:rsidR="005466E4" w:rsidRPr="005466E4">
        <w:t>8</w:t>
      </w:r>
      <w:r>
        <w:t>90 гг. с учётом поправки для более точного учёта оттока из русской Польши составляет 189,850, в то время как по немецкой портовой статистике число эмигрантов из России за океан составляет за то же пятилетие 223,248 чел.</w:t>
      </w:r>
      <w:r w:rsidR="006955FA">
        <w:t>, почти на 18% больше.</w:t>
      </w:r>
    </w:p>
    <w:p w14:paraId="45C2631B" w14:textId="77777777" w:rsidR="006955FA" w:rsidRDefault="00876A82" w:rsidP="00820F67">
      <w:pPr>
        <w:pStyle w:val="XNormal"/>
        <w:spacing w:line="240" w:lineRule="auto"/>
      </w:pPr>
      <w:r>
        <w:t xml:space="preserve">Это кажущееся противоречие объясняется </w:t>
      </w:r>
      <w:r w:rsidRPr="00876A82">
        <w:t>(1) разницей в территориальном охвате статистик и (2) особым положением границы фискального и календарного годов именно в 1890 г.</w:t>
      </w:r>
      <w:r w:rsidR="00341491">
        <w:t xml:space="preserve"> </w:t>
      </w:r>
    </w:p>
    <w:p w14:paraId="750DF69F" w14:textId="63616306" w:rsidR="00876A82" w:rsidRDefault="00341491" w:rsidP="00820F67">
      <w:pPr>
        <w:pStyle w:val="XNormal"/>
        <w:spacing w:line="240" w:lineRule="auto"/>
      </w:pPr>
      <w:r w:rsidRPr="00341491">
        <w:t xml:space="preserve">В немецкой портовой серии NBER Russia включает Poland и Finland </w:t>
      </w:r>
      <w:r w:rsidR="00DF46B3">
        <w:t>–</w:t>
      </w:r>
      <w:r w:rsidRPr="00341491">
        <w:t xml:space="preserve"> это прямо сказано в примечании: “Includes Poland and Finland. </w:t>
      </w:r>
      <w:r w:rsidRPr="005466E4">
        <w:rPr>
          <w:lang w:val="en-US"/>
        </w:rPr>
        <w:t>Emigration by German ports only.”</w:t>
      </w:r>
      <w:r w:rsidR="00DF46B3" w:rsidRPr="005466E4">
        <w:rPr>
          <w:lang w:val="en-US"/>
        </w:rPr>
        <w:t xml:space="preserve"> </w:t>
      </w:r>
      <w:r w:rsidR="00DF46B3" w:rsidRPr="00DF46B3">
        <w:t>А</w:t>
      </w:r>
      <w:r w:rsidR="00DF46B3" w:rsidRPr="005466E4">
        <w:rPr>
          <w:lang w:val="en-US"/>
        </w:rPr>
        <w:t xml:space="preserve"> </w:t>
      </w:r>
      <w:r w:rsidR="00DF46B3" w:rsidRPr="00DF46B3">
        <w:t>в</w:t>
      </w:r>
      <w:r w:rsidR="00DF46B3" w:rsidRPr="005466E4">
        <w:rPr>
          <w:lang w:val="en-US"/>
        </w:rPr>
        <w:t xml:space="preserve"> Table 13 </w:t>
      </w:r>
      <w:r w:rsidR="00DF46B3" w:rsidRPr="00DF46B3">
        <w:t>за</w:t>
      </w:r>
      <w:r w:rsidR="00DF46B3" w:rsidRPr="005466E4">
        <w:rPr>
          <w:lang w:val="en-US"/>
        </w:rPr>
        <w:t xml:space="preserve"> 1886</w:t>
      </w:r>
      <w:r w:rsidR="005466E4">
        <w:rPr>
          <w:lang w:val="en-US"/>
        </w:rPr>
        <w:t>-</w:t>
      </w:r>
      <w:r w:rsidR="00DF46B3" w:rsidRPr="005466E4">
        <w:rPr>
          <w:lang w:val="en-US"/>
        </w:rPr>
        <w:t xml:space="preserve">1890 </w:t>
      </w:r>
      <w:r w:rsidR="00DF46B3" w:rsidRPr="00DF46B3">
        <w:t>они</w:t>
      </w:r>
      <w:r w:rsidR="00DF46B3" w:rsidRPr="005466E4">
        <w:rPr>
          <w:lang w:val="en-US"/>
        </w:rPr>
        <w:t xml:space="preserve"> </w:t>
      </w:r>
      <w:r w:rsidR="00DF46B3" w:rsidRPr="00DF46B3">
        <w:t>разделены</w:t>
      </w:r>
      <w:r w:rsidR="00DF46B3" w:rsidRPr="005466E4">
        <w:rPr>
          <w:lang w:val="en-US"/>
        </w:rPr>
        <w:t xml:space="preserve">. </w:t>
      </w:r>
      <w:r w:rsidR="00DF46B3" w:rsidRPr="00DF46B3">
        <w:t>По самой таблице: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12"/>
        <w:gridCol w:w="829"/>
      </w:tblGrid>
      <w:tr w:rsidR="006955FA" w:rsidRPr="005177E8" w14:paraId="2CA70BCD" w14:textId="77777777" w:rsidTr="009453F1">
        <w:trPr>
          <w:tblHeader/>
          <w:jc w:val="center"/>
        </w:trPr>
        <w:tc>
          <w:tcPr>
            <w:tcW w:w="0" w:type="auto"/>
            <w:shd w:val="clear" w:color="auto" w:fill="EEECE1" w:themeFill="background2"/>
            <w:vAlign w:val="center"/>
            <w:hideMark/>
          </w:tcPr>
          <w:p w14:paraId="5E217D2A" w14:textId="773CCB94" w:rsidR="006955FA" w:rsidRPr="005177E8" w:rsidRDefault="009D3447" w:rsidP="00820F67">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 xml:space="preserve">таблица </w:t>
            </w:r>
            <w:r>
              <w:rPr>
                <w:rFonts w:ascii="Times New Roman" w:eastAsia="Times New Roman" w:hAnsi="Times New Roman" w:cs="Times New Roman"/>
                <w:b/>
                <w:bCs/>
                <w:lang w:val="en-US"/>
              </w:rPr>
              <w:t>NBER</w:t>
            </w:r>
            <w:r w:rsidR="006955FA" w:rsidRPr="005177E8">
              <w:rPr>
                <w:rFonts w:ascii="Times New Roman" w:eastAsia="Times New Roman" w:hAnsi="Times New Roman" w:cs="Times New Roman"/>
                <w:b/>
                <w:bCs/>
              </w:rPr>
              <w:t xml:space="preserve"> </w:t>
            </w:r>
            <w:r>
              <w:rPr>
                <w:rFonts w:ascii="Times New Roman" w:eastAsia="Times New Roman" w:hAnsi="Times New Roman" w:cs="Times New Roman"/>
                <w:b/>
                <w:bCs/>
              </w:rPr>
              <w:t>№</w:t>
            </w:r>
            <w:r w:rsidR="006955FA" w:rsidRPr="005177E8">
              <w:rPr>
                <w:rFonts w:ascii="Times New Roman" w:eastAsia="Times New Roman" w:hAnsi="Times New Roman" w:cs="Times New Roman"/>
                <w:b/>
                <w:bCs/>
              </w:rPr>
              <w:t>13, 1886–1890</w:t>
            </w:r>
          </w:p>
        </w:tc>
        <w:tc>
          <w:tcPr>
            <w:tcW w:w="0" w:type="auto"/>
            <w:shd w:val="clear" w:color="auto" w:fill="EEECE1" w:themeFill="background2"/>
            <w:vAlign w:val="center"/>
            <w:hideMark/>
          </w:tcPr>
          <w:p w14:paraId="45CB8B2D" w14:textId="77777777" w:rsidR="006955FA" w:rsidRPr="005177E8" w:rsidRDefault="006955FA" w:rsidP="00820F67">
            <w:pPr>
              <w:spacing w:after="0" w:line="240" w:lineRule="auto"/>
              <w:jc w:val="right"/>
              <w:rPr>
                <w:rFonts w:ascii="Times New Roman" w:eastAsia="Times New Roman" w:hAnsi="Times New Roman" w:cs="Times New Roman"/>
                <w:b/>
                <w:bCs/>
              </w:rPr>
            </w:pPr>
            <w:r w:rsidRPr="005177E8">
              <w:rPr>
                <w:rFonts w:ascii="Times New Roman" w:eastAsia="Times New Roman" w:hAnsi="Times New Roman" w:cs="Times New Roman"/>
                <w:b/>
                <w:bCs/>
              </w:rPr>
              <w:t>человек</w:t>
            </w:r>
          </w:p>
        </w:tc>
      </w:tr>
      <w:tr w:rsidR="006955FA" w:rsidRPr="005177E8" w14:paraId="26CE90B8" w14:textId="77777777" w:rsidTr="009453F1">
        <w:trPr>
          <w:jc w:val="center"/>
        </w:trPr>
        <w:tc>
          <w:tcPr>
            <w:tcW w:w="0" w:type="auto"/>
            <w:vAlign w:val="center"/>
            <w:hideMark/>
          </w:tcPr>
          <w:p w14:paraId="1F7C71C5"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Russia</w:t>
            </w:r>
          </w:p>
        </w:tc>
        <w:tc>
          <w:tcPr>
            <w:tcW w:w="0" w:type="auto"/>
            <w:vAlign w:val="center"/>
            <w:hideMark/>
          </w:tcPr>
          <w:p w14:paraId="0425522F" w14:textId="151AFEFD"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173</w:t>
            </w:r>
            <w:r w:rsidR="009453F1">
              <w:rPr>
                <w:rFonts w:ascii="Times New Roman" w:eastAsia="Times New Roman" w:hAnsi="Times New Roman" w:cs="Times New Roman"/>
              </w:rPr>
              <w:t>,</w:t>
            </w:r>
            <w:r w:rsidRPr="005177E8">
              <w:rPr>
                <w:rFonts w:ascii="Times New Roman" w:eastAsia="Times New Roman" w:hAnsi="Times New Roman" w:cs="Times New Roman"/>
              </w:rPr>
              <w:t>856</w:t>
            </w:r>
          </w:p>
        </w:tc>
      </w:tr>
      <w:tr w:rsidR="006955FA" w:rsidRPr="005177E8" w14:paraId="02993476" w14:textId="77777777" w:rsidTr="009453F1">
        <w:trPr>
          <w:jc w:val="center"/>
        </w:trPr>
        <w:tc>
          <w:tcPr>
            <w:tcW w:w="0" w:type="auto"/>
            <w:vAlign w:val="center"/>
            <w:hideMark/>
          </w:tcPr>
          <w:p w14:paraId="5D92ACCC"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½ Poland</w:t>
            </w:r>
          </w:p>
        </w:tc>
        <w:tc>
          <w:tcPr>
            <w:tcW w:w="0" w:type="auto"/>
            <w:vAlign w:val="center"/>
            <w:hideMark/>
          </w:tcPr>
          <w:p w14:paraId="5EFBF2A9" w14:textId="0161A031"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15</w:t>
            </w:r>
            <w:r w:rsidR="009453F1">
              <w:rPr>
                <w:rFonts w:ascii="Times New Roman" w:eastAsia="Times New Roman" w:hAnsi="Times New Roman" w:cs="Times New Roman"/>
              </w:rPr>
              <w:t>,</w:t>
            </w:r>
            <w:r w:rsidRPr="005177E8">
              <w:rPr>
                <w:rFonts w:ascii="Times New Roman" w:eastAsia="Times New Roman" w:hAnsi="Times New Roman" w:cs="Times New Roman"/>
              </w:rPr>
              <w:t>944</w:t>
            </w:r>
          </w:p>
        </w:tc>
      </w:tr>
      <w:tr w:rsidR="006955FA" w:rsidRPr="005177E8" w14:paraId="7A07D5DA" w14:textId="77777777" w:rsidTr="009453F1">
        <w:trPr>
          <w:jc w:val="center"/>
        </w:trPr>
        <w:tc>
          <w:tcPr>
            <w:tcW w:w="0" w:type="auto"/>
            <w:vAlign w:val="center"/>
            <w:hideMark/>
          </w:tcPr>
          <w:p w14:paraId="4A7E3808"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Finland</w:t>
            </w:r>
          </w:p>
        </w:tc>
        <w:tc>
          <w:tcPr>
            <w:tcW w:w="0" w:type="auto"/>
            <w:vAlign w:val="center"/>
            <w:hideMark/>
          </w:tcPr>
          <w:p w14:paraId="67386858" w14:textId="75604219"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9</w:t>
            </w:r>
            <w:r w:rsidR="009453F1">
              <w:rPr>
                <w:rFonts w:ascii="Times New Roman" w:eastAsia="Times New Roman" w:hAnsi="Times New Roman" w:cs="Times New Roman"/>
              </w:rPr>
              <w:t>,</w:t>
            </w:r>
            <w:r w:rsidRPr="005177E8">
              <w:rPr>
                <w:rFonts w:ascii="Times New Roman" w:eastAsia="Times New Roman" w:hAnsi="Times New Roman" w:cs="Times New Roman"/>
              </w:rPr>
              <w:t>022</w:t>
            </w:r>
          </w:p>
        </w:tc>
      </w:tr>
      <w:tr w:rsidR="006955FA" w:rsidRPr="005177E8" w14:paraId="27F3F798" w14:textId="77777777" w:rsidTr="009453F1">
        <w:trPr>
          <w:jc w:val="center"/>
        </w:trPr>
        <w:tc>
          <w:tcPr>
            <w:tcW w:w="0" w:type="auto"/>
            <w:vAlign w:val="center"/>
            <w:hideMark/>
          </w:tcPr>
          <w:p w14:paraId="19A3FCE4" w14:textId="77777777" w:rsidR="006955FA" w:rsidRPr="005177E8" w:rsidRDefault="006955FA" w:rsidP="00820F67">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Итого для сопоставимой территории</w:t>
            </w:r>
          </w:p>
        </w:tc>
        <w:tc>
          <w:tcPr>
            <w:tcW w:w="0" w:type="auto"/>
            <w:vAlign w:val="center"/>
            <w:hideMark/>
          </w:tcPr>
          <w:p w14:paraId="4329717F" w14:textId="6407450A" w:rsidR="006955FA" w:rsidRPr="005177E8" w:rsidRDefault="006955FA" w:rsidP="00820F67">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sidR="009453F1">
              <w:rPr>
                <w:rFonts w:ascii="Times New Roman" w:eastAsia="Times New Roman" w:hAnsi="Times New Roman" w:cs="Times New Roman"/>
                <w:b/>
                <w:bCs/>
              </w:rPr>
              <w:t>,</w:t>
            </w:r>
            <w:r w:rsidRPr="005177E8">
              <w:rPr>
                <w:rFonts w:ascii="Times New Roman" w:eastAsia="Times New Roman" w:hAnsi="Times New Roman" w:cs="Times New Roman"/>
                <w:b/>
                <w:bCs/>
              </w:rPr>
              <w:t>822</w:t>
            </w:r>
          </w:p>
        </w:tc>
      </w:tr>
    </w:tbl>
    <w:p w14:paraId="15315342" w14:textId="2A21BE3C" w:rsidR="006955FA" w:rsidRDefault="006955FA" w:rsidP="00820F67">
      <w:pPr>
        <w:pStyle w:val="XNormal"/>
        <w:spacing w:line="240" w:lineRule="auto"/>
        <w:ind w:firstLine="0"/>
      </w:pPr>
    </w:p>
    <w:p w14:paraId="0622207E" w14:textId="77777777" w:rsidR="00614C0A" w:rsidRDefault="006955FA" w:rsidP="00820F67">
      <w:pPr>
        <w:pStyle w:val="XNormal"/>
        <w:spacing w:line="240" w:lineRule="auto"/>
        <w:ind w:firstLine="0"/>
      </w:pPr>
      <w:r w:rsidRPr="006955FA">
        <w:t>То есть величина 189</w:t>
      </w:r>
      <w:r w:rsidR="009D3447">
        <w:t>,</w:t>
      </w:r>
      <w:r w:rsidRPr="006955FA">
        <w:t>8</w:t>
      </w:r>
      <w:r w:rsidR="009D3447">
        <w:t>5</w:t>
      </w:r>
      <w:r w:rsidRPr="006955FA">
        <w:t>0 была ещё без Финляндии. После её добавления немецкие 223</w:t>
      </w:r>
      <w:r>
        <w:t>,</w:t>
      </w:r>
      <w:r w:rsidRPr="006955FA">
        <w:t xml:space="preserve">248 превышают </w:t>
      </w:r>
      <w:r w:rsidR="009D3447">
        <w:t>таблицу</w:t>
      </w:r>
      <w:r w:rsidRPr="006955FA">
        <w:t xml:space="preserve"> </w:t>
      </w:r>
      <w:r w:rsidR="009D3447">
        <w:t>№</w:t>
      </w:r>
      <w:r w:rsidRPr="006955FA">
        <w:t>13 уже не на 17.6%, а на 24</w:t>
      </w:r>
      <w:r>
        <w:t>,</w:t>
      </w:r>
      <w:r w:rsidRPr="006955FA">
        <w:t xml:space="preserve">426 человек, или 12.3%. В </w:t>
      </w:r>
      <w:r w:rsidR="00245920">
        <w:t>таблице №</w:t>
      </w:r>
      <w:r w:rsidRPr="006955FA">
        <w:t>13 примечания действительно указывают, что американская Russia до 1898 г. не включает Poland; сами американские исходные таблицы ведут отдельные строки Russia, Poland, Finland.</w:t>
      </w:r>
    </w:p>
    <w:p w14:paraId="01754442" w14:textId="026B8433" w:rsidR="00614C0A" w:rsidRPr="005177E8" w:rsidRDefault="00614C0A" w:rsidP="00820F67">
      <w:pPr>
        <w:pStyle w:val="XNormal"/>
        <w:spacing w:after="120" w:line="240" w:lineRule="auto"/>
      </w:pPr>
      <w:r w:rsidRPr="005177E8">
        <w:t xml:space="preserve">Но самое </w:t>
      </w:r>
      <w:r>
        <w:t xml:space="preserve">значительное вскрывается </w:t>
      </w:r>
      <w:r w:rsidRPr="005177E8">
        <w:t>при разложении немецких 223</w:t>
      </w:r>
      <w:r>
        <w:t>,</w:t>
      </w:r>
      <w:r w:rsidRPr="005177E8">
        <w:t xml:space="preserve">248 по странам назначения. В </w:t>
      </w:r>
      <w:r>
        <w:t>таблице №</w:t>
      </w:r>
      <w:r w:rsidRPr="005177E8">
        <w:t>11 для русской эмиграции через немецкие порты за 1886</w:t>
      </w:r>
      <w:r w:rsidR="00820F67">
        <w:t>-</w:t>
      </w:r>
      <w:r w:rsidRPr="005177E8">
        <w:t>1890 стоят:</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58" w:type="dxa"/>
          <w:bottom w:w="15" w:type="dxa"/>
          <w:right w:w="58" w:type="dxa"/>
        </w:tblCellMar>
        <w:tblLook w:val="04A0" w:firstRow="1" w:lastRow="0" w:firstColumn="1" w:lastColumn="0" w:noHBand="0" w:noVBand="1"/>
      </w:tblPr>
      <w:tblGrid>
        <w:gridCol w:w="2096"/>
        <w:gridCol w:w="1760"/>
        <w:gridCol w:w="3042"/>
        <w:gridCol w:w="996"/>
      </w:tblGrid>
      <w:tr w:rsidR="00614C0A" w:rsidRPr="005177E8" w14:paraId="0D6EB619" w14:textId="77777777" w:rsidTr="00614C0A">
        <w:trPr>
          <w:tblHeader/>
          <w:jc w:val="center"/>
        </w:trPr>
        <w:tc>
          <w:tcPr>
            <w:tcW w:w="0" w:type="auto"/>
            <w:shd w:val="clear" w:color="auto" w:fill="EEECE1" w:themeFill="background2"/>
            <w:vAlign w:val="center"/>
            <w:hideMark/>
          </w:tcPr>
          <w:p w14:paraId="6E2C1029" w14:textId="64350CE9"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азначение</w:t>
            </w:r>
          </w:p>
        </w:tc>
        <w:tc>
          <w:tcPr>
            <w:tcW w:w="0" w:type="auto"/>
            <w:shd w:val="clear" w:color="auto" w:fill="EEECE1" w:themeFill="background2"/>
            <w:vAlign w:val="center"/>
            <w:hideMark/>
          </w:tcPr>
          <w:p w14:paraId="2B74DD1F" w14:textId="6052ECDA"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н</w:t>
            </w:r>
            <w:r w:rsidRPr="005177E8">
              <w:rPr>
                <w:rFonts w:ascii="Times New Roman" w:eastAsia="Times New Roman" w:hAnsi="Times New Roman" w:cs="Times New Roman"/>
                <w:b/>
                <w:bCs/>
              </w:rPr>
              <w:t>емецкие порты</w:t>
            </w:r>
          </w:p>
        </w:tc>
        <w:tc>
          <w:tcPr>
            <w:tcW w:w="0" w:type="auto"/>
            <w:shd w:val="clear" w:color="auto" w:fill="EEECE1" w:themeFill="background2"/>
            <w:vAlign w:val="center"/>
            <w:hideMark/>
          </w:tcPr>
          <w:p w14:paraId="3D53BB37" w14:textId="57D7004B"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таблица №</w:t>
            </w:r>
            <w:r w:rsidRPr="005177E8">
              <w:rPr>
                <w:rFonts w:ascii="Times New Roman" w:eastAsia="Times New Roman" w:hAnsi="Times New Roman" w:cs="Times New Roman"/>
                <w:b/>
                <w:bCs/>
              </w:rPr>
              <w:t xml:space="preserve">13 </w:t>
            </w:r>
            <w:r>
              <w:rPr>
                <w:rFonts w:ascii="Times New Roman" w:eastAsia="Times New Roman" w:hAnsi="Times New Roman" w:cs="Times New Roman"/>
                <w:b/>
                <w:bCs/>
              </w:rPr>
              <w:br/>
            </w:r>
            <w:r w:rsidRPr="005177E8">
              <w:rPr>
                <w:rFonts w:ascii="Times New Roman" w:eastAsia="Times New Roman" w:hAnsi="Times New Roman" w:cs="Times New Roman"/>
                <w:b/>
                <w:bCs/>
              </w:rPr>
              <w:t xml:space="preserve">с нашей </w:t>
            </w:r>
            <w:r>
              <w:rPr>
                <w:rFonts w:ascii="Times New Roman" w:eastAsia="Times New Roman" w:hAnsi="Times New Roman" w:cs="Times New Roman"/>
                <w:b/>
                <w:bCs/>
              </w:rPr>
              <w:t xml:space="preserve">польской </w:t>
            </w:r>
            <w:r w:rsidRPr="005177E8">
              <w:rPr>
                <w:rFonts w:ascii="Times New Roman" w:eastAsia="Times New Roman" w:hAnsi="Times New Roman" w:cs="Times New Roman"/>
                <w:b/>
                <w:bCs/>
              </w:rPr>
              <w:t>поправкой</w:t>
            </w:r>
          </w:p>
        </w:tc>
        <w:tc>
          <w:tcPr>
            <w:tcW w:w="0" w:type="auto"/>
            <w:shd w:val="clear" w:color="auto" w:fill="EEECE1" w:themeFill="background2"/>
            <w:vAlign w:val="center"/>
            <w:hideMark/>
          </w:tcPr>
          <w:p w14:paraId="5041F55C" w14:textId="3C08F622" w:rsidR="00614C0A" w:rsidRPr="005177E8" w:rsidRDefault="00614C0A" w:rsidP="00614C0A">
            <w:pPr>
              <w:spacing w:after="0" w:line="240" w:lineRule="auto"/>
              <w:jc w:val="center"/>
              <w:rPr>
                <w:rFonts w:ascii="Times New Roman" w:eastAsia="Times New Roman" w:hAnsi="Times New Roman" w:cs="Times New Roman"/>
                <w:b/>
                <w:bCs/>
              </w:rPr>
            </w:pPr>
            <w:r>
              <w:rPr>
                <w:rFonts w:ascii="Times New Roman" w:eastAsia="Times New Roman" w:hAnsi="Times New Roman" w:cs="Times New Roman"/>
                <w:b/>
                <w:bCs/>
              </w:rPr>
              <w:t>р</w:t>
            </w:r>
            <w:r w:rsidRPr="005177E8">
              <w:rPr>
                <w:rFonts w:ascii="Times New Roman" w:eastAsia="Times New Roman" w:hAnsi="Times New Roman" w:cs="Times New Roman"/>
                <w:b/>
                <w:bCs/>
              </w:rPr>
              <w:t>азность</w:t>
            </w:r>
          </w:p>
        </w:tc>
      </w:tr>
      <w:tr w:rsidR="00614C0A" w:rsidRPr="005177E8" w14:paraId="7350B886" w14:textId="77777777" w:rsidTr="00614C0A">
        <w:trPr>
          <w:jc w:val="center"/>
        </w:trPr>
        <w:tc>
          <w:tcPr>
            <w:tcW w:w="0" w:type="auto"/>
            <w:vAlign w:val="center"/>
            <w:hideMark/>
          </w:tcPr>
          <w:p w14:paraId="6B4C913B"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United States</w:t>
            </w:r>
          </w:p>
        </w:tc>
        <w:tc>
          <w:tcPr>
            <w:tcW w:w="0" w:type="auto"/>
            <w:vAlign w:val="center"/>
            <w:hideMark/>
          </w:tcPr>
          <w:p w14:paraId="736C6E74" w14:textId="66F26509"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p>
        </w:tc>
        <w:tc>
          <w:tcPr>
            <w:tcW w:w="0" w:type="auto"/>
            <w:vAlign w:val="center"/>
            <w:hideMark/>
          </w:tcPr>
          <w:p w14:paraId="21D6593F" w14:textId="497B076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w:t>
            </w:r>
          </w:p>
        </w:tc>
        <w:tc>
          <w:tcPr>
            <w:tcW w:w="0" w:type="auto"/>
            <w:vAlign w:val="center"/>
            <w:hideMark/>
          </w:tcPr>
          <w:p w14:paraId="372A782A" w14:textId="26B2360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w:t>
            </w:r>
            <w:r>
              <w:rPr>
                <w:rFonts w:ascii="Times New Roman" w:eastAsia="Times New Roman" w:hAnsi="Times New Roman" w:cs="Times New Roman"/>
                <w:b/>
                <w:bCs/>
              </w:rPr>
              <w:t>,</w:t>
            </w:r>
            <w:r w:rsidRPr="005177E8">
              <w:rPr>
                <w:rFonts w:ascii="Times New Roman" w:eastAsia="Times New Roman" w:hAnsi="Times New Roman" w:cs="Times New Roman"/>
                <w:b/>
                <w:bCs/>
              </w:rPr>
              <w:t>578</w:t>
            </w:r>
          </w:p>
        </w:tc>
      </w:tr>
      <w:tr w:rsidR="00614C0A" w:rsidRPr="005177E8" w14:paraId="7B2C29F2" w14:textId="77777777" w:rsidTr="00614C0A">
        <w:trPr>
          <w:jc w:val="center"/>
        </w:trPr>
        <w:tc>
          <w:tcPr>
            <w:tcW w:w="0" w:type="auto"/>
            <w:vAlign w:val="center"/>
            <w:hideMark/>
          </w:tcPr>
          <w:p w14:paraId="7AC3E1A4"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British North America</w:t>
            </w:r>
          </w:p>
        </w:tc>
        <w:tc>
          <w:tcPr>
            <w:tcW w:w="0" w:type="auto"/>
            <w:vAlign w:val="center"/>
            <w:hideMark/>
          </w:tcPr>
          <w:p w14:paraId="47B43F3F" w14:textId="3484949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c>
          <w:tcPr>
            <w:tcW w:w="0" w:type="auto"/>
            <w:vAlign w:val="center"/>
            <w:hideMark/>
          </w:tcPr>
          <w:p w14:paraId="68EB38A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22E9B75D" w14:textId="61C28EE5"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w:t>
            </w:r>
            <w:r>
              <w:rPr>
                <w:rFonts w:ascii="Times New Roman" w:eastAsia="Times New Roman" w:hAnsi="Times New Roman" w:cs="Times New Roman"/>
              </w:rPr>
              <w:t>,</w:t>
            </w:r>
            <w:r w:rsidRPr="005177E8">
              <w:rPr>
                <w:rFonts w:ascii="Times New Roman" w:eastAsia="Times New Roman" w:hAnsi="Times New Roman" w:cs="Times New Roman"/>
              </w:rPr>
              <w:t>951</w:t>
            </w:r>
          </w:p>
        </w:tc>
      </w:tr>
      <w:tr w:rsidR="00614C0A" w:rsidRPr="005177E8" w14:paraId="04E092D9" w14:textId="77777777" w:rsidTr="00614C0A">
        <w:trPr>
          <w:jc w:val="center"/>
        </w:trPr>
        <w:tc>
          <w:tcPr>
            <w:tcW w:w="0" w:type="auto"/>
            <w:vAlign w:val="center"/>
            <w:hideMark/>
          </w:tcPr>
          <w:p w14:paraId="68522DD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Argentina</w:t>
            </w:r>
          </w:p>
        </w:tc>
        <w:tc>
          <w:tcPr>
            <w:tcW w:w="0" w:type="auto"/>
            <w:vAlign w:val="center"/>
            <w:hideMark/>
          </w:tcPr>
          <w:p w14:paraId="33B54D93" w14:textId="4B063954"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3</w:t>
            </w:r>
            <w:r>
              <w:rPr>
                <w:rFonts w:ascii="Times New Roman" w:eastAsia="Times New Roman" w:hAnsi="Times New Roman" w:cs="Times New Roman"/>
              </w:rPr>
              <w:t>,</w:t>
            </w:r>
            <w:r w:rsidRPr="005177E8">
              <w:rPr>
                <w:rFonts w:ascii="Times New Roman" w:eastAsia="Times New Roman" w:hAnsi="Times New Roman" w:cs="Times New Roman"/>
              </w:rPr>
              <w:t>933</w:t>
            </w:r>
          </w:p>
        </w:tc>
        <w:tc>
          <w:tcPr>
            <w:tcW w:w="0" w:type="auto"/>
            <w:vAlign w:val="center"/>
            <w:hideMark/>
          </w:tcPr>
          <w:p w14:paraId="4D6DCA48" w14:textId="6D48E553"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4</w:t>
            </w:r>
            <w:r>
              <w:rPr>
                <w:rFonts w:ascii="Times New Roman" w:eastAsia="Times New Roman" w:hAnsi="Times New Roman" w:cs="Times New Roman"/>
              </w:rPr>
              <w:t>,</w:t>
            </w:r>
            <w:r w:rsidRPr="005177E8">
              <w:rPr>
                <w:rFonts w:ascii="Times New Roman" w:eastAsia="Times New Roman" w:hAnsi="Times New Roman" w:cs="Times New Roman"/>
              </w:rPr>
              <w:t>035</w:t>
            </w:r>
          </w:p>
        </w:tc>
        <w:tc>
          <w:tcPr>
            <w:tcW w:w="0" w:type="auto"/>
            <w:vAlign w:val="center"/>
            <w:hideMark/>
          </w:tcPr>
          <w:p w14:paraId="07F609B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−102</w:t>
            </w:r>
          </w:p>
        </w:tc>
      </w:tr>
      <w:tr w:rsidR="00614C0A" w:rsidRPr="005177E8" w14:paraId="334155DF" w14:textId="77777777" w:rsidTr="00614C0A">
        <w:trPr>
          <w:jc w:val="center"/>
        </w:trPr>
        <w:tc>
          <w:tcPr>
            <w:tcW w:w="0" w:type="auto"/>
            <w:vAlign w:val="center"/>
            <w:hideMark/>
          </w:tcPr>
          <w:p w14:paraId="366E339F"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Brazil</w:t>
            </w:r>
          </w:p>
        </w:tc>
        <w:tc>
          <w:tcPr>
            <w:tcW w:w="0" w:type="auto"/>
            <w:vAlign w:val="center"/>
            <w:hideMark/>
          </w:tcPr>
          <w:p w14:paraId="3CBF3BB8" w14:textId="3F1E3AAE"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29</w:t>
            </w:r>
            <w:r>
              <w:rPr>
                <w:rFonts w:ascii="Times New Roman" w:eastAsia="Times New Roman" w:hAnsi="Times New Roman" w:cs="Times New Roman"/>
              </w:rPr>
              <w:t>,</w:t>
            </w:r>
            <w:r w:rsidRPr="005177E8">
              <w:rPr>
                <w:rFonts w:ascii="Times New Roman" w:eastAsia="Times New Roman" w:hAnsi="Times New Roman" w:cs="Times New Roman"/>
              </w:rPr>
              <w:t>528</w:t>
            </w:r>
          </w:p>
        </w:tc>
        <w:tc>
          <w:tcPr>
            <w:tcW w:w="0" w:type="auto"/>
            <w:vAlign w:val="center"/>
            <w:hideMark/>
          </w:tcPr>
          <w:p w14:paraId="0F62DD56" w14:textId="33FA352B"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27</w:t>
            </w:r>
            <w:r>
              <w:rPr>
                <w:rFonts w:ascii="Times New Roman" w:eastAsia="Times New Roman" w:hAnsi="Times New Roman" w:cs="Times New Roman"/>
              </w:rPr>
              <w:t>,</w:t>
            </w:r>
            <w:r w:rsidRPr="005177E8">
              <w:rPr>
                <w:rFonts w:ascii="Times New Roman" w:eastAsia="Times New Roman" w:hAnsi="Times New Roman" w:cs="Times New Roman"/>
              </w:rPr>
              <w:t>271</w:t>
            </w:r>
          </w:p>
        </w:tc>
        <w:tc>
          <w:tcPr>
            <w:tcW w:w="0" w:type="auto"/>
            <w:vAlign w:val="center"/>
            <w:hideMark/>
          </w:tcPr>
          <w:p w14:paraId="5ED1D766" w14:textId="530497C0"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+2</w:t>
            </w:r>
            <w:r>
              <w:rPr>
                <w:rFonts w:ascii="Times New Roman" w:eastAsia="Times New Roman" w:hAnsi="Times New Roman" w:cs="Times New Roman"/>
              </w:rPr>
              <w:t>,</w:t>
            </w:r>
            <w:r w:rsidRPr="005177E8">
              <w:rPr>
                <w:rFonts w:ascii="Times New Roman" w:eastAsia="Times New Roman" w:hAnsi="Times New Roman" w:cs="Times New Roman"/>
              </w:rPr>
              <w:t>257</w:t>
            </w:r>
          </w:p>
        </w:tc>
      </w:tr>
      <w:tr w:rsidR="00614C0A" w:rsidRPr="005177E8" w14:paraId="5EF679F5" w14:textId="77777777" w:rsidTr="00614C0A">
        <w:trPr>
          <w:jc w:val="center"/>
        </w:trPr>
        <w:tc>
          <w:tcPr>
            <w:tcW w:w="0" w:type="auto"/>
            <w:vAlign w:val="center"/>
            <w:hideMark/>
          </w:tcPr>
          <w:p w14:paraId="6C88227A"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Other American</w:t>
            </w:r>
          </w:p>
        </w:tc>
        <w:tc>
          <w:tcPr>
            <w:tcW w:w="0" w:type="auto"/>
            <w:vAlign w:val="center"/>
            <w:hideMark/>
          </w:tcPr>
          <w:p w14:paraId="3D9F93B0"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50</w:t>
            </w:r>
          </w:p>
        </w:tc>
        <w:tc>
          <w:tcPr>
            <w:tcW w:w="0" w:type="auto"/>
            <w:vAlign w:val="center"/>
            <w:hideMark/>
          </w:tcPr>
          <w:p w14:paraId="2DF19A09" w14:textId="364C3A2C"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w:t>
            </w:r>
            <w:r w:rsidR="005B731C">
              <w:rPr>
                <w:rStyle w:val="FootnoteReference"/>
                <w:rFonts w:ascii="Times New Roman" w:eastAsia="Times New Roman" w:hAnsi="Times New Roman" w:cs="Times New Roman"/>
              </w:rPr>
              <w:footnoteReference w:id="165"/>
            </w:r>
          </w:p>
        </w:tc>
        <w:tc>
          <w:tcPr>
            <w:tcW w:w="0" w:type="auto"/>
            <w:vAlign w:val="center"/>
            <w:hideMark/>
          </w:tcPr>
          <w:p w14:paraId="28AF0F9B" w14:textId="2649B41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r w:rsidR="00A90EDA">
              <w:rPr>
                <w:rFonts w:ascii="Times New Roman" w:eastAsia="Times New Roman" w:hAnsi="Times New Roman" w:cs="Times New Roman"/>
              </w:rPr>
              <w:t xml:space="preserve"> </w:t>
            </w:r>
            <w:r w:rsidRPr="005177E8">
              <w:rPr>
                <w:rFonts w:ascii="Times New Roman" w:eastAsia="Times New Roman" w:hAnsi="Times New Roman" w:cs="Times New Roman"/>
              </w:rPr>
              <w:t>+45</w:t>
            </w:r>
          </w:p>
        </w:tc>
      </w:tr>
      <w:tr w:rsidR="00614C0A" w:rsidRPr="005177E8" w14:paraId="0E5CFBA7" w14:textId="77777777" w:rsidTr="00614C0A">
        <w:trPr>
          <w:jc w:val="center"/>
        </w:trPr>
        <w:tc>
          <w:tcPr>
            <w:tcW w:w="0" w:type="auto"/>
            <w:vAlign w:val="center"/>
            <w:hideMark/>
          </w:tcPr>
          <w:p w14:paraId="30B1A53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Asia</w:t>
            </w:r>
          </w:p>
        </w:tc>
        <w:tc>
          <w:tcPr>
            <w:tcW w:w="0" w:type="auto"/>
            <w:vAlign w:val="center"/>
            <w:hideMark/>
          </w:tcPr>
          <w:p w14:paraId="2A1CEAF4"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c>
          <w:tcPr>
            <w:tcW w:w="0" w:type="auto"/>
            <w:vAlign w:val="center"/>
            <w:hideMark/>
          </w:tcPr>
          <w:p w14:paraId="326E6BA8"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5124DDC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+10</w:t>
            </w:r>
          </w:p>
        </w:tc>
      </w:tr>
      <w:tr w:rsidR="00614C0A" w:rsidRPr="005177E8" w14:paraId="474C9A7E" w14:textId="77777777" w:rsidTr="00614C0A">
        <w:trPr>
          <w:jc w:val="center"/>
        </w:trPr>
        <w:tc>
          <w:tcPr>
            <w:tcW w:w="0" w:type="auto"/>
            <w:vAlign w:val="center"/>
            <w:hideMark/>
          </w:tcPr>
          <w:p w14:paraId="202EFFC6"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Oceania</w:t>
            </w:r>
          </w:p>
        </w:tc>
        <w:tc>
          <w:tcPr>
            <w:tcW w:w="0" w:type="auto"/>
            <w:vAlign w:val="center"/>
            <w:hideMark/>
          </w:tcPr>
          <w:p w14:paraId="46171B0F"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c>
          <w:tcPr>
            <w:tcW w:w="0" w:type="auto"/>
            <w:vAlign w:val="center"/>
            <w:hideMark/>
          </w:tcPr>
          <w:p w14:paraId="7F75D6E7"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66C24E8E"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+176</w:t>
            </w:r>
          </w:p>
        </w:tc>
      </w:tr>
      <w:tr w:rsidR="00614C0A" w:rsidRPr="005177E8" w14:paraId="3AE2E121" w14:textId="77777777" w:rsidTr="00614C0A">
        <w:trPr>
          <w:jc w:val="center"/>
        </w:trPr>
        <w:tc>
          <w:tcPr>
            <w:tcW w:w="0" w:type="auto"/>
            <w:vAlign w:val="center"/>
            <w:hideMark/>
          </w:tcPr>
          <w:p w14:paraId="60CFA5BE"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rPr>
              <w:t>Africa</w:t>
            </w:r>
          </w:p>
        </w:tc>
        <w:tc>
          <w:tcPr>
            <w:tcW w:w="0" w:type="auto"/>
            <w:vAlign w:val="center"/>
            <w:hideMark/>
          </w:tcPr>
          <w:p w14:paraId="19165F4A"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c>
          <w:tcPr>
            <w:tcW w:w="0" w:type="auto"/>
            <w:vAlign w:val="center"/>
            <w:hideMark/>
          </w:tcPr>
          <w:p w14:paraId="0A5257A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w:t>
            </w:r>
          </w:p>
        </w:tc>
        <w:tc>
          <w:tcPr>
            <w:tcW w:w="0" w:type="auto"/>
            <w:vAlign w:val="center"/>
            <w:hideMark/>
          </w:tcPr>
          <w:p w14:paraId="13F86261" w14:textId="7777777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rPr>
              <w:t>+511</w:t>
            </w:r>
          </w:p>
        </w:tc>
      </w:tr>
      <w:tr w:rsidR="00614C0A" w:rsidRPr="005177E8" w14:paraId="2DF3746B" w14:textId="77777777" w:rsidTr="00614C0A">
        <w:trPr>
          <w:jc w:val="center"/>
        </w:trPr>
        <w:tc>
          <w:tcPr>
            <w:tcW w:w="0" w:type="auto"/>
            <w:vAlign w:val="center"/>
            <w:hideMark/>
          </w:tcPr>
          <w:p w14:paraId="2CE38A2D" w14:textId="77777777" w:rsidR="00614C0A" w:rsidRPr="005177E8" w:rsidRDefault="00614C0A" w:rsidP="00A403AF">
            <w:pPr>
              <w:spacing w:after="0" w:line="240" w:lineRule="auto"/>
              <w:rPr>
                <w:rFonts w:ascii="Times New Roman" w:eastAsia="Times New Roman" w:hAnsi="Times New Roman" w:cs="Times New Roman"/>
              </w:rPr>
            </w:pPr>
            <w:r w:rsidRPr="005177E8">
              <w:rPr>
                <w:rFonts w:ascii="Times New Roman" w:eastAsia="Times New Roman" w:hAnsi="Times New Roman" w:cs="Times New Roman"/>
                <w:b/>
                <w:bCs/>
              </w:rPr>
              <w:t>Total</w:t>
            </w:r>
          </w:p>
        </w:tc>
        <w:tc>
          <w:tcPr>
            <w:tcW w:w="0" w:type="auto"/>
            <w:vAlign w:val="center"/>
            <w:hideMark/>
          </w:tcPr>
          <w:p w14:paraId="3038BC5C" w14:textId="672D4D87"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223</w:t>
            </w:r>
            <w:r>
              <w:rPr>
                <w:rFonts w:ascii="Times New Roman" w:eastAsia="Times New Roman" w:hAnsi="Times New Roman" w:cs="Times New Roman"/>
                <w:b/>
                <w:bCs/>
              </w:rPr>
              <w:t>,</w:t>
            </w:r>
            <w:r w:rsidRPr="005177E8">
              <w:rPr>
                <w:rFonts w:ascii="Times New Roman" w:eastAsia="Times New Roman" w:hAnsi="Times New Roman" w:cs="Times New Roman"/>
                <w:b/>
                <w:bCs/>
              </w:rPr>
              <w:t>248</w:t>
            </w:r>
          </w:p>
        </w:tc>
        <w:tc>
          <w:tcPr>
            <w:tcW w:w="0" w:type="auto"/>
            <w:vAlign w:val="center"/>
            <w:hideMark/>
          </w:tcPr>
          <w:p w14:paraId="0B9EF15D" w14:textId="61A0BEFF"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198</w:t>
            </w:r>
            <w:r>
              <w:rPr>
                <w:rFonts w:ascii="Times New Roman" w:eastAsia="Times New Roman" w:hAnsi="Times New Roman" w:cs="Times New Roman"/>
                <w:b/>
                <w:bCs/>
              </w:rPr>
              <w:t>,</w:t>
            </w:r>
            <w:r w:rsidRPr="005177E8">
              <w:rPr>
                <w:rFonts w:ascii="Times New Roman" w:eastAsia="Times New Roman" w:hAnsi="Times New Roman" w:cs="Times New Roman"/>
                <w:b/>
                <w:bCs/>
              </w:rPr>
              <w:t>822</w:t>
            </w:r>
          </w:p>
        </w:tc>
        <w:tc>
          <w:tcPr>
            <w:tcW w:w="0" w:type="auto"/>
            <w:vAlign w:val="center"/>
            <w:hideMark/>
          </w:tcPr>
          <w:p w14:paraId="6B9E2B63" w14:textId="60F4CFE8" w:rsidR="00614C0A" w:rsidRPr="005177E8" w:rsidRDefault="00614C0A" w:rsidP="00A403AF">
            <w:pPr>
              <w:spacing w:after="0" w:line="240" w:lineRule="auto"/>
              <w:jc w:val="right"/>
              <w:rPr>
                <w:rFonts w:ascii="Times New Roman" w:eastAsia="Times New Roman" w:hAnsi="Times New Roman" w:cs="Times New Roman"/>
              </w:rPr>
            </w:pPr>
            <w:r w:rsidRPr="005177E8">
              <w:rPr>
                <w:rFonts w:ascii="Times New Roman" w:eastAsia="Times New Roman" w:hAnsi="Times New Roman" w:cs="Times New Roman"/>
                <w:b/>
                <w:bCs/>
              </w:rPr>
              <w:t>+24</w:t>
            </w:r>
            <w:r>
              <w:rPr>
                <w:rFonts w:ascii="Times New Roman" w:eastAsia="Times New Roman" w:hAnsi="Times New Roman" w:cs="Times New Roman"/>
                <w:b/>
                <w:bCs/>
              </w:rPr>
              <w:t>,</w:t>
            </w:r>
            <w:r w:rsidRPr="005177E8">
              <w:rPr>
                <w:rFonts w:ascii="Times New Roman" w:eastAsia="Times New Roman" w:hAnsi="Times New Roman" w:cs="Times New Roman"/>
                <w:b/>
                <w:bCs/>
              </w:rPr>
              <w:t>426</w:t>
            </w:r>
          </w:p>
        </w:tc>
      </w:tr>
    </w:tbl>
    <w:p w14:paraId="6A2D1625" w14:textId="5C56C226" w:rsidR="00F06E1A" w:rsidRPr="00F06E1A" w:rsidRDefault="00A90EDA" w:rsidP="00AE1FE9">
      <w:pPr>
        <w:pStyle w:val="XNormal"/>
        <w:spacing w:after="120" w:line="240" w:lineRule="auto"/>
      </w:pPr>
      <w:r>
        <w:t xml:space="preserve">Таким образом, </w:t>
      </w:r>
      <w:r w:rsidRPr="00A90EDA">
        <w:t>19</w:t>
      </w:r>
      <w:r>
        <w:t>,</w:t>
      </w:r>
      <w:r w:rsidRPr="00A90EDA">
        <w:t>578 из 24</w:t>
      </w:r>
      <w:r>
        <w:t>,</w:t>
      </w:r>
      <w:r w:rsidRPr="00A90EDA">
        <w:t>426 необъяснённой разницы приходится только на США. Аргентина практически совпадает, Бразилия отличается всего на ~8%. Значит, мы имеем не общий эффект в</w:t>
      </w:r>
      <w:r w:rsidR="009258F6" w:rsidRPr="009258F6">
        <w:t xml:space="preserve"> </w:t>
      </w:r>
      <w:r w:rsidRPr="00A90EDA">
        <w:t xml:space="preserve">роде </w:t>
      </w:r>
      <w:r w:rsidR="001D791E" w:rsidRPr="001D791E">
        <w:t>“</w:t>
      </w:r>
      <w:r w:rsidRPr="00A90EDA">
        <w:t>немецкая статистика систематически завышена на 12</w:t>
      </w:r>
      <w:r w:rsidR="009258F6" w:rsidRPr="009258F6">
        <w:t>-</w:t>
      </w:r>
      <w:r w:rsidRPr="00A90EDA">
        <w:t>18%</w:t>
      </w:r>
      <w:r w:rsidR="001D791E" w:rsidRPr="001D791E">
        <w:t>”</w:t>
      </w:r>
      <w:r w:rsidRPr="00A90EDA">
        <w:t>, а главным образом проблему сопоставления американской серии.</w:t>
      </w:r>
      <w:r w:rsidR="00F06E1A" w:rsidRPr="00F06E1A">
        <w:t xml:space="preserve"> И вот здесь разница </w:t>
      </w:r>
      <w:r w:rsidR="00F06E1A" w:rsidRPr="00F06E1A">
        <w:rPr>
          <w:lang w:val="en-US"/>
        </w:rPr>
        <w:t>calendar</w:t>
      </w:r>
      <w:r w:rsidR="00F06E1A" w:rsidRPr="00F06E1A">
        <w:t xml:space="preserve"> </w:t>
      </w:r>
      <w:r w:rsidR="00F06E1A" w:rsidRPr="00F06E1A">
        <w:rPr>
          <w:lang w:val="en-US"/>
        </w:rPr>
        <w:t>vs</w:t>
      </w:r>
      <w:r w:rsidR="00F06E1A" w:rsidRPr="00F06E1A">
        <w:t xml:space="preserve"> </w:t>
      </w:r>
      <w:r w:rsidR="00F06E1A" w:rsidRPr="00F06E1A">
        <w:rPr>
          <w:lang w:val="en-US"/>
        </w:rPr>
        <w:t>fiscal</w:t>
      </w:r>
      <w:r w:rsidR="00F06E1A" w:rsidRPr="00F06E1A">
        <w:t xml:space="preserve"> </w:t>
      </w:r>
      <w:r w:rsidR="00F06E1A" w:rsidRPr="00F06E1A">
        <w:rPr>
          <w:lang w:val="en-US"/>
        </w:rPr>
        <w:t>year</w:t>
      </w:r>
      <w:r w:rsidR="00F06E1A" w:rsidRPr="00F06E1A">
        <w:t xml:space="preserve"> внезапно оказывается вполне способной </w:t>
      </w:r>
      <w:r w:rsidR="00F06E1A" w:rsidRPr="00F06E1A">
        <w:lastRenderedPageBreak/>
        <w:t xml:space="preserve">породить почти все эти 19.6 тыс. </w:t>
      </w:r>
      <w:r w:rsidR="009258F6">
        <w:t xml:space="preserve">расхождения. </w:t>
      </w:r>
      <w:r w:rsidR="00F06E1A" w:rsidRPr="00F06E1A">
        <w:t xml:space="preserve">Причина – исключительно резкий рост потока непосредственно на границе пятилетия. Американская статистика дает для соответствующих </w:t>
      </w:r>
      <w:r w:rsidR="00F06E1A" w:rsidRPr="00F06E1A">
        <w:rPr>
          <w:lang w:val="en-US"/>
        </w:rPr>
        <w:t>FY</w:t>
      </w:r>
      <w:r w:rsidR="00F06E1A" w:rsidRPr="00F06E1A">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72" w:type="dxa"/>
          <w:bottom w:w="15" w:type="dxa"/>
          <w:right w:w="72" w:type="dxa"/>
        </w:tblCellMar>
        <w:tblLook w:val="04A0" w:firstRow="1" w:lastRow="0" w:firstColumn="1" w:lastColumn="0" w:noHBand="0" w:noVBand="1"/>
      </w:tblPr>
      <w:tblGrid>
        <w:gridCol w:w="584"/>
        <w:gridCol w:w="768"/>
        <w:gridCol w:w="1025"/>
        <w:gridCol w:w="878"/>
        <w:gridCol w:w="814"/>
      </w:tblGrid>
      <w:tr w:rsidR="00F03F10" w:rsidRPr="00F03F10" w14:paraId="6AF17749" w14:textId="77777777" w:rsidTr="00AE1FE9">
        <w:trPr>
          <w:tblHeader/>
          <w:jc w:val="center"/>
        </w:trPr>
        <w:tc>
          <w:tcPr>
            <w:tcW w:w="0" w:type="auto"/>
            <w:shd w:val="clear" w:color="auto" w:fill="EEECE1" w:themeFill="background2"/>
            <w:vAlign w:val="center"/>
            <w:hideMark/>
          </w:tcPr>
          <w:p w14:paraId="2A68F1F1" w14:textId="77777777" w:rsidR="00F03F10" w:rsidRPr="00F03F10" w:rsidRDefault="00F03F10" w:rsidP="00F03F10">
            <w:pPr>
              <w:pStyle w:val="XNormal"/>
              <w:spacing w:after="0" w:line="240" w:lineRule="auto"/>
              <w:ind w:firstLine="0"/>
              <w:jc w:val="center"/>
              <w:rPr>
                <w:b/>
                <w:bCs/>
                <w:lang w:val="en-US"/>
              </w:rPr>
            </w:pPr>
            <w:r w:rsidRPr="00F03F10">
              <w:rPr>
                <w:b/>
                <w:bCs/>
                <w:lang w:val="en-US"/>
              </w:rPr>
              <w:t>FY</w:t>
            </w:r>
          </w:p>
        </w:tc>
        <w:tc>
          <w:tcPr>
            <w:tcW w:w="0" w:type="auto"/>
            <w:shd w:val="clear" w:color="auto" w:fill="EEECE1" w:themeFill="background2"/>
            <w:vAlign w:val="center"/>
            <w:hideMark/>
          </w:tcPr>
          <w:p w14:paraId="17167B07" w14:textId="77777777" w:rsidR="00F03F10" w:rsidRPr="00F03F10" w:rsidRDefault="00F03F10" w:rsidP="00F03F10">
            <w:pPr>
              <w:pStyle w:val="XNormal"/>
              <w:spacing w:after="0" w:line="240" w:lineRule="auto"/>
              <w:ind w:firstLine="0"/>
              <w:jc w:val="center"/>
              <w:rPr>
                <w:b/>
                <w:bCs/>
                <w:lang w:val="en-US"/>
              </w:rPr>
            </w:pPr>
            <w:r w:rsidRPr="00F03F10">
              <w:rPr>
                <w:b/>
                <w:bCs/>
                <w:lang w:val="en-US"/>
              </w:rPr>
              <w:t>Russia</w:t>
            </w:r>
          </w:p>
        </w:tc>
        <w:tc>
          <w:tcPr>
            <w:tcW w:w="0" w:type="auto"/>
            <w:shd w:val="clear" w:color="auto" w:fill="EEECE1" w:themeFill="background2"/>
            <w:vAlign w:val="center"/>
            <w:hideMark/>
          </w:tcPr>
          <w:p w14:paraId="547A722A" w14:textId="77777777" w:rsidR="00F03F10" w:rsidRPr="00F03F10" w:rsidRDefault="00F03F10" w:rsidP="00F03F10">
            <w:pPr>
              <w:pStyle w:val="XNormal"/>
              <w:spacing w:after="0" w:line="240" w:lineRule="auto"/>
              <w:ind w:firstLine="0"/>
              <w:jc w:val="center"/>
              <w:rPr>
                <w:b/>
                <w:bCs/>
                <w:lang w:val="en-US"/>
              </w:rPr>
            </w:pPr>
            <w:r w:rsidRPr="00F03F10">
              <w:rPr>
                <w:b/>
                <w:bCs/>
                <w:lang w:val="en-US"/>
              </w:rPr>
              <w:t>½ Poland</w:t>
            </w:r>
          </w:p>
        </w:tc>
        <w:tc>
          <w:tcPr>
            <w:tcW w:w="0" w:type="auto"/>
            <w:shd w:val="clear" w:color="auto" w:fill="EEECE1" w:themeFill="background2"/>
            <w:vAlign w:val="center"/>
            <w:hideMark/>
          </w:tcPr>
          <w:p w14:paraId="787A9F0E" w14:textId="77777777" w:rsidR="00F03F10" w:rsidRPr="00F03F10" w:rsidRDefault="00F03F10" w:rsidP="00F03F10">
            <w:pPr>
              <w:pStyle w:val="XNormal"/>
              <w:spacing w:after="0" w:line="240" w:lineRule="auto"/>
              <w:ind w:firstLine="0"/>
              <w:jc w:val="center"/>
              <w:rPr>
                <w:b/>
                <w:bCs/>
                <w:lang w:val="en-US"/>
              </w:rPr>
            </w:pPr>
            <w:r w:rsidRPr="00F03F10">
              <w:rPr>
                <w:b/>
                <w:bCs/>
                <w:lang w:val="en-US"/>
              </w:rPr>
              <w:t>Finland</w:t>
            </w:r>
          </w:p>
        </w:tc>
        <w:tc>
          <w:tcPr>
            <w:tcW w:w="0" w:type="auto"/>
            <w:shd w:val="clear" w:color="auto" w:fill="EEECE1" w:themeFill="background2"/>
            <w:vAlign w:val="center"/>
            <w:hideMark/>
          </w:tcPr>
          <w:p w14:paraId="1334C836" w14:textId="77777777" w:rsidR="00F03F10" w:rsidRPr="00F03F10" w:rsidRDefault="00F03F10" w:rsidP="00F03F10">
            <w:pPr>
              <w:pStyle w:val="XNormal"/>
              <w:spacing w:after="0" w:line="240" w:lineRule="auto"/>
              <w:ind w:firstLine="0"/>
              <w:jc w:val="center"/>
              <w:rPr>
                <w:b/>
                <w:bCs/>
                <w:lang w:val="en-US"/>
              </w:rPr>
            </w:pPr>
            <w:r w:rsidRPr="00F03F10">
              <w:rPr>
                <w:b/>
                <w:bCs/>
                <w:lang w:val="en-US"/>
              </w:rPr>
              <w:t>вместе</w:t>
            </w:r>
          </w:p>
        </w:tc>
      </w:tr>
      <w:tr w:rsidR="00F03F10" w:rsidRPr="00F03F10" w14:paraId="302E7CFA" w14:textId="77777777" w:rsidTr="00AE1FE9">
        <w:trPr>
          <w:jc w:val="center"/>
        </w:trPr>
        <w:tc>
          <w:tcPr>
            <w:tcW w:w="0" w:type="auto"/>
            <w:vAlign w:val="center"/>
            <w:hideMark/>
          </w:tcPr>
          <w:p w14:paraId="4C7A2A26" w14:textId="77777777" w:rsidR="00F03F10" w:rsidRPr="00F03F10" w:rsidRDefault="00F03F10" w:rsidP="00F03F10">
            <w:pPr>
              <w:pStyle w:val="XNormal"/>
              <w:spacing w:after="0" w:line="240" w:lineRule="auto"/>
              <w:ind w:firstLine="0"/>
              <w:jc w:val="center"/>
              <w:rPr>
                <w:lang w:val="en-US"/>
              </w:rPr>
            </w:pPr>
            <w:r w:rsidRPr="00F03F10">
              <w:rPr>
                <w:b/>
                <w:bCs/>
                <w:lang w:val="en-US"/>
              </w:rPr>
              <w:t>1886</w:t>
            </w:r>
          </w:p>
        </w:tc>
        <w:tc>
          <w:tcPr>
            <w:tcW w:w="0" w:type="auto"/>
            <w:vAlign w:val="center"/>
            <w:hideMark/>
          </w:tcPr>
          <w:p w14:paraId="05AFCCC0" w14:textId="6E7F9B56" w:rsidR="00F03F10" w:rsidRPr="00F03F10" w:rsidRDefault="00F03F10" w:rsidP="00F03F10">
            <w:pPr>
              <w:pStyle w:val="XNormal"/>
              <w:spacing w:after="0" w:line="240" w:lineRule="auto"/>
              <w:ind w:firstLine="0"/>
              <w:jc w:val="center"/>
              <w:rPr>
                <w:lang w:val="en-US"/>
              </w:rPr>
            </w:pPr>
            <w:r w:rsidRPr="00F03F10">
              <w:rPr>
                <w:lang w:val="en-US"/>
              </w:rPr>
              <w:t>17</w:t>
            </w:r>
            <w:r w:rsidR="00782A10">
              <w:t>,</w:t>
            </w:r>
            <w:r w:rsidRPr="00F03F10">
              <w:rPr>
                <w:lang w:val="en-US"/>
              </w:rPr>
              <w:t>309</w:t>
            </w:r>
          </w:p>
        </w:tc>
        <w:tc>
          <w:tcPr>
            <w:tcW w:w="0" w:type="auto"/>
            <w:vAlign w:val="center"/>
            <w:hideMark/>
          </w:tcPr>
          <w:p w14:paraId="444E862A" w14:textId="3223B844" w:rsidR="00F03F10" w:rsidRPr="00F03F10" w:rsidRDefault="00F03F10" w:rsidP="00F03F10">
            <w:pPr>
              <w:pStyle w:val="XNormal"/>
              <w:spacing w:after="0" w:line="240" w:lineRule="auto"/>
              <w:ind w:firstLine="0"/>
              <w:jc w:val="center"/>
              <w:rPr>
                <w:lang w:val="en-US"/>
              </w:rPr>
            </w:pPr>
            <w:r w:rsidRPr="00F03F10">
              <w:rPr>
                <w:lang w:val="en-US"/>
              </w:rPr>
              <w:t>1</w:t>
            </w:r>
            <w:r w:rsidR="00782A10">
              <w:t>,</w:t>
            </w:r>
            <w:r w:rsidRPr="00F03F10">
              <w:rPr>
                <w:lang w:val="en-US"/>
              </w:rPr>
              <w:t>970</w:t>
            </w:r>
          </w:p>
        </w:tc>
        <w:tc>
          <w:tcPr>
            <w:tcW w:w="0" w:type="auto"/>
            <w:vAlign w:val="center"/>
            <w:hideMark/>
          </w:tcPr>
          <w:p w14:paraId="137DDDBD" w14:textId="77777777" w:rsidR="00F03F10" w:rsidRPr="00F03F10" w:rsidRDefault="00F03F10" w:rsidP="00F03F10">
            <w:pPr>
              <w:pStyle w:val="XNormal"/>
              <w:spacing w:after="0" w:line="240" w:lineRule="auto"/>
              <w:ind w:firstLine="0"/>
              <w:jc w:val="center"/>
              <w:rPr>
                <w:lang w:val="en-US"/>
              </w:rPr>
            </w:pPr>
            <w:r w:rsidRPr="00F03F10">
              <w:rPr>
                <w:lang w:val="en-US"/>
              </w:rPr>
              <w:t>491</w:t>
            </w:r>
          </w:p>
        </w:tc>
        <w:tc>
          <w:tcPr>
            <w:tcW w:w="0" w:type="auto"/>
            <w:vAlign w:val="center"/>
            <w:hideMark/>
          </w:tcPr>
          <w:p w14:paraId="5EB06563" w14:textId="72EB21DC" w:rsidR="00F03F10" w:rsidRPr="00F03F10" w:rsidRDefault="00F03F10" w:rsidP="00F03F10">
            <w:pPr>
              <w:pStyle w:val="XNormal"/>
              <w:spacing w:after="0" w:line="240" w:lineRule="auto"/>
              <w:ind w:firstLine="0"/>
              <w:jc w:val="center"/>
              <w:rPr>
                <w:lang w:val="en-US"/>
              </w:rPr>
            </w:pPr>
            <w:r w:rsidRPr="00F03F10">
              <w:rPr>
                <w:b/>
                <w:bCs/>
                <w:lang w:val="en-US"/>
              </w:rPr>
              <w:t>19</w:t>
            </w:r>
            <w:r w:rsidR="00782A10">
              <w:rPr>
                <w:b/>
                <w:bCs/>
              </w:rPr>
              <w:t>,</w:t>
            </w:r>
            <w:r w:rsidRPr="00F03F10">
              <w:rPr>
                <w:b/>
                <w:bCs/>
                <w:lang w:val="en-US"/>
              </w:rPr>
              <w:t>770</w:t>
            </w:r>
          </w:p>
        </w:tc>
      </w:tr>
      <w:tr w:rsidR="00F03F10" w:rsidRPr="00F03F10" w14:paraId="06F312E0" w14:textId="77777777" w:rsidTr="00AE1FE9">
        <w:trPr>
          <w:jc w:val="center"/>
        </w:trPr>
        <w:tc>
          <w:tcPr>
            <w:tcW w:w="0" w:type="auto"/>
            <w:vAlign w:val="center"/>
            <w:hideMark/>
          </w:tcPr>
          <w:p w14:paraId="027D5FE3" w14:textId="77777777" w:rsidR="00F03F10" w:rsidRPr="00F03F10" w:rsidRDefault="00F03F10" w:rsidP="00F03F10">
            <w:pPr>
              <w:pStyle w:val="XNormal"/>
              <w:spacing w:after="0" w:line="240" w:lineRule="auto"/>
              <w:ind w:firstLine="0"/>
              <w:jc w:val="center"/>
              <w:rPr>
                <w:lang w:val="en-US"/>
              </w:rPr>
            </w:pPr>
            <w:r w:rsidRPr="00F03F10">
              <w:rPr>
                <w:b/>
                <w:bCs/>
                <w:lang w:val="en-US"/>
              </w:rPr>
              <w:t>1891</w:t>
            </w:r>
          </w:p>
        </w:tc>
        <w:tc>
          <w:tcPr>
            <w:tcW w:w="0" w:type="auto"/>
            <w:vAlign w:val="center"/>
            <w:hideMark/>
          </w:tcPr>
          <w:p w14:paraId="1ED42B82" w14:textId="665BA23B" w:rsidR="00F03F10" w:rsidRPr="00F03F10" w:rsidRDefault="00F03F10" w:rsidP="00F03F10">
            <w:pPr>
              <w:pStyle w:val="XNormal"/>
              <w:spacing w:after="0" w:line="240" w:lineRule="auto"/>
              <w:ind w:firstLine="0"/>
              <w:jc w:val="center"/>
              <w:rPr>
                <w:lang w:val="en-US"/>
              </w:rPr>
            </w:pPr>
            <w:r w:rsidRPr="00F03F10">
              <w:rPr>
                <w:lang w:val="en-US"/>
              </w:rPr>
              <w:t>42</w:t>
            </w:r>
            <w:r w:rsidR="00782A10">
              <w:t>,</w:t>
            </w:r>
            <w:r w:rsidRPr="00F03F10">
              <w:rPr>
                <w:lang w:val="en-US"/>
              </w:rPr>
              <w:t>145</w:t>
            </w:r>
          </w:p>
        </w:tc>
        <w:tc>
          <w:tcPr>
            <w:tcW w:w="0" w:type="auto"/>
            <w:vAlign w:val="center"/>
            <w:hideMark/>
          </w:tcPr>
          <w:p w14:paraId="4C95DBDE" w14:textId="0ECD56F5" w:rsidR="00F03F10" w:rsidRPr="00F03F10" w:rsidRDefault="00F03F10" w:rsidP="00F03F10">
            <w:pPr>
              <w:pStyle w:val="XNormal"/>
              <w:spacing w:after="0" w:line="240" w:lineRule="auto"/>
              <w:ind w:firstLine="0"/>
              <w:jc w:val="center"/>
              <w:rPr>
                <w:lang w:val="en-US"/>
              </w:rPr>
            </w:pPr>
            <w:r w:rsidRPr="00F03F10">
              <w:rPr>
                <w:lang w:val="en-US"/>
              </w:rPr>
              <w:t>13</w:t>
            </w:r>
            <w:r w:rsidR="00782A10">
              <w:t>,</w:t>
            </w:r>
            <w:r w:rsidRPr="00F03F10">
              <w:rPr>
                <w:lang w:val="en-US"/>
              </w:rPr>
              <w:t>749</w:t>
            </w:r>
          </w:p>
        </w:tc>
        <w:tc>
          <w:tcPr>
            <w:tcW w:w="0" w:type="auto"/>
            <w:vAlign w:val="center"/>
            <w:hideMark/>
          </w:tcPr>
          <w:p w14:paraId="2C20A2A0" w14:textId="5E4AF4EE" w:rsidR="00F03F10" w:rsidRPr="00F03F10" w:rsidRDefault="00F03F10" w:rsidP="00F03F10">
            <w:pPr>
              <w:pStyle w:val="XNormal"/>
              <w:spacing w:after="0" w:line="240" w:lineRule="auto"/>
              <w:ind w:firstLine="0"/>
              <w:jc w:val="center"/>
              <w:rPr>
                <w:lang w:val="en-US"/>
              </w:rPr>
            </w:pPr>
            <w:r w:rsidRPr="00F03F10">
              <w:rPr>
                <w:lang w:val="en-US"/>
              </w:rPr>
              <w:t>5</w:t>
            </w:r>
            <w:r w:rsidR="00782A10">
              <w:t>,</w:t>
            </w:r>
            <w:r w:rsidRPr="00F03F10">
              <w:rPr>
                <w:lang w:val="en-US"/>
              </w:rPr>
              <w:t>281</w:t>
            </w:r>
          </w:p>
        </w:tc>
        <w:tc>
          <w:tcPr>
            <w:tcW w:w="0" w:type="auto"/>
            <w:vAlign w:val="center"/>
            <w:hideMark/>
          </w:tcPr>
          <w:p w14:paraId="7B0B98D5" w14:textId="1EFF6D97" w:rsidR="00F03F10" w:rsidRPr="00F03F10" w:rsidRDefault="00F03F10" w:rsidP="00F03F10">
            <w:pPr>
              <w:pStyle w:val="XNormal"/>
              <w:spacing w:after="0" w:line="240" w:lineRule="auto"/>
              <w:ind w:firstLine="0"/>
              <w:jc w:val="center"/>
              <w:rPr>
                <w:lang w:val="en-US"/>
              </w:rPr>
            </w:pPr>
            <w:r w:rsidRPr="00F03F10">
              <w:rPr>
                <w:b/>
                <w:bCs/>
                <w:lang w:val="en-US"/>
              </w:rPr>
              <w:t>61</w:t>
            </w:r>
            <w:r w:rsidR="00782A10">
              <w:rPr>
                <w:b/>
                <w:bCs/>
              </w:rPr>
              <w:t>,</w:t>
            </w:r>
            <w:r w:rsidRPr="00F03F10">
              <w:rPr>
                <w:b/>
                <w:bCs/>
                <w:lang w:val="en-US"/>
              </w:rPr>
              <w:t>175</w:t>
            </w:r>
          </w:p>
        </w:tc>
      </w:tr>
    </w:tbl>
    <w:p w14:paraId="0E4C9B82" w14:textId="18CD0134" w:rsidR="00AE1FE9" w:rsidRPr="005177E8" w:rsidRDefault="00AE1FE9" w:rsidP="00C03AEB">
      <w:pPr>
        <w:spacing w:before="120"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Исходные американские таблицы именно fiscal, ending June 30.</w:t>
      </w:r>
      <w:r w:rsidR="00C03AEB">
        <w:rPr>
          <w:rFonts w:ascii="Times New Roman" w:eastAsia="Times New Roman" w:hAnsi="Times New Roman" w:cs="Times New Roman"/>
        </w:rPr>
        <w:t xml:space="preserve"> </w:t>
      </w:r>
      <w:r w:rsidRPr="005177E8">
        <w:rPr>
          <w:rFonts w:ascii="Times New Roman" w:eastAsia="Times New Roman" w:hAnsi="Times New Roman" w:cs="Times New Roman"/>
        </w:rPr>
        <w:t>Поэтому:</w:t>
      </w:r>
    </w:p>
    <w:p w14:paraId="2BF67503" w14:textId="4EF71915"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американское 1886–1890 = примерно </w:t>
      </w:r>
      <w:r w:rsidRPr="005177E8">
        <w:rPr>
          <w:rFonts w:ascii="Times New Roman" w:eastAsia="Times New Roman" w:hAnsi="Times New Roman" w:cs="Times New Roman"/>
          <w:b/>
          <w:bCs/>
        </w:rPr>
        <w:t xml:space="preserve">июль 1885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июнь 1890</w:t>
      </w:r>
      <w:r w:rsidRPr="005177E8">
        <w:rPr>
          <w:rFonts w:ascii="Times New Roman" w:eastAsia="Times New Roman" w:hAnsi="Times New Roman" w:cs="Times New Roman"/>
        </w:rPr>
        <w:t>;</w:t>
      </w:r>
    </w:p>
    <w:p w14:paraId="28F3C311" w14:textId="64401144" w:rsidR="00AE1FE9" w:rsidRPr="005177E8" w:rsidRDefault="00AE1FE9" w:rsidP="00AE1FE9">
      <w:pPr>
        <w:numPr>
          <w:ilvl w:val="0"/>
          <w:numId w:val="70"/>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немецкое 1886–1890 = </w:t>
      </w:r>
      <w:r w:rsidRPr="005177E8">
        <w:rPr>
          <w:rFonts w:ascii="Times New Roman" w:eastAsia="Times New Roman" w:hAnsi="Times New Roman" w:cs="Times New Roman"/>
          <w:b/>
          <w:bCs/>
        </w:rPr>
        <w:t xml:space="preserve">январь 1886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декабрь 1890</w:t>
      </w:r>
      <w:r w:rsidRPr="005177E8">
        <w:rPr>
          <w:rFonts w:ascii="Times New Roman" w:eastAsia="Times New Roman" w:hAnsi="Times New Roman" w:cs="Times New Roman"/>
        </w:rPr>
        <w:t>.</w:t>
      </w:r>
    </w:p>
    <w:p w14:paraId="50F9F898" w14:textId="67615D39" w:rsidR="00AE1FE9" w:rsidRPr="005177E8" w:rsidRDefault="00AE1FE9" w:rsidP="00C7176D">
      <w:pPr>
        <w:pStyle w:val="XNormal"/>
        <w:ind w:firstLine="0"/>
      </w:pPr>
      <w:r w:rsidRPr="005177E8">
        <w:t>Чтобы перейти от первого интервала ко второму, н</w:t>
      </w:r>
      <w:r w:rsidR="009258F6">
        <w:t>еобходим</w:t>
      </w:r>
      <w:r w:rsidRPr="005177E8">
        <w:t>о убрать июль–декабрь 1885 и добавить июль–декабрь 1890. А уровень эмиграции к концу периода был уже в несколько раз выше.</w:t>
      </w:r>
      <w:r>
        <w:t xml:space="preserve"> </w:t>
      </w:r>
      <w:r w:rsidRPr="005177E8">
        <w:t xml:space="preserve">Если сделать только </w:t>
      </w:r>
      <w:r w:rsidRPr="005177E8">
        <w:rPr>
          <w:b/>
          <w:bCs/>
        </w:rPr>
        <w:t>диагностическую</w:t>
      </w:r>
      <w:r w:rsidRPr="005177E8">
        <w:t>, не окончательную поправку и принять, что внутри каждого FY поток делится примерно пополам:</w:t>
      </w:r>
    </w:p>
    <w:p w14:paraId="3486A4BA" w14:textId="5B166CC3" w:rsidR="000E489D" w:rsidRPr="000E489D" w:rsidRDefault="000E489D" w:rsidP="006955FA">
      <w:pPr>
        <w:pStyle w:val="XNormal"/>
        <w:ind w:firstLine="0"/>
        <w:rPr>
          <w:lang w:val="en-US"/>
        </w:rPr>
      </w:pPr>
      <m:oMathPara>
        <m:oMath>
          <m:r>
            <m:rPr>
              <m:sty m:val="p"/>
            </m:rPr>
            <w:rPr>
              <w:rFonts w:ascii="Cambria Math" w:hAnsi="Cambria Math"/>
              <w:lang w:val="en-US"/>
            </w:rPr>
            <m:t>Δ</m:t>
          </m:r>
          <m:r>
            <w:rPr>
              <w:rFonts w:ascii="Cambria Math" w:hAnsi="Cambria Math"/>
              <w:lang w:val="en-US"/>
            </w:rPr>
            <m:t>≈</m:t>
          </m:r>
          <m:f>
            <m:fPr>
              <m:ctrlPr>
                <w:rPr>
                  <w:rFonts w:ascii="Cambria Math" w:hAnsi="Cambria Math"/>
                  <w:i/>
                  <w:lang w:val="en-US"/>
                </w:rPr>
              </m:ctrlPr>
            </m:fPr>
            <m:num>
              <m:r>
                <w:rPr>
                  <w:rFonts w:ascii="Cambria Math" w:hAnsi="Cambria Math"/>
                  <w:lang w:val="en-US"/>
                </w:rPr>
                <m:t>61,175-19,770</m:t>
              </m:r>
            </m:num>
            <m:den>
              <m:r>
                <w:rPr>
                  <w:rFonts w:ascii="Cambria Math" w:hAnsi="Cambria Math"/>
                  <w:lang w:val="en-US"/>
                </w:rPr>
                <m:t>2</m:t>
              </m:r>
            </m:den>
          </m:f>
          <m:r>
            <w:rPr>
              <w:rFonts w:ascii="Cambria Math" w:hAnsi="Cambria Math"/>
              <w:lang w:val="en-US"/>
            </w:rPr>
            <m:t>=20,703</m:t>
          </m:r>
        </m:oMath>
      </m:oMathPara>
    </w:p>
    <w:p w14:paraId="00573D1A" w14:textId="7E1051C3" w:rsidR="00F64C73"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Тогда американск</w:t>
      </w:r>
      <w:r w:rsidR="007333E2">
        <w:rPr>
          <w:rFonts w:ascii="Times New Roman" w:eastAsia="Times New Roman" w:hAnsi="Times New Roman" w:cs="Times New Roman"/>
        </w:rPr>
        <w:t xml:space="preserve">ая составляющая </w:t>
      </w:r>
      <w:r>
        <w:rPr>
          <w:rFonts w:ascii="Times New Roman" w:eastAsia="Times New Roman" w:hAnsi="Times New Roman" w:cs="Times New Roman"/>
        </w:rPr>
        <w:t>таблицы №</w:t>
      </w:r>
      <w:r w:rsidRPr="005177E8">
        <w:rPr>
          <w:rFonts w:ascii="Times New Roman" w:eastAsia="Times New Roman" w:hAnsi="Times New Roman" w:cs="Times New Roman"/>
        </w:rPr>
        <w:t>13 превращается из</w:t>
      </w:r>
    </w:p>
    <w:p w14:paraId="77DC0E16" w14:textId="159A8776"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167</w:t>
      </w:r>
      <w:r>
        <w:rPr>
          <w:rFonts w:ascii="Times New Roman" w:eastAsia="Times New Roman" w:hAnsi="Times New Roman" w:cs="Times New Roman"/>
          <w:b/>
          <w:bCs/>
        </w:rPr>
        <w:t>,</w:t>
      </w:r>
      <w:r w:rsidRPr="005177E8">
        <w:rPr>
          <w:rFonts w:ascii="Times New Roman" w:eastAsia="Times New Roman" w:hAnsi="Times New Roman" w:cs="Times New Roman"/>
          <w:b/>
          <w:bCs/>
        </w:rPr>
        <w:t>511 → примерно 188</w:t>
      </w:r>
      <w:r>
        <w:rPr>
          <w:rFonts w:ascii="Times New Roman" w:eastAsia="Times New Roman" w:hAnsi="Times New Roman" w:cs="Times New Roman"/>
          <w:b/>
          <w:bCs/>
        </w:rPr>
        <w:t>,</w:t>
      </w:r>
      <w:r w:rsidRPr="005177E8">
        <w:rPr>
          <w:rFonts w:ascii="Times New Roman" w:eastAsia="Times New Roman" w:hAnsi="Times New Roman" w:cs="Times New Roman"/>
          <w:b/>
          <w:bCs/>
        </w:rPr>
        <w:t>214</w:t>
      </w:r>
      <w:r w:rsidRPr="005177E8">
        <w:rPr>
          <w:rFonts w:ascii="Times New Roman" w:eastAsia="Times New Roman" w:hAnsi="Times New Roman" w:cs="Times New Roman"/>
        </w:rPr>
        <w:t>,</w:t>
      </w:r>
    </w:p>
    <w:p w14:paraId="5BC7538D" w14:textId="4089CADF"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 xml:space="preserve">а немецкая портовая статистика дает в США </w:t>
      </w:r>
      <w:r w:rsidRPr="005177E8">
        <w:rPr>
          <w:rFonts w:ascii="Times New Roman" w:eastAsia="Times New Roman" w:hAnsi="Times New Roman" w:cs="Times New Roman"/>
          <w:b/>
          <w:bCs/>
        </w:rPr>
        <w:t>187</w:t>
      </w:r>
      <w:r>
        <w:rPr>
          <w:rFonts w:ascii="Times New Roman" w:eastAsia="Times New Roman" w:hAnsi="Times New Roman" w:cs="Times New Roman"/>
          <w:b/>
          <w:bCs/>
        </w:rPr>
        <w:t>,</w:t>
      </w:r>
      <w:r w:rsidRPr="005177E8">
        <w:rPr>
          <w:rFonts w:ascii="Times New Roman" w:eastAsia="Times New Roman" w:hAnsi="Times New Roman" w:cs="Times New Roman"/>
          <w:b/>
          <w:bCs/>
        </w:rPr>
        <w:t>089</w:t>
      </w:r>
      <w:r w:rsidRPr="005177E8">
        <w:rPr>
          <w:rFonts w:ascii="Times New Roman" w:eastAsia="Times New Roman" w:hAnsi="Times New Roman" w:cs="Times New Roman"/>
        </w:rPr>
        <w:t>.</w:t>
      </w:r>
      <w:r>
        <w:rPr>
          <w:rFonts w:ascii="Times New Roman" w:eastAsia="Times New Roman" w:hAnsi="Times New Roman" w:cs="Times New Roman"/>
        </w:rPr>
        <w:t xml:space="preserve"> </w:t>
      </w:r>
      <w:r w:rsidRPr="005177E8">
        <w:rPr>
          <w:rFonts w:ascii="Times New Roman" w:eastAsia="Times New Roman" w:hAnsi="Times New Roman" w:cs="Times New Roman"/>
        </w:rPr>
        <w:t>То есть после простой поправки на сдвиг полугодия:</w:t>
      </w:r>
    </w:p>
    <w:p w14:paraId="08DD3F36" w14:textId="3CDB0655" w:rsidR="00F64C73" w:rsidRPr="005177E8" w:rsidRDefault="00F64C73" w:rsidP="00F64C73">
      <w:pPr>
        <w:spacing w:before="100" w:beforeAutospacing="1" w:after="100" w:afterAutospacing="1" w:line="240" w:lineRule="auto"/>
        <w:ind w:left="706"/>
        <w:rPr>
          <w:rFonts w:ascii="Times New Roman" w:eastAsia="Times New Roman" w:hAnsi="Times New Roman" w:cs="Times New Roman"/>
        </w:rPr>
      </w:pPr>
      <w:r w:rsidRPr="005177E8">
        <w:rPr>
          <w:rFonts w:ascii="Times New Roman" w:eastAsia="Times New Roman" w:hAnsi="Times New Roman" w:cs="Times New Roman"/>
          <w:b/>
          <w:bCs/>
        </w:rPr>
        <w:t>188</w:t>
      </w:r>
      <w:r>
        <w:rPr>
          <w:rFonts w:ascii="Times New Roman" w:eastAsia="Times New Roman" w:hAnsi="Times New Roman" w:cs="Times New Roman"/>
          <w:b/>
          <w:bCs/>
        </w:rPr>
        <w:t>,</w:t>
      </w:r>
      <w:r w:rsidRPr="005177E8">
        <w:rPr>
          <w:rFonts w:ascii="Times New Roman" w:eastAsia="Times New Roman" w:hAnsi="Times New Roman" w:cs="Times New Roman"/>
          <w:b/>
          <w:bCs/>
        </w:rPr>
        <w:t>214 против 187</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089 </w:t>
      </w:r>
      <w:r>
        <w:rPr>
          <w:rFonts w:ascii="Times New Roman" w:eastAsia="Times New Roman" w:hAnsi="Times New Roman" w:cs="Times New Roman"/>
          <w:b/>
          <w:bCs/>
        </w:rPr>
        <w:t>–</w:t>
      </w:r>
      <w:r w:rsidRPr="005177E8">
        <w:rPr>
          <w:rFonts w:ascii="Times New Roman" w:eastAsia="Times New Roman" w:hAnsi="Times New Roman" w:cs="Times New Roman"/>
          <w:b/>
          <w:bCs/>
        </w:rPr>
        <w:t xml:space="preserve"> </w:t>
      </w:r>
      <w:r w:rsidR="00134752">
        <w:rPr>
          <w:rFonts w:ascii="Times New Roman" w:eastAsia="Times New Roman" w:hAnsi="Times New Roman" w:cs="Times New Roman"/>
          <w:b/>
          <w:bCs/>
        </w:rPr>
        <w:t xml:space="preserve">остаётся </w:t>
      </w:r>
      <w:r w:rsidRPr="005177E8">
        <w:rPr>
          <w:rFonts w:ascii="Times New Roman" w:eastAsia="Times New Roman" w:hAnsi="Times New Roman" w:cs="Times New Roman"/>
          <w:b/>
          <w:bCs/>
        </w:rPr>
        <w:t>расхождение всего около 1</w:t>
      </w:r>
      <w:r w:rsidR="007029BE">
        <w:rPr>
          <w:rFonts w:ascii="Times New Roman" w:eastAsia="Times New Roman" w:hAnsi="Times New Roman" w:cs="Times New Roman"/>
          <w:b/>
          <w:bCs/>
        </w:rPr>
        <w:t>,</w:t>
      </w:r>
      <w:r w:rsidRPr="005177E8">
        <w:rPr>
          <w:rFonts w:ascii="Times New Roman" w:eastAsia="Times New Roman" w:hAnsi="Times New Roman" w:cs="Times New Roman"/>
          <w:b/>
          <w:bCs/>
        </w:rPr>
        <w:t>125 человек (0.6%).</w:t>
      </w:r>
    </w:p>
    <w:p w14:paraId="7261C560" w14:textId="68CCFA68" w:rsidR="00F64C73" w:rsidRDefault="00F64C73" w:rsidP="00F64C73">
      <w:pPr>
        <w:pStyle w:val="XNormal"/>
        <w:ind w:firstLine="0"/>
      </w:pPr>
      <w:r w:rsidRPr="005177E8">
        <w:t xml:space="preserve">Это </w:t>
      </w:r>
      <w:r>
        <w:t xml:space="preserve">весьма </w:t>
      </w:r>
      <w:r w:rsidRPr="005177E8">
        <w:t xml:space="preserve">поразительное совпадение. Причём оно не является результатом подгонки: величина ~20.7 тыс. получается просто из двух соседних американских FY. Сам NBER специально предупреждает, что европейские эмиграционные данные относятся к календарным годам, а американские </w:t>
      </w:r>
      <w:r>
        <w:t>–</w:t>
      </w:r>
      <w:r w:rsidRPr="005177E8">
        <w:t xml:space="preserve"> к fiscal years и поэтому дают существенные несовпадения.</w:t>
      </w:r>
    </w:p>
    <w:p w14:paraId="00441CA9" w14:textId="08D27520" w:rsidR="00F64C73" w:rsidRDefault="00F64C73" w:rsidP="00F64C73">
      <w:pPr>
        <w:pStyle w:val="XNormal"/>
      </w:pPr>
      <w:r w:rsidRPr="005177E8">
        <w:t xml:space="preserve">И действительно, немецкая серия показывает, насколько аномально быстро рос поток именно здесь: Россия через немецкие порты </w:t>
      </w:r>
      <w:r w:rsidR="008A2CDE">
        <w:t>–</w:t>
      </w:r>
      <w:r w:rsidRPr="005177E8">
        <w:t xml:space="preserve"> </w:t>
      </w:r>
      <w:r w:rsidRPr="005177E8">
        <w:rPr>
          <w:b/>
          <w:bCs/>
        </w:rPr>
        <w:t>36</w:t>
      </w:r>
      <w:r w:rsidR="000D7109">
        <w:rPr>
          <w:b/>
          <w:bCs/>
        </w:rPr>
        <w:t>,</w:t>
      </w:r>
      <w:r w:rsidRPr="005177E8">
        <w:rPr>
          <w:b/>
          <w:bCs/>
        </w:rPr>
        <w:t>629 в 1889, 85</w:t>
      </w:r>
      <w:r w:rsidR="000D7109">
        <w:rPr>
          <w:b/>
          <w:bCs/>
        </w:rPr>
        <w:t>,</w:t>
      </w:r>
      <w:r w:rsidRPr="005177E8">
        <w:rPr>
          <w:b/>
          <w:bCs/>
        </w:rPr>
        <w:t>548 в 1890, 109</w:t>
      </w:r>
      <w:r w:rsidR="000D7109">
        <w:rPr>
          <w:b/>
          <w:bCs/>
        </w:rPr>
        <w:t>,</w:t>
      </w:r>
      <w:r w:rsidRPr="005177E8">
        <w:rPr>
          <w:b/>
          <w:bCs/>
        </w:rPr>
        <w:t>515 в 1891</w:t>
      </w:r>
      <w:r w:rsidRPr="005177E8">
        <w:t xml:space="preserve">. Поэтому обычная интуиция </w:t>
      </w:r>
      <w:r w:rsidR="000D7109" w:rsidRPr="000D7109">
        <w:t>“</w:t>
      </w:r>
      <w:r w:rsidRPr="005177E8">
        <w:t>сдвиг всего на полгода не может дать 10</w:t>
      </w:r>
      <w:r w:rsidR="000D7109">
        <w:t>-</w:t>
      </w:r>
      <w:r w:rsidRPr="005177E8">
        <w:t>20% за пятилетие</w:t>
      </w:r>
      <w:r w:rsidR="000D7109" w:rsidRPr="000D7109">
        <w:t>”</w:t>
      </w:r>
      <w:r w:rsidRPr="005177E8">
        <w:t xml:space="preserve"> </w:t>
      </w:r>
      <w:r w:rsidR="000D7109">
        <w:t>оказывается неверной</w:t>
      </w:r>
      <w:r w:rsidRPr="005177E8">
        <w:t>: мы заменяем полугодие с очень низким потоком в 1885 г. полугодием около пика 1890 г.</w:t>
      </w:r>
    </w:p>
    <w:p w14:paraId="7D2E031D" w14:textId="77777777" w:rsidR="00A70D11" w:rsidRDefault="00F64C73" w:rsidP="00A70D11">
      <w:pPr>
        <w:pStyle w:val="XNormal"/>
        <w:rPr>
          <w:szCs w:val="22"/>
        </w:rPr>
      </w:pPr>
      <w:r w:rsidRPr="005177E8">
        <w:rPr>
          <w:szCs w:val="22"/>
        </w:rPr>
        <w:t xml:space="preserve">Есть ещё один независимый дефект американской серии. Американский отчет прямо предупреждает, что после </w:t>
      </w:r>
      <w:r w:rsidRPr="005177E8">
        <w:rPr>
          <w:b/>
          <w:bCs/>
          <w:szCs w:val="22"/>
        </w:rPr>
        <w:t>1 июля 1885 г.</w:t>
      </w:r>
      <w:r w:rsidRPr="005177E8">
        <w:rPr>
          <w:szCs w:val="22"/>
        </w:rPr>
        <w:t xml:space="preserve"> европейские иммигранты, прибывавшие через канадские порты и следовавшие в США, </w:t>
      </w:r>
      <w:r w:rsidRPr="005177E8">
        <w:rPr>
          <w:b/>
          <w:bCs/>
          <w:szCs w:val="22"/>
        </w:rPr>
        <w:t>не включались</w:t>
      </w:r>
      <w:r w:rsidRPr="005177E8">
        <w:rPr>
          <w:szCs w:val="22"/>
        </w:rPr>
        <w:t xml:space="preserve"> в американские totals. Только через Канаду таких европейцев было 53</w:t>
      </w:r>
      <w:r w:rsidR="00A70D11">
        <w:rPr>
          <w:szCs w:val="22"/>
        </w:rPr>
        <w:t>,</w:t>
      </w:r>
      <w:r w:rsidRPr="005177E8">
        <w:rPr>
          <w:szCs w:val="22"/>
        </w:rPr>
        <w:t>429 в 1886, 91</w:t>
      </w:r>
      <w:r w:rsidR="00A70D11">
        <w:rPr>
          <w:szCs w:val="22"/>
        </w:rPr>
        <w:t>,</w:t>
      </w:r>
      <w:r w:rsidRPr="005177E8">
        <w:rPr>
          <w:szCs w:val="22"/>
        </w:rPr>
        <w:t>053 в 1887, 85</w:t>
      </w:r>
      <w:r w:rsidR="00A70D11">
        <w:rPr>
          <w:szCs w:val="22"/>
        </w:rPr>
        <w:t>,</w:t>
      </w:r>
      <w:r w:rsidRPr="005177E8">
        <w:rPr>
          <w:szCs w:val="22"/>
        </w:rPr>
        <w:t>708 в 1888, 84</w:t>
      </w:r>
      <w:r w:rsidR="00A70D11">
        <w:rPr>
          <w:szCs w:val="22"/>
        </w:rPr>
        <w:t>,</w:t>
      </w:r>
      <w:r w:rsidRPr="005177E8">
        <w:rPr>
          <w:szCs w:val="22"/>
        </w:rPr>
        <w:t>862 в 1889 и 103</w:t>
      </w:r>
      <w:r w:rsidR="00A70D11">
        <w:rPr>
          <w:szCs w:val="22"/>
        </w:rPr>
        <w:t>,</w:t>
      </w:r>
      <w:r w:rsidRPr="005177E8">
        <w:rPr>
          <w:szCs w:val="22"/>
        </w:rPr>
        <w:t xml:space="preserve">854 в 1890. Национального разложения этих пропущенных потоков у нас нет. NBER подтверждает, что учет европейских иммигрантов через Канаду появился лишь с 1894 г., а действительно полный учет сухопутной границы </w:t>
      </w:r>
      <w:r w:rsidR="00A70D11">
        <w:rPr>
          <w:szCs w:val="22"/>
        </w:rPr>
        <w:t>–</w:t>
      </w:r>
      <w:r w:rsidRPr="005177E8">
        <w:rPr>
          <w:szCs w:val="22"/>
        </w:rPr>
        <w:t xml:space="preserve"> ещё позже.</w:t>
      </w:r>
    </w:p>
    <w:p w14:paraId="31F8D04D" w14:textId="5C60807C" w:rsidR="00F64C73" w:rsidRPr="005177E8" w:rsidRDefault="00F64C73" w:rsidP="00A70D11">
      <w:pPr>
        <w:pStyle w:val="XNormal"/>
        <w:rPr>
          <w:szCs w:val="22"/>
        </w:rPr>
      </w:pPr>
      <w:r w:rsidRPr="005177E8">
        <w:rPr>
          <w:szCs w:val="22"/>
        </w:rPr>
        <w:t xml:space="preserve">Поэтому </w:t>
      </w:r>
      <w:r w:rsidR="00A70D11">
        <w:t>п</w:t>
      </w:r>
      <w:r w:rsidRPr="005177E8">
        <w:rPr>
          <w:szCs w:val="22"/>
        </w:rPr>
        <w:t>ротиворечие 223</w:t>
      </w:r>
      <w:r w:rsidR="00A70D11">
        <w:t>,</w:t>
      </w:r>
      <w:r w:rsidRPr="005177E8">
        <w:rPr>
          <w:szCs w:val="22"/>
        </w:rPr>
        <w:t>248 против ~189</w:t>
      </w:r>
      <w:r w:rsidR="00A70D11">
        <w:t>,</w:t>
      </w:r>
      <w:r w:rsidRPr="005177E8">
        <w:rPr>
          <w:szCs w:val="22"/>
        </w:rPr>
        <w:t>850 в исходном виде в значительной степени искусственное:</w:t>
      </w:r>
    </w:p>
    <w:p w14:paraId="2DF057E5" w14:textId="2EB659ED" w:rsidR="00F64C73" w:rsidRPr="005177E8" w:rsidRDefault="00F64C73" w:rsidP="0040526F">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189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800</w:t>
      </w:r>
      <w:r w:rsidR="0040526F">
        <w:rPr>
          <w:rFonts w:ascii="Times New Roman" w:eastAsia="Times New Roman" w:hAnsi="Times New Roman" w:cs="Times New Roman"/>
          <w:b/>
          <w:bCs/>
        </w:rPr>
        <w:t xml:space="preserve"> + </w:t>
      </w:r>
      <w:r w:rsidRPr="005177E8">
        <w:rPr>
          <w:rFonts w:ascii="Times New Roman" w:eastAsia="Times New Roman" w:hAnsi="Times New Roman" w:cs="Times New Roman"/>
          <w:b/>
          <w:bCs/>
        </w:rPr>
        <w:t>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022 Finland</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198</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822</w:t>
      </w:r>
    </w:p>
    <w:p w14:paraId="7868ABCD" w14:textId="77777777" w:rsidR="00F64C73" w:rsidRPr="005177E8" w:rsidRDefault="00F64C73" w:rsidP="00F64C73">
      <w:p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rPr>
        <w:t>а затем ориентировочная поправка fiscal → calendar</w:t>
      </w:r>
    </w:p>
    <w:p w14:paraId="6293DFD7" w14:textId="29503E4A" w:rsidR="00F64C73" w:rsidRPr="005177E8" w:rsidRDefault="00F64C73" w:rsidP="00F64C73">
      <w:pPr>
        <w:numPr>
          <w:ilvl w:val="0"/>
          <w:numId w:val="72"/>
        </w:numPr>
        <w:spacing w:before="100" w:beforeAutospacing="1" w:after="100" w:afterAutospacing="1" w:line="240" w:lineRule="auto"/>
        <w:rPr>
          <w:rFonts w:ascii="Times New Roman" w:eastAsia="Times New Roman" w:hAnsi="Times New Roman" w:cs="Times New Roman"/>
        </w:rPr>
      </w:pPr>
      <w:r w:rsidRPr="005177E8">
        <w:rPr>
          <w:rFonts w:ascii="Times New Roman" w:eastAsia="Times New Roman" w:hAnsi="Times New Roman" w:cs="Times New Roman"/>
          <w:b/>
          <w:bCs/>
        </w:rPr>
        <w:t>~20</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703</w:t>
      </w:r>
      <w:r w:rsidR="0040526F">
        <w:rPr>
          <w:rFonts w:ascii="Times New Roman" w:eastAsia="Times New Roman" w:hAnsi="Times New Roman" w:cs="Times New Roman"/>
          <w:b/>
          <w:bCs/>
        </w:rPr>
        <w:t xml:space="preserve"> </w:t>
      </w:r>
      <w:r w:rsidRPr="005177E8">
        <w:rPr>
          <w:rFonts w:ascii="Times New Roman" w:eastAsia="Times New Roman" w:hAnsi="Times New Roman" w:cs="Times New Roman"/>
        </w:rPr>
        <w:t xml:space="preserve">= </w:t>
      </w:r>
      <w:r w:rsidRPr="005177E8">
        <w:rPr>
          <w:rFonts w:ascii="Times New Roman" w:eastAsia="Times New Roman" w:hAnsi="Times New Roman" w:cs="Times New Roman"/>
          <w:b/>
          <w:bCs/>
        </w:rPr>
        <w:t>~219</w:t>
      </w:r>
      <w:r w:rsidR="0040526F">
        <w:rPr>
          <w:rFonts w:ascii="Times New Roman" w:eastAsia="Times New Roman" w:hAnsi="Times New Roman" w:cs="Times New Roman"/>
          <w:b/>
          <w:bCs/>
        </w:rPr>
        <w:t>,</w:t>
      </w:r>
      <w:r w:rsidRPr="005177E8">
        <w:rPr>
          <w:rFonts w:ascii="Times New Roman" w:eastAsia="Times New Roman" w:hAnsi="Times New Roman" w:cs="Times New Roman"/>
          <w:b/>
          <w:bCs/>
        </w:rPr>
        <w:t>525</w:t>
      </w:r>
    </w:p>
    <w:p w14:paraId="6A94A4F2" w14:textId="5D9B4071" w:rsidR="00A70D11" w:rsidRPr="00A403AF" w:rsidRDefault="00F64C73" w:rsidP="00A403AF">
      <w:pPr>
        <w:pStyle w:val="XNormal"/>
        <w:ind w:firstLine="0"/>
      </w:pPr>
      <w:r w:rsidRPr="005177E8">
        <w:rPr>
          <w:szCs w:val="22"/>
        </w:rPr>
        <w:lastRenderedPageBreak/>
        <w:t xml:space="preserve">против немецких </w:t>
      </w:r>
      <w:r w:rsidRPr="005177E8">
        <w:rPr>
          <w:b/>
          <w:bCs/>
          <w:szCs w:val="22"/>
        </w:rPr>
        <w:t>223 248</w:t>
      </w:r>
      <w:r w:rsidRPr="005177E8">
        <w:rPr>
          <w:szCs w:val="22"/>
        </w:rPr>
        <w:t>.</w:t>
      </w:r>
      <w:r w:rsidR="00A403AF">
        <w:t xml:space="preserve"> </w:t>
      </w:r>
      <w:r w:rsidRPr="005177E8">
        <w:t xml:space="preserve">Остаётся всего </w:t>
      </w:r>
      <w:r w:rsidRPr="005177E8">
        <w:rPr>
          <w:b/>
          <w:bCs/>
        </w:rPr>
        <w:t>3</w:t>
      </w:r>
      <w:r w:rsidR="00A70D11">
        <w:rPr>
          <w:b/>
          <w:bCs/>
        </w:rPr>
        <w:t>,</w:t>
      </w:r>
      <w:r w:rsidRPr="005177E8">
        <w:rPr>
          <w:b/>
          <w:bCs/>
        </w:rPr>
        <w:t>723 человека, или 1.7%</w:t>
      </w:r>
      <w:r w:rsidRPr="005177E8">
        <w:t>. Причём из этих 3</w:t>
      </w:r>
      <w:r w:rsidR="00A70D11">
        <w:t>,</w:t>
      </w:r>
      <w:r w:rsidRPr="005177E8">
        <w:t xml:space="preserve">723 немецкая таблица сама содержит </w:t>
      </w:r>
      <w:r w:rsidRPr="005177E8">
        <w:rPr>
          <w:b/>
          <w:bCs/>
        </w:rPr>
        <w:t>1</w:t>
      </w:r>
      <w:r w:rsidR="00A70D11">
        <w:rPr>
          <w:b/>
          <w:bCs/>
        </w:rPr>
        <w:t>,</w:t>
      </w:r>
      <w:r w:rsidRPr="005177E8">
        <w:rPr>
          <w:b/>
          <w:bCs/>
        </w:rPr>
        <w:t>951 в British North America + 697 в Asia/Oceania/Africa + 50 other America</w:t>
      </w:r>
      <w:r w:rsidRPr="005177E8">
        <w:t xml:space="preserve">, которых в соответствующей строке </w:t>
      </w:r>
      <w:r w:rsidR="00A70D11">
        <w:t>таблицы №</w:t>
      </w:r>
      <w:r w:rsidRPr="005177E8">
        <w:t xml:space="preserve">13 практически нет. После учета различий в географическом охвате остаток становится уже порядка </w:t>
      </w:r>
      <w:r w:rsidRPr="005177E8">
        <w:rPr>
          <w:b/>
          <w:bCs/>
        </w:rPr>
        <w:t>тысячи человек</w:t>
      </w:r>
      <w:r w:rsidR="00A70D11">
        <w:t>.</w:t>
      </w:r>
    </w:p>
    <w:p w14:paraId="47D53573" w14:textId="2CC4047F" w:rsidR="0032031A" w:rsidRPr="00A90EDA" w:rsidRDefault="00A70D11" w:rsidP="0032031A">
      <w:pPr>
        <w:pStyle w:val="XNormal"/>
      </w:pPr>
      <w:r>
        <w:t>Поэтому</w:t>
      </w:r>
      <w:r w:rsidR="00F64C73" w:rsidRPr="005177E8">
        <w:t xml:space="preserve"> </w:t>
      </w:r>
      <w:r w:rsidRPr="001B2B28">
        <w:t xml:space="preserve">период </w:t>
      </w:r>
      <w:r w:rsidR="00F64C73" w:rsidRPr="001B2B28">
        <w:t xml:space="preserve">1886–1890 не является свидетельством серьёзного противоречия между немецкой портовой статистикой и </w:t>
      </w:r>
      <w:r w:rsidR="0040526F" w:rsidRPr="001B2B28">
        <w:t>таблицей №</w:t>
      </w:r>
      <w:r w:rsidR="00F64C73" w:rsidRPr="001B2B28">
        <w:t>13</w:t>
      </w:r>
      <w:r w:rsidR="00F64C73" w:rsidRPr="005177E8">
        <w:t>. Напротив, при приведении их хотя бы приблизительно к одной территории и одному календарному интервалу они согласуются неожиданно хорошо.</w:t>
      </w:r>
      <w:r w:rsidR="00D93531">
        <w:t xml:space="preserve"> </w:t>
      </w:r>
      <w:r w:rsidR="00D93531" w:rsidRPr="005177E8">
        <w:t>Это очень хороший диагностический тест</w:t>
      </w:r>
      <w:r w:rsidR="00D93531">
        <w:t>, о</w:t>
      </w:r>
      <w:r w:rsidR="00A403AF">
        <w:t xml:space="preserve">днако </w:t>
      </w:r>
      <w:r w:rsidR="00FA6CBC">
        <w:t xml:space="preserve">всё же </w:t>
      </w:r>
      <w:r w:rsidR="00A403AF" w:rsidRPr="00A403AF">
        <w:rPr>
          <w:b/>
          <w:bCs/>
        </w:rPr>
        <w:t>не стоит</w:t>
      </w:r>
      <w:r w:rsidR="00A403AF">
        <w:t xml:space="preserve"> </w:t>
      </w:r>
      <w:r w:rsidR="00A403AF" w:rsidRPr="005177E8">
        <w:rPr>
          <w:b/>
          <w:bCs/>
        </w:rPr>
        <w:t xml:space="preserve">использовать </w:t>
      </w:r>
      <w:r w:rsidR="00F64C73" w:rsidRPr="005177E8">
        <w:rPr>
          <w:b/>
          <w:bCs/>
        </w:rPr>
        <w:t>+20</w:t>
      </w:r>
      <w:r w:rsidR="00A403AF">
        <w:rPr>
          <w:b/>
          <w:bCs/>
        </w:rPr>
        <w:t>,</w:t>
      </w:r>
      <w:r w:rsidR="00F64C73" w:rsidRPr="005177E8">
        <w:rPr>
          <w:b/>
          <w:bCs/>
        </w:rPr>
        <w:t>703 как окончательную поправку в демографическом расчёте</w:t>
      </w:r>
      <w:r w:rsidR="00F64C73" w:rsidRPr="005177E8">
        <w:t xml:space="preserve">: деление FY пополам слишком грубо из-за сезонности эмиграции. </w:t>
      </w:r>
    </w:p>
    <w:p w14:paraId="02116085" w14:textId="3B611AF8" w:rsidR="0043741E" w:rsidRPr="00A90EDA" w:rsidRDefault="0043741E" w:rsidP="009C2EA5">
      <w:pPr>
        <w:pStyle w:val="XNormal"/>
      </w:pPr>
    </w:p>
    <w:p w14:paraId="07D21C8C" w14:textId="77777777" w:rsidR="00DF46B3" w:rsidRDefault="00DF46B3" w:rsidP="009C2EA5">
      <w:pPr>
        <w:pStyle w:val="XNormal"/>
      </w:pPr>
    </w:p>
    <w:p w14:paraId="77CF134B" w14:textId="0139EB31" w:rsidR="00032CCD" w:rsidRDefault="00032CCD" w:rsidP="009C2EA5">
      <w:pPr>
        <w:pStyle w:val="XNormal"/>
      </w:pPr>
      <w:r>
        <w:br w:type="page"/>
      </w:r>
    </w:p>
    <w:p w14:paraId="38A031EC" w14:textId="01661E3C" w:rsidR="003659A4" w:rsidRPr="00B54279"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w:t>
      </w:r>
      <w:r w:rsidR="0086384F" w:rsidRPr="009C2EA5">
        <w:rPr>
          <w:rFonts w:ascii="Times New Roman" w:eastAsia="Times New Roman" w:hAnsi="Times New Roman" w:cs="Times New Roman"/>
          <w:sz w:val="27"/>
          <w:szCs w:val="27"/>
          <w:u w:val="single"/>
          <w:lang w:eastAsia="ru-RU"/>
        </w:rPr>
        <w:t>4</w:t>
      </w:r>
    </w:p>
    <w:p w14:paraId="74A7FC67" w14:textId="1CBCA6F6"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w:t>
      </w:r>
      <w:r w:rsidR="009077EA">
        <w:rPr>
          <w:rFonts w:asciiTheme="majorHAnsi" w:eastAsia="Times New Roman" w:hAnsiTheme="majorHAnsi" w:cs="Times New Roman"/>
          <w:i/>
          <w:iCs/>
          <w:sz w:val="28"/>
          <w:szCs w:val="28"/>
          <w:lang w:eastAsia="ru-RU"/>
        </w:rPr>
        <w:t>в</w:t>
      </w:r>
      <w:r w:rsidR="009077EA">
        <w:rPr>
          <w:rFonts w:asciiTheme="majorHAnsi" w:eastAsia="Times New Roman" w:hAnsiTheme="majorHAnsi" w:cs="Times New Roman"/>
          <w:i/>
          <w:iCs/>
          <w:sz w:val="28"/>
          <w:szCs w:val="28"/>
          <w:lang w:eastAsia="ru-RU"/>
        </w:rPr>
        <w:br/>
      </w:r>
      <w:bookmarkStart w:id="16" w:name="toc_appendix_3"/>
      <w:bookmarkEnd w:id="16"/>
      <w:r w:rsidR="009077EA">
        <w:rPr>
          <w:rFonts w:asciiTheme="majorHAnsi" w:eastAsia="Times New Roman" w:hAnsiTheme="majorHAnsi" w:cs="Times New Roman"/>
          <w:i/>
          <w:iCs/>
          <w:sz w:val="28"/>
          <w:szCs w:val="28"/>
          <w:lang w:eastAsia="ru-RU"/>
        </w:rPr>
        <w:br/>
      </w:r>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66"/>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67"/>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68"/>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Первая часть проверки – это анализ внутренней самосогласованности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69"/>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70"/>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71"/>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72"/>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73"/>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74"/>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75"/>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76"/>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77"/>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По Жиромской,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78"/>
      </w:r>
    </w:p>
    <w:p w14:paraId="7B5EC010" w14:textId="77777777" w:rsidR="00D47AB9" w:rsidRDefault="003659A4" w:rsidP="00F90913">
      <w:pPr>
        <w:pStyle w:val="XNormal"/>
        <w:spacing w:line="240" w:lineRule="auto"/>
      </w:pPr>
      <w:r w:rsidRPr="003659A4">
        <w:t>АДХ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r w:rsidRPr="003659A4">
        <w:t>Жиромская отвергает предлагаемую АДХ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79"/>
      </w:r>
      <w:r w:rsidRPr="003659A4">
        <w:t xml:space="preserve"> Той же оценки придерживаются М.С. Тольц и Д.Д. Богоявленский (при первоначальном анализе Тольц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80"/>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610BCB">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610BCB">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610BCB">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610BCB">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610BCB">
      <w:pPr>
        <w:pStyle w:val="Xinset-Last"/>
        <w:spacing w:after="60"/>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81"/>
      </w:r>
    </w:p>
    <w:p w14:paraId="13004FDE" w14:textId="77777777" w:rsidR="00D47AB9" w:rsidRDefault="003659A4" w:rsidP="00F90913">
      <w:pPr>
        <w:pStyle w:val="XNormal-0"/>
      </w:pPr>
      <w:r w:rsidRPr="003659A4">
        <w:t xml:space="preserve">В позднейшей статье (1995 года) АДХ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«эта оценка фантастически неправдоподобна, и в 1939 г. население СССР не могло быть столь миграционно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82"/>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83"/>
      </w:r>
    </w:p>
    <w:p w14:paraId="7FE37D6A" w14:textId="77777777" w:rsidR="00D47AB9" w:rsidRDefault="003659A4" w:rsidP="00F90913">
      <w:pPr>
        <w:pStyle w:val="XNormal"/>
        <w:spacing w:line="240" w:lineRule="auto"/>
      </w:pPr>
      <w:r w:rsidRPr="003659A4">
        <w:t>Доводы Жиромской (совпадающие с мнением Волкова, Богоявленского и Тольца)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Невзаимоувязка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84"/>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85"/>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r w:rsidR="002D1FCD">
        <w:t>ЦУНХовская</w:t>
      </w:r>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неувязанности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86"/>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гор + сельск.</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2131DC4A" w14:textId="1ACAA134" w:rsidR="003741EF" w:rsidRDefault="003659A4" w:rsidP="00F90913">
      <w:pPr>
        <w:pStyle w:val="XNormal-0"/>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w:t>
      </w:r>
    </w:p>
    <w:p w14:paraId="6A970568" w14:textId="0AD4E4AD" w:rsidR="003741EF" w:rsidRDefault="003741EF" w:rsidP="009C70FB">
      <w:pPr>
        <w:pStyle w:val="XNormal-0"/>
        <w:ind w:firstLine="432"/>
      </w:pPr>
      <w:r>
        <w:t xml:space="preserve">В 1930 году </w:t>
      </w:r>
      <w:r w:rsidR="009C70FB" w:rsidRPr="003741EF">
        <w:t>С.A. Новосельский и В.В. Паевский</w:t>
      </w:r>
      <w:r w:rsidR="009C70FB">
        <w:t xml:space="preserve"> писали в методическом предисловии к сборнику </w:t>
      </w:r>
      <w:r>
        <w:t>таблиц смертности населения СССР о существенном недоучёте смертности во второй половине и конце 1920-х гг.</w:t>
      </w:r>
      <w:r w:rsidRPr="003741EF">
        <w:t>:</w:t>
      </w:r>
    </w:p>
    <w:p w14:paraId="230BB405" w14:textId="77777777" w:rsidR="003741EF" w:rsidRDefault="003741EF" w:rsidP="003741EF">
      <w:pPr>
        <w:pStyle w:val="Xinset-Mid"/>
        <w:ind w:firstLine="0"/>
      </w:pPr>
      <w:r w:rsidRPr="003741EF">
        <w:t xml:space="preserve">«Из перечисления построенных таблиц видно, что почти все таблицы относятся к Европейской части СССР, и из Азиатской части построена только таблица для населения Сибирского края; объясняется это отсутствием или малой удовлетворительностью материалов об умерших в Азиатской части СССР, где в значительной доле территорий регистрация актов гражданского состояния или вовсе отсутствует или недостаточно налажена. </w:t>
      </w:r>
    </w:p>
    <w:p w14:paraId="65DE5EDA" w14:textId="77777777" w:rsidR="003741EF" w:rsidRDefault="003741EF" w:rsidP="003741EF">
      <w:pPr>
        <w:pStyle w:val="Xinset-Mid"/>
        <w:spacing w:before="0"/>
      </w:pPr>
      <w:r w:rsidRPr="003741EF">
        <w:t xml:space="preserve">Необходимо вместе с тем иметь в виду, что и в Европейской части СССР регистрация умерших оставляет желать лучшего. Совершенно неудовлетворительными по неполноте являются данные по автономным областям Северо-Кавказского края и Дагестанской АССР, в виду чего таблицы для Северного Кавказа пришлось построить только для округов и автономных городов с исключением указанных областей. Существенная неполнота учета умерших отмечается для Башкирской АССР, Средне-Волжского и Нижне-Волжского районов, Крымской АССР, весьма неполны и данные для округов Северного Кавказа. </w:t>
      </w:r>
    </w:p>
    <w:p w14:paraId="7FC8F270" w14:textId="77777777" w:rsidR="009C70FB" w:rsidRDefault="003741EF" w:rsidP="009C70FB">
      <w:pPr>
        <w:pStyle w:val="Xinset-Mid"/>
        <w:spacing w:before="0"/>
      </w:pPr>
      <w:r w:rsidRPr="003741EF">
        <w:t>Но и в остальных районах Европейской части СССР исчерпывающий учет умерших не может считаться достигнутым, и более или менее значительное количество умерших, невидимому, ускользает от учета и хоронится без регистрации в ЗАГСах».</w:t>
      </w:r>
    </w:p>
    <w:p w14:paraId="112E66AA" w14:textId="77777777" w:rsidR="009C70FB" w:rsidRDefault="003741EF" w:rsidP="009C70FB">
      <w:pPr>
        <w:pStyle w:val="Xinset-Mid"/>
        <w:spacing w:before="0"/>
      </w:pPr>
      <w:r w:rsidRPr="003741EF">
        <w:t xml:space="preserve">В наиболее благополучной в смысле постановки учёта Ленинградской области неполнота регистрации смертей на начало 1929 года составляла 2.5%, в Башкирской АССР в 1926 году – 12.7%. </w:t>
      </w:r>
    </w:p>
    <w:p w14:paraId="0265E9E5" w14:textId="60A80E46" w:rsidR="003741EF" w:rsidRPr="003741EF" w:rsidRDefault="009C70FB" w:rsidP="009C70FB">
      <w:pPr>
        <w:pStyle w:val="Xinset-Mid"/>
        <w:spacing w:before="0"/>
      </w:pPr>
      <w:r w:rsidRPr="003741EF">
        <w:t>«</w:t>
      </w:r>
      <w:r w:rsidR="003741EF" w:rsidRPr="003741EF">
        <w:t xml:space="preserve">Едва ли можно сомневаться», </w:t>
      </w:r>
      <w:r w:rsidRPr="009C70FB">
        <w:t>–</w:t>
      </w:r>
      <w:r w:rsidR="003741EF" w:rsidRPr="003741EF">
        <w:t xml:space="preserve"> продолжают Новосельский и Паевский, </w:t>
      </w:r>
      <w:r w:rsidRPr="009C70FB">
        <w:t>–</w:t>
      </w:r>
      <w:r w:rsidR="003741EF" w:rsidRPr="003741EF">
        <w:t xml:space="preserve"> «что и в других местностях Европейской части СССР имеется аналогичный и во многих случаях ещ</w:t>
      </w:r>
      <w:r>
        <w:t>ё</w:t>
      </w:r>
      <w:r w:rsidR="003741EF" w:rsidRPr="003741EF">
        <w:t xml:space="preserve"> больший недоучет, причем недоучет, </w:t>
      </w:r>
      <w:r w:rsidRPr="003741EF">
        <w:t>по-видимому</w:t>
      </w:r>
      <w:r w:rsidR="003741EF" w:rsidRPr="003741EF">
        <w:t>, особенно имеет место для грудных детей, умерших в течение первых дней и недель жизни, а также для женского населения. Причинами такого "сокрытия" умерших среди сельского населения служат, вероятно, отчасти бытовые и религиозные предрассудки (сокрытие умерших женщин среди магометанского населения), а также, возможно, и мотивы, связанные с налоговым обложением. При построении указанной выше таблицы смертности для Украины за 1925</w:t>
      </w:r>
      <w:r>
        <w:t>-</w:t>
      </w:r>
      <w:r w:rsidR="003741EF" w:rsidRPr="003741EF">
        <w:t xml:space="preserve">1926 гг. числа </w:t>
      </w:r>
      <w:r w:rsidR="003741EF" w:rsidRPr="003741EF">
        <w:lastRenderedPageBreak/>
        <w:t>умерших детей в первые 3 дня жизни, в виду малой правдоподобности полученных на основании этих чисел вероятностей, были увеличены в соответствии с вероятностями, полученными для Пруссии».</w:t>
      </w:r>
      <w:r>
        <w:rPr>
          <w:rStyle w:val="FootnoteReference"/>
        </w:rPr>
        <w:footnoteReference w:id="187"/>
      </w:r>
    </w:p>
    <w:p w14:paraId="2CE8B21A" w14:textId="1BDDA2A8" w:rsidR="00347EB5" w:rsidRDefault="00347EB5" w:rsidP="00F90913">
      <w:pPr>
        <w:pStyle w:val="XNormal-0"/>
      </w:pPr>
      <w:r w:rsidRPr="00347EB5">
        <w:t>В национальных районах Северного Кавказа население регистрировало по преимуществу только рождение, от регистрации смерти отказывалось.</w:t>
      </w:r>
      <w:r>
        <w:rPr>
          <w:rStyle w:val="FootnoteReference"/>
        </w:rPr>
        <w:footnoteReference w:id="188"/>
      </w:r>
      <w:r w:rsidRPr="00347EB5">
        <w:t xml:space="preserve"> </w:t>
      </w:r>
    </w:p>
    <w:p w14:paraId="4A43C74E" w14:textId="151DA251" w:rsidR="00ED400C" w:rsidRPr="003659A4" w:rsidRDefault="002E5A5C" w:rsidP="00347EB5">
      <w:pPr>
        <w:pStyle w:val="XNormal-0"/>
        <w:ind w:firstLine="432"/>
        <w:rPr>
          <w:sz w:val="24"/>
        </w:rPr>
      </w:pPr>
      <w:r w:rsidRPr="002E5A5C">
        <w:t xml:space="preserve">В </w:t>
      </w:r>
      <w:r>
        <w:t xml:space="preserve">начале </w:t>
      </w:r>
      <w:r w:rsidRPr="002E5A5C">
        <w:t>1930-х гг. надежность демографической информации резко упала даже сравнительно с прежней, в связи с коллективизацией и голодом 1932</w:t>
      </w:r>
      <w:r>
        <w:t>-</w:t>
      </w:r>
      <w:r w:rsidRPr="002E5A5C">
        <w:t>1933 гг., породившими огромное движение населения, бегство крестьян из деревни в города и нарушение работы ЗАГСов. В докладной записке начальника сектора населения и здравоохранения ЦУНХУ Госплана СССР Каплуна, направленной зам. начальника ЦУНХУ И.А.</w:t>
      </w:r>
      <w:r>
        <w:t> </w:t>
      </w:r>
      <w:r w:rsidRPr="002E5A5C">
        <w:t xml:space="preserve">Кравалю, констатируется: «Начиная с 1930 года отмечается ухудшение дела организации ЗАГС и учета явлений рождаемости и смертности, главным образом в сельских местностях». К такому выводу пришла и специальная комиссия в составе представителей Госплана, Института экономических исследований Госплана, ЦУНХУ и УНХУ РСФСР, созданная в 1932 г. в связи с разработкой проектировок населения на вторую пятилетку. Руководитель комиссии Клевцов (ИЭИ Госплана) установил </w:t>
      </w:r>
      <w:r>
        <w:t xml:space="preserve">понизительные </w:t>
      </w:r>
      <w:r w:rsidRPr="002E5A5C">
        <w:t xml:space="preserve">поправки на естественный прирост для 1930 г. в 3% и для 1931 и 1932 гг. в 10%. В пересчете применительно к естественному приросту поправки, сделанные статистиками ЦСУ, выглядят так: 1927-1928 гг. </w:t>
      </w:r>
      <w:r>
        <w:t>–</w:t>
      </w:r>
      <w:r w:rsidRPr="002E5A5C">
        <w:t xml:space="preserve"> 35,3%, 1930-1933 гг. </w:t>
      </w:r>
      <w:r>
        <w:t>–</w:t>
      </w:r>
      <w:r w:rsidRPr="002E5A5C">
        <w:t xml:space="preserve"> 52,5%, 1934</w:t>
      </w:r>
      <w:r>
        <w:t>-</w:t>
      </w:r>
      <w:r w:rsidRPr="002E5A5C">
        <w:t xml:space="preserve">1936 гг. </w:t>
      </w:r>
      <w:r>
        <w:t>–</w:t>
      </w:r>
      <w:r w:rsidRPr="002E5A5C">
        <w:t xml:space="preserve"> 7,1%.</w:t>
      </w:r>
      <w:r>
        <w:rPr>
          <w:rStyle w:val="FootnoteReference"/>
        </w:rPr>
        <w:footnoteReference w:id="189"/>
      </w:r>
      <w:r>
        <w:t xml:space="preserve"> </w:t>
      </w:r>
      <w:r w:rsidR="003659A4" w:rsidRPr="003659A4">
        <w:t xml:space="preserve">Докладная записка Начальника Отдела населения и здравоохранения ЦУНХУ М.В. Курмана начальнику ЦУНХУ И.А. Кравалю за март 1937 года отмечала: </w:t>
      </w:r>
    </w:p>
    <w:p w14:paraId="2541CEE2" w14:textId="77777777" w:rsidR="003659A4" w:rsidRPr="003659A4" w:rsidRDefault="003659A4" w:rsidP="00F90913">
      <w:pPr>
        <w:pStyle w:val="Xinset-First"/>
        <w:spacing w:after="120"/>
      </w:pPr>
      <w:r w:rsidRPr="003659A4">
        <w:t>«Мы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похоронения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90"/>
      </w:r>
      <w:r w:rsidRPr="003659A4">
        <w:t xml:space="preserve"> </w:t>
      </w:r>
    </w:p>
    <w:p w14:paraId="68AA7BE1" w14:textId="2B20C6BD" w:rsidR="003659A4" w:rsidRPr="003659A4" w:rsidRDefault="003659A4" w:rsidP="00F90913">
      <w:pPr>
        <w:pStyle w:val="XNormal-0"/>
      </w:pPr>
      <w:r w:rsidRPr="003659A4">
        <w:t>Соответственно, по словам самого Краваля, «текущий учет населения давал неверные, резко завышенные цифры» численности населения.</w:t>
      </w:r>
      <w:r w:rsidR="00FE5AB0">
        <w:rPr>
          <w:rStyle w:val="FootnoteReference"/>
          <w:sz w:val="24"/>
        </w:rPr>
        <w:footnoteReference w:id="191"/>
      </w:r>
      <w:r w:rsidR="00ED400C">
        <w:t xml:space="preserve"> </w:t>
      </w:r>
      <w:r w:rsidR="00FE2631" w:rsidRPr="00FE2631">
        <w:t xml:space="preserve">Архивные данные показывают, что до 1933 г. </w:t>
      </w:r>
      <w:r w:rsidR="00FE2631">
        <w:t xml:space="preserve">в </w:t>
      </w:r>
      <w:r w:rsidR="00FE2631" w:rsidRPr="00FE2631">
        <w:t>ЦСУ-ЭСС-СНХУ-ЦУНХУ</w:t>
      </w:r>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92"/>
      </w:r>
      <w:r w:rsidR="00FE2631">
        <w:t xml:space="preserve"> </w:t>
      </w:r>
      <w:r w:rsidRPr="003659A4">
        <w:t>Андреев, Дарский и Харькова следующим образом оценивают неполноту текущей регистрации (в %, в среднем за период):</w:t>
      </w:r>
      <w:r w:rsidR="00B65E52">
        <w:rPr>
          <w:rStyle w:val="FootnoteReference"/>
          <w:sz w:val="24"/>
        </w:rPr>
        <w:footnoteReference w:id="193"/>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«В РГАЭ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3741EF">
      <w:pPr>
        <w:pStyle w:val="Xinset-Mid"/>
        <w:spacing w:before="0"/>
      </w:pPr>
      <w:r w:rsidRPr="003659A4">
        <w:t>По мнению Андреева, Дарского и Харьковой,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3741EF">
      <w:pPr>
        <w:pStyle w:val="Xinset-Last"/>
        <w:spacing w:before="0" w:after="60"/>
      </w:pPr>
      <w:r w:rsidRPr="003659A4">
        <w:t>Имеющиеся в РГАЭ документы показывают, что в районах, охваченных голодом, недоучёт смертей был значительным. Так, в рапорте М.</w:t>
      </w:r>
      <w:r>
        <w:t xml:space="preserve"> </w:t>
      </w:r>
      <w:r w:rsidRPr="003659A4">
        <w:t xml:space="preserve">Курмана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94"/>
      </w:r>
    </w:p>
    <w:p w14:paraId="5ED632F4" w14:textId="033E4C67" w:rsidR="005D52C3" w:rsidRDefault="005D52C3" w:rsidP="00F7535E">
      <w:pPr>
        <w:pStyle w:val="XNormal-0"/>
        <w:spacing w:after="120"/>
      </w:pPr>
      <w:r>
        <w:t>Для населения территории РСФСР недоучёт смертей, по оценке АДХ, составлял:</w:t>
      </w:r>
      <w:r w:rsidR="001A74D1">
        <w:rPr>
          <w:rStyle w:val="FootnoteReference"/>
        </w:rPr>
        <w:footnoteReference w:id="19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96"/>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97"/>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по реконструкции АДХ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равным младенческой смертности для данного года по реконструкции АДХ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возрастов 1-4 мы прилагаем линейно-уменьшающуюся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АДХ и рождаемости в этом году по реконструкции АДХ, даёт смертность равную смертности по реконструкции АДХ.</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98"/>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АДХ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для совпадения с динамикой населения по реконструкции АДХ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АДХ, но не сами советские данные.</w:t>
      </w:r>
    </w:p>
    <w:p w14:paraId="512FABD6" w14:textId="334B991C" w:rsidR="00121E3B" w:rsidRDefault="00A66D18" w:rsidP="00F90913">
      <w:pPr>
        <w:pStyle w:val="XNormal"/>
        <w:spacing w:line="240" w:lineRule="auto"/>
      </w:pPr>
      <w:r>
        <w:t>По оценке АДХ,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99"/>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200"/>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201"/>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r>
        <w:rPr>
          <w:lang w:val="en-US"/>
        </w:rPr>
        <w:t>README</w:t>
      </w:r>
      <w:r w:rsidRPr="009443E5">
        <w:t>.</w:t>
      </w:r>
      <w:r>
        <w:rPr>
          <w:lang w:val="en-US"/>
        </w:rPr>
        <w:t>md</w:t>
      </w:r>
    </w:p>
    <w:p w14:paraId="305864E6" w14:textId="1EDB810A" w:rsidR="00197720" w:rsidRDefault="00197720" w:rsidP="00121E3B">
      <w:pPr>
        <w:pStyle w:val="XNormal"/>
      </w:pPr>
      <w:r w:rsidRPr="007052A5">
        <w:t xml:space="preserve">### </w:t>
      </w:r>
      <w:r w:rsidR="004A244B">
        <w:rPr>
          <w:lang w:val="en-US"/>
        </w:rPr>
        <w:t>RosBRIS</w:t>
      </w:r>
      <w:r w:rsidR="004A244B" w:rsidRPr="00AC39A1">
        <w:t xml:space="preserve"> </w:t>
      </w:r>
      <w:r>
        <w:rPr>
          <w:lang w:val="en-US"/>
        </w:rPr>
        <w:t>mx</w:t>
      </w:r>
      <w:r w:rsidRPr="007052A5">
        <w:t>/</w:t>
      </w:r>
      <w:r>
        <w:rPr>
          <w:lang w:val="en-US"/>
        </w:rPr>
        <w:t>qx</w:t>
      </w:r>
      <w:r w:rsidRPr="007052A5">
        <w:t xml:space="preserve"> </w:t>
      </w:r>
      <w:r w:rsidR="00AC39A1">
        <w:t xml:space="preserve">и </w:t>
      </w:r>
      <w:r w:rsidR="00AC39A1">
        <w:rPr>
          <w:lang w:val="en-US"/>
        </w:rPr>
        <w:t>AD</w:t>
      </w:r>
      <w:r w:rsidR="00666B41">
        <w:rPr>
          <w:lang w:val="en-US"/>
        </w:rPr>
        <w:t>H</w:t>
      </w:r>
      <w:r w:rsidR="00AC39A1" w:rsidRPr="00AC39A1">
        <w:t xml:space="preserve"> </w:t>
      </w:r>
      <w:r w:rsidR="00AC39A1">
        <w:rPr>
          <w:lang w:val="en-US"/>
        </w:rPr>
        <w:t>mx</w:t>
      </w:r>
      <w:r w:rsidR="00AC39A1" w:rsidRPr="007F5FF2">
        <w:t>/</w:t>
      </w:r>
      <w:r w:rsidR="00AC39A1">
        <w:rPr>
          <w:lang w:val="en-US"/>
        </w:rPr>
        <w:t>qx</w:t>
      </w:r>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sidRPr="00D53858">
        <w:t>81</w:t>
      </w:r>
      <w:r>
        <w:t>-1895</w:t>
      </w:r>
    </w:p>
    <w:p w14:paraId="47F25F7D" w14:textId="1E574670" w:rsidR="002C339C" w:rsidRDefault="002C339C" w:rsidP="002C339C">
      <w:pPr>
        <w:pStyle w:val="XNormal"/>
      </w:pPr>
      <w:r w:rsidRPr="007F5FF2">
        <w:t xml:space="preserve">### </w:t>
      </w:r>
      <w:r>
        <w:t>дата</w:t>
      </w:r>
      <w:r w:rsidRPr="007F5FF2">
        <w:t xml:space="preserve"> + </w:t>
      </w:r>
      <w:r>
        <w:rPr>
          <w:lang w:val="en-US"/>
        </w:rPr>
        <w:t>F</w:t>
      </w:r>
      <w:r w:rsidRPr="007F5FF2">
        <w:t>9</w:t>
      </w:r>
    </w:p>
    <w:p w14:paraId="1535F87A" w14:textId="69B668D5" w:rsidR="00AF0EE6" w:rsidRPr="00345228" w:rsidRDefault="00AF0EE6" w:rsidP="002C339C">
      <w:pPr>
        <w:pStyle w:val="XNormal"/>
      </w:pPr>
      <w:r w:rsidRPr="00D53858">
        <w:t xml:space="preserve">### </w:t>
      </w:r>
      <w:r>
        <w:t xml:space="preserve">миграция до 1896 </w:t>
      </w:r>
      <w:r w:rsidRPr="00AF0EE6">
        <w:t>http://demoscope.ru/weekly/2006/0251/analit01.php</w:t>
      </w:r>
      <w:r w:rsidR="00F525F2">
        <w:br/>
      </w:r>
      <w:r w:rsidR="00F525F2" w:rsidRPr="00D53858">
        <w:t xml:space="preserve">### </w:t>
      </w:r>
      <w:r w:rsidR="00F525F2">
        <w:t xml:space="preserve">миграция до 1896 </w:t>
      </w:r>
      <w:r w:rsidR="00F525F2" w:rsidRPr="00F525F2">
        <w:rPr>
          <w:lang w:val="en-US"/>
        </w:rPr>
        <w:t>https</w:t>
      </w:r>
      <w:r w:rsidR="00F525F2" w:rsidRPr="00D53858">
        <w:t>://</w:t>
      </w:r>
      <w:r w:rsidR="00F525F2" w:rsidRPr="00F525F2">
        <w:rPr>
          <w:lang w:val="en-US"/>
        </w:rPr>
        <w:t>old</w:t>
      </w:r>
      <w:r w:rsidR="00F525F2" w:rsidRPr="00D53858">
        <w:t>.</w:t>
      </w:r>
      <w:r w:rsidR="00F525F2" w:rsidRPr="00F525F2">
        <w:rPr>
          <w:lang w:val="en-US"/>
        </w:rPr>
        <w:t>bigenc</w:t>
      </w:r>
      <w:r w:rsidR="00F525F2" w:rsidRPr="00D53858">
        <w:t>.</w:t>
      </w:r>
      <w:r w:rsidR="00F525F2" w:rsidRPr="00F525F2">
        <w:rPr>
          <w:lang w:val="en-US"/>
        </w:rPr>
        <w:t>ru</w:t>
      </w:r>
      <w:r w:rsidR="00F525F2" w:rsidRPr="00D53858">
        <w:t>/</w:t>
      </w:r>
      <w:r w:rsidR="00F525F2" w:rsidRPr="00F525F2">
        <w:rPr>
          <w:lang w:val="en-US"/>
        </w:rPr>
        <w:t>text</w:t>
      </w:r>
      <w:r w:rsidR="00F525F2" w:rsidRPr="00D53858">
        <w:t>/5733358</w:t>
      </w:r>
      <w:r w:rsidR="00345228">
        <w:br/>
      </w:r>
      <w:r w:rsidR="00345228" w:rsidRPr="00345228">
        <w:t xml:space="preserve">### </w:t>
      </w:r>
      <w:r w:rsidR="00345228">
        <w:t>Кабузан</w:t>
      </w:r>
    </w:p>
    <w:p w14:paraId="771BEFF6" w14:textId="7B63832F" w:rsidR="0013478A" w:rsidRDefault="0013478A" w:rsidP="002C339C">
      <w:pPr>
        <w:pStyle w:val="XNormal"/>
      </w:pPr>
      <w:r w:rsidRPr="00D53858">
        <w:t xml:space="preserve">### Новосельский - Смертность и продолжительность жизни в России - </w:t>
      </w:r>
      <w:r w:rsidRPr="0013478A">
        <w:rPr>
          <w:lang w:val="en-US"/>
        </w:rPr>
        <w:t>OCR</w:t>
      </w:r>
      <w:r w:rsidRPr="00D53858">
        <w:t>.</w:t>
      </w:r>
      <w:r w:rsidRPr="0013478A">
        <w:rPr>
          <w:lang w:val="en-US"/>
        </w:rPr>
        <w:t>pdf</w:t>
      </w:r>
      <w:r w:rsidRPr="00D53858">
        <w:t xml:space="preserve"> 98-99</w:t>
      </w:r>
    </w:p>
    <w:p w14:paraId="10527F82" w14:textId="12E9C8AA" w:rsidR="002C339C" w:rsidRDefault="00997F82" w:rsidP="00121E3B">
      <w:pPr>
        <w:pStyle w:val="XNormal"/>
      </w:pPr>
      <w:r w:rsidRPr="00E67BD1">
        <w:t xml:space="preserve">### </w:t>
      </w:r>
      <w:r>
        <w:t xml:space="preserve">Миронов </w:t>
      </w:r>
      <w:r w:rsidR="00A243F8">
        <w:t xml:space="preserve">глава 3 </w:t>
      </w:r>
      <w:r>
        <w:t>около 533</w:t>
      </w:r>
    </w:p>
    <w:p w14:paraId="2DC3DC0E" w14:textId="3EF9F7BE" w:rsidR="00E565F1" w:rsidRDefault="00E565F1" w:rsidP="00121E3B">
      <w:pPr>
        <w:pStyle w:val="XNormal"/>
      </w:pPr>
      <w:r w:rsidRPr="00E67BD1">
        <w:t xml:space="preserve">### </w:t>
      </w:r>
      <w:r>
        <w:t>оценка с диапазоном ошибки недоучёта</w:t>
      </w:r>
    </w:p>
    <w:p w14:paraId="293E0DF0" w14:textId="77777777" w:rsidR="00314BFF" w:rsidRDefault="00314BFF" w:rsidP="00121E3B">
      <w:pPr>
        <w:pStyle w:val="XNormal"/>
      </w:pPr>
    </w:p>
    <w:p w14:paraId="6DB55270" w14:textId="25939168" w:rsidR="00314BFF" w:rsidRDefault="00314BFF" w:rsidP="00121E3B">
      <w:pPr>
        <w:pStyle w:val="XNormal"/>
      </w:pPr>
      <w:r w:rsidRPr="00DF7D0F">
        <w:t>###</w:t>
      </w:r>
      <w:r>
        <w:t xml:space="preserve"> 1892 Астрахань холерная пандемия</w:t>
      </w:r>
    </w:p>
    <w:p w14:paraId="409BAA55" w14:textId="77777777" w:rsidR="00314BFF" w:rsidRDefault="00314BFF" w:rsidP="00314BFF">
      <w:pPr>
        <w:pStyle w:val="XNormal"/>
      </w:pPr>
      <w:r>
        <w:t>Число 41 608 не завышено опечаткой: это реальный чрезвычайный подъём смертности во время холерной эпидемии 1892 года.</w:t>
      </w:r>
    </w:p>
    <w:p w14:paraId="2EE251E7" w14:textId="77777777" w:rsidR="00314BFF" w:rsidRDefault="00314BFF" w:rsidP="00314BFF">
      <w:pPr>
        <w:pStyle w:val="XNormal"/>
      </w:pPr>
      <w:r>
        <w:t>В отчёте имеется отдельная колонка «холера азиатская». По всей Астраханской губернии записано:</w:t>
      </w:r>
    </w:p>
    <w:p w14:paraId="3B6CC849" w14:textId="77777777" w:rsidR="00314BFF" w:rsidRDefault="00314BFF" w:rsidP="00314BFF">
      <w:pPr>
        <w:pStyle w:val="XNormal"/>
      </w:pPr>
      <w:r>
        <w:t>заболевших холерой — 21 353;</w:t>
      </w:r>
    </w:p>
    <w:p w14:paraId="574C694B" w14:textId="77777777" w:rsidR="00314BFF" w:rsidRDefault="00314BFF" w:rsidP="00314BFF">
      <w:pPr>
        <w:pStyle w:val="XNormal"/>
      </w:pPr>
      <w:r>
        <w:t>умерших от холеры — 12 377;</w:t>
      </w:r>
    </w:p>
    <w:p w14:paraId="297034BE" w14:textId="77777777" w:rsidR="00314BFF" w:rsidRDefault="00314BFF" w:rsidP="00314BFF">
      <w:pPr>
        <w:pStyle w:val="XNormal"/>
      </w:pPr>
      <w:r>
        <w:t>в том числе в городах — 6 001 заболевший и 3 444 умерших.</w:t>
      </w:r>
    </w:p>
    <w:p w14:paraId="3B2EBCF0" w14:textId="50A43656" w:rsidR="00314BFF" w:rsidRDefault="00314BFF" w:rsidP="00314BFF">
      <w:pPr>
        <w:pStyle w:val="XNormal"/>
      </w:pPr>
      <w:r>
        <w:t>По пяти уездам оседлого населения картина такая:</w:t>
      </w:r>
    </w:p>
    <w:p w14:paraId="2FD8AE8D" w14:textId="00918263" w:rsidR="00C62D91" w:rsidRDefault="00C62D91" w:rsidP="00314BFF">
      <w:pPr>
        <w:pStyle w:val="XNormal"/>
      </w:pPr>
      <w:r w:rsidRPr="00C62D91">
        <w:t>Смертность выросла сразу во всех пяти уездах, приблизительно в 1,7–1,9 раза относительно 1893 года:</w:t>
      </w:r>
    </w:p>
    <w:p w14:paraId="508166E2" w14:textId="77777777" w:rsidR="00314BFF" w:rsidRDefault="00314BFF" w:rsidP="00121E3B">
      <w:pPr>
        <w:pStyle w:val="XNormal"/>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7"/>
        <w:gridCol w:w="1860"/>
        <w:gridCol w:w="1960"/>
        <w:gridCol w:w="2138"/>
        <w:gridCol w:w="1875"/>
      </w:tblGrid>
      <w:tr w:rsidR="00314BFF" w:rsidRPr="00314BFF" w14:paraId="7C5B4E10" w14:textId="77777777">
        <w:trPr>
          <w:tblHeader/>
          <w:tblCellSpacing w:w="15" w:type="dxa"/>
        </w:trPr>
        <w:tc>
          <w:tcPr>
            <w:tcW w:w="0" w:type="auto"/>
            <w:vAlign w:val="center"/>
            <w:hideMark/>
          </w:tcPr>
          <w:p w14:paraId="007FFA19" w14:textId="77777777" w:rsidR="00314BFF" w:rsidRPr="00314BFF" w:rsidRDefault="00314BFF" w:rsidP="00314BFF">
            <w:pPr>
              <w:spacing w:after="0" w:line="240" w:lineRule="auto"/>
              <w:jc w:val="center"/>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Уезд</w:t>
            </w:r>
          </w:p>
        </w:tc>
        <w:tc>
          <w:tcPr>
            <w:tcW w:w="0" w:type="auto"/>
            <w:vAlign w:val="center"/>
            <w:hideMark/>
          </w:tcPr>
          <w:p w14:paraId="48AA3B7E"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1892</w:t>
            </w:r>
          </w:p>
        </w:tc>
        <w:tc>
          <w:tcPr>
            <w:tcW w:w="0" w:type="auto"/>
            <w:vAlign w:val="center"/>
            <w:hideMark/>
          </w:tcPr>
          <w:p w14:paraId="45B92345"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Из них от холеры</w:t>
            </w:r>
          </w:p>
        </w:tc>
        <w:tc>
          <w:tcPr>
            <w:tcW w:w="0" w:type="auto"/>
            <w:vAlign w:val="center"/>
            <w:hideMark/>
          </w:tcPr>
          <w:p w14:paraId="6A8AF2D8"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Смерти без холеры</w:t>
            </w:r>
          </w:p>
        </w:tc>
        <w:tc>
          <w:tcPr>
            <w:tcW w:w="0" w:type="auto"/>
            <w:vAlign w:val="center"/>
            <w:hideMark/>
          </w:tcPr>
          <w:p w14:paraId="6F932E12" w14:textId="77777777" w:rsidR="00314BFF" w:rsidRPr="00314BFF" w:rsidRDefault="00314BFF" w:rsidP="00314BFF">
            <w:pPr>
              <w:spacing w:after="0" w:line="240" w:lineRule="auto"/>
              <w:jc w:val="right"/>
              <w:rPr>
                <w:rFonts w:ascii="Times New Roman" w:eastAsia="Times New Roman" w:hAnsi="Times New Roman" w:cs="Times New Roman"/>
                <w:b/>
                <w:bCs/>
                <w:sz w:val="24"/>
                <w:szCs w:val="24"/>
                <w:lang w:val="en-US"/>
              </w:rPr>
            </w:pPr>
            <w:r w:rsidRPr="00314BFF">
              <w:rPr>
                <w:rFonts w:ascii="Times New Roman" w:eastAsia="Times New Roman" w:hAnsi="Times New Roman" w:cs="Times New Roman"/>
                <w:b/>
                <w:bCs/>
                <w:sz w:val="24"/>
                <w:szCs w:val="24"/>
                <w:lang w:val="en-US"/>
              </w:rPr>
              <w:t>Все смерти, 1893</w:t>
            </w:r>
          </w:p>
        </w:tc>
      </w:tr>
      <w:tr w:rsidR="00314BFF" w:rsidRPr="00314BFF" w14:paraId="6B495A05" w14:textId="77777777">
        <w:trPr>
          <w:tblCellSpacing w:w="15" w:type="dxa"/>
        </w:trPr>
        <w:tc>
          <w:tcPr>
            <w:tcW w:w="0" w:type="auto"/>
            <w:vAlign w:val="center"/>
            <w:hideMark/>
          </w:tcPr>
          <w:p w14:paraId="55CEC0CF"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Астраханский</w:t>
            </w:r>
          </w:p>
        </w:tc>
        <w:tc>
          <w:tcPr>
            <w:tcW w:w="0" w:type="auto"/>
            <w:vAlign w:val="center"/>
            <w:hideMark/>
          </w:tcPr>
          <w:p w14:paraId="77C7AEE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14 566</w:t>
            </w:r>
          </w:p>
        </w:tc>
        <w:tc>
          <w:tcPr>
            <w:tcW w:w="0" w:type="auto"/>
            <w:vAlign w:val="center"/>
            <w:hideMark/>
          </w:tcPr>
          <w:p w14:paraId="428E78E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5 115</w:t>
            </w:r>
          </w:p>
        </w:tc>
        <w:tc>
          <w:tcPr>
            <w:tcW w:w="0" w:type="auto"/>
            <w:vAlign w:val="center"/>
            <w:hideMark/>
          </w:tcPr>
          <w:p w14:paraId="6EC07EB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9 451</w:t>
            </w:r>
          </w:p>
        </w:tc>
        <w:tc>
          <w:tcPr>
            <w:tcW w:w="0" w:type="auto"/>
            <w:vAlign w:val="center"/>
            <w:hideMark/>
          </w:tcPr>
          <w:p w14:paraId="69C9518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7 805</w:t>
            </w:r>
          </w:p>
        </w:tc>
      </w:tr>
      <w:tr w:rsidR="00314BFF" w:rsidRPr="00314BFF" w14:paraId="29A76DFA" w14:textId="77777777">
        <w:trPr>
          <w:tblCellSpacing w:w="15" w:type="dxa"/>
        </w:trPr>
        <w:tc>
          <w:tcPr>
            <w:tcW w:w="0" w:type="auto"/>
            <w:vAlign w:val="center"/>
            <w:hideMark/>
          </w:tcPr>
          <w:p w14:paraId="780F5192"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Енотаевский</w:t>
            </w:r>
          </w:p>
        </w:tc>
        <w:tc>
          <w:tcPr>
            <w:tcW w:w="0" w:type="auto"/>
            <w:vAlign w:val="center"/>
            <w:hideMark/>
          </w:tcPr>
          <w:p w14:paraId="7EB953A2"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4 417</w:t>
            </w:r>
          </w:p>
        </w:tc>
        <w:tc>
          <w:tcPr>
            <w:tcW w:w="0" w:type="auto"/>
            <w:vAlign w:val="center"/>
            <w:hideMark/>
          </w:tcPr>
          <w:p w14:paraId="26CA68F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640</w:t>
            </w:r>
          </w:p>
        </w:tc>
        <w:tc>
          <w:tcPr>
            <w:tcW w:w="0" w:type="auto"/>
            <w:vAlign w:val="center"/>
            <w:hideMark/>
          </w:tcPr>
          <w:p w14:paraId="3E2969A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3 777</w:t>
            </w:r>
          </w:p>
        </w:tc>
        <w:tc>
          <w:tcPr>
            <w:tcW w:w="0" w:type="auto"/>
            <w:vAlign w:val="center"/>
            <w:hideMark/>
          </w:tcPr>
          <w:p w14:paraId="55C60B2C"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2 555</w:t>
            </w:r>
          </w:p>
        </w:tc>
      </w:tr>
      <w:tr w:rsidR="00314BFF" w:rsidRPr="00314BFF" w14:paraId="4562F6FB" w14:textId="77777777">
        <w:trPr>
          <w:tblCellSpacing w:w="15" w:type="dxa"/>
        </w:trPr>
        <w:tc>
          <w:tcPr>
            <w:tcW w:w="0" w:type="auto"/>
            <w:vAlign w:val="center"/>
            <w:hideMark/>
          </w:tcPr>
          <w:p w14:paraId="1732E53E"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Красноярский</w:t>
            </w:r>
          </w:p>
        </w:tc>
        <w:tc>
          <w:tcPr>
            <w:tcW w:w="0" w:type="auto"/>
            <w:vAlign w:val="center"/>
            <w:hideMark/>
          </w:tcPr>
          <w:p w14:paraId="169131B3"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2 860</w:t>
            </w:r>
          </w:p>
        </w:tc>
        <w:tc>
          <w:tcPr>
            <w:tcW w:w="0" w:type="auto"/>
            <w:vAlign w:val="center"/>
            <w:hideMark/>
          </w:tcPr>
          <w:p w14:paraId="5B2C600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934</w:t>
            </w:r>
          </w:p>
        </w:tc>
        <w:tc>
          <w:tcPr>
            <w:tcW w:w="0" w:type="auto"/>
            <w:vAlign w:val="center"/>
            <w:hideMark/>
          </w:tcPr>
          <w:p w14:paraId="506C57F0"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1 926</w:t>
            </w:r>
          </w:p>
        </w:tc>
        <w:tc>
          <w:tcPr>
            <w:tcW w:w="0" w:type="auto"/>
            <w:vAlign w:val="center"/>
            <w:hideMark/>
          </w:tcPr>
          <w:p w14:paraId="67766DE6"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1 682</w:t>
            </w:r>
          </w:p>
        </w:tc>
      </w:tr>
      <w:tr w:rsidR="00314BFF" w:rsidRPr="00314BFF" w14:paraId="783D943C" w14:textId="77777777">
        <w:trPr>
          <w:tblCellSpacing w:w="15" w:type="dxa"/>
        </w:trPr>
        <w:tc>
          <w:tcPr>
            <w:tcW w:w="0" w:type="auto"/>
            <w:vAlign w:val="center"/>
            <w:hideMark/>
          </w:tcPr>
          <w:p w14:paraId="00A9E0A4"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Черноярский</w:t>
            </w:r>
          </w:p>
        </w:tc>
        <w:tc>
          <w:tcPr>
            <w:tcW w:w="0" w:type="auto"/>
            <w:vAlign w:val="center"/>
            <w:hideMark/>
          </w:tcPr>
          <w:p w14:paraId="101BA4C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6 173</w:t>
            </w:r>
          </w:p>
        </w:tc>
        <w:tc>
          <w:tcPr>
            <w:tcW w:w="0" w:type="auto"/>
            <w:vAlign w:val="center"/>
            <w:hideMark/>
          </w:tcPr>
          <w:p w14:paraId="0F8E59A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1 052</w:t>
            </w:r>
          </w:p>
        </w:tc>
        <w:tc>
          <w:tcPr>
            <w:tcW w:w="0" w:type="auto"/>
            <w:vAlign w:val="center"/>
            <w:hideMark/>
          </w:tcPr>
          <w:p w14:paraId="6311AFA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5 121</w:t>
            </w:r>
          </w:p>
        </w:tc>
        <w:tc>
          <w:tcPr>
            <w:tcW w:w="0" w:type="auto"/>
            <w:vAlign w:val="center"/>
            <w:hideMark/>
          </w:tcPr>
          <w:p w14:paraId="388C44F1"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3 385</w:t>
            </w:r>
          </w:p>
        </w:tc>
      </w:tr>
      <w:tr w:rsidR="00314BFF" w:rsidRPr="00314BFF" w14:paraId="2835A6C0" w14:textId="77777777">
        <w:trPr>
          <w:tblCellSpacing w:w="15" w:type="dxa"/>
        </w:trPr>
        <w:tc>
          <w:tcPr>
            <w:tcW w:w="0" w:type="auto"/>
            <w:vAlign w:val="center"/>
            <w:hideMark/>
          </w:tcPr>
          <w:p w14:paraId="6D6CB4F6"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Царевский</w:t>
            </w:r>
          </w:p>
        </w:tc>
        <w:tc>
          <w:tcPr>
            <w:tcW w:w="0" w:type="auto"/>
            <w:vAlign w:val="center"/>
            <w:hideMark/>
          </w:tcPr>
          <w:p w14:paraId="7E67223F"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13 592</w:t>
            </w:r>
          </w:p>
        </w:tc>
        <w:tc>
          <w:tcPr>
            <w:tcW w:w="0" w:type="auto"/>
            <w:vAlign w:val="center"/>
            <w:hideMark/>
          </w:tcPr>
          <w:p w14:paraId="5599C5D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2 339</w:t>
            </w:r>
          </w:p>
        </w:tc>
        <w:tc>
          <w:tcPr>
            <w:tcW w:w="0" w:type="auto"/>
            <w:vAlign w:val="center"/>
            <w:hideMark/>
          </w:tcPr>
          <w:p w14:paraId="0747CC29"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11 253</w:t>
            </w:r>
          </w:p>
        </w:tc>
        <w:tc>
          <w:tcPr>
            <w:tcW w:w="0" w:type="auto"/>
            <w:vAlign w:val="center"/>
            <w:hideMark/>
          </w:tcPr>
          <w:p w14:paraId="686FE874"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sz w:val="24"/>
                <w:szCs w:val="24"/>
                <w:lang w:val="en-US"/>
              </w:rPr>
              <w:t>7 241</w:t>
            </w:r>
          </w:p>
        </w:tc>
      </w:tr>
      <w:tr w:rsidR="00314BFF" w:rsidRPr="00314BFF" w14:paraId="3F4F034C" w14:textId="77777777">
        <w:trPr>
          <w:tblCellSpacing w:w="15" w:type="dxa"/>
        </w:trPr>
        <w:tc>
          <w:tcPr>
            <w:tcW w:w="0" w:type="auto"/>
            <w:vAlign w:val="center"/>
            <w:hideMark/>
          </w:tcPr>
          <w:p w14:paraId="2D4AC9DA" w14:textId="77777777" w:rsidR="00314BFF" w:rsidRPr="00314BFF" w:rsidRDefault="00314BFF" w:rsidP="00314BFF">
            <w:pPr>
              <w:spacing w:after="0" w:line="240" w:lineRule="auto"/>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Итого</w:t>
            </w:r>
          </w:p>
        </w:tc>
        <w:tc>
          <w:tcPr>
            <w:tcW w:w="0" w:type="auto"/>
            <w:vAlign w:val="center"/>
            <w:hideMark/>
          </w:tcPr>
          <w:p w14:paraId="292E6938"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41 608</w:t>
            </w:r>
          </w:p>
        </w:tc>
        <w:tc>
          <w:tcPr>
            <w:tcW w:w="0" w:type="auto"/>
            <w:vAlign w:val="center"/>
            <w:hideMark/>
          </w:tcPr>
          <w:p w14:paraId="7487459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10 080</w:t>
            </w:r>
          </w:p>
        </w:tc>
        <w:tc>
          <w:tcPr>
            <w:tcW w:w="0" w:type="auto"/>
            <w:vAlign w:val="center"/>
            <w:hideMark/>
          </w:tcPr>
          <w:p w14:paraId="048566D5"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31 528</w:t>
            </w:r>
          </w:p>
        </w:tc>
        <w:tc>
          <w:tcPr>
            <w:tcW w:w="0" w:type="auto"/>
            <w:vAlign w:val="center"/>
            <w:hideMark/>
          </w:tcPr>
          <w:p w14:paraId="0CC6BD0B" w14:textId="77777777" w:rsidR="00314BFF" w:rsidRPr="00314BFF" w:rsidRDefault="00314BFF" w:rsidP="00314BFF">
            <w:pPr>
              <w:spacing w:after="0" w:line="240" w:lineRule="auto"/>
              <w:jc w:val="right"/>
              <w:rPr>
                <w:rFonts w:ascii="Times New Roman" w:eastAsia="Times New Roman" w:hAnsi="Times New Roman" w:cs="Times New Roman"/>
                <w:sz w:val="24"/>
                <w:szCs w:val="24"/>
                <w:lang w:val="en-US"/>
              </w:rPr>
            </w:pPr>
            <w:r w:rsidRPr="00314BFF">
              <w:rPr>
                <w:rFonts w:ascii="Times New Roman" w:eastAsia="Times New Roman" w:hAnsi="Times New Roman" w:cs="Times New Roman"/>
                <w:b/>
                <w:bCs/>
                <w:sz w:val="24"/>
                <w:szCs w:val="24"/>
                <w:lang w:val="en-US"/>
              </w:rPr>
              <w:t>22 668</w:t>
            </w:r>
          </w:p>
        </w:tc>
      </w:tr>
      <w:tr w:rsidR="00CD4A8E" w:rsidRPr="00314BFF" w14:paraId="0D70C1CB" w14:textId="77777777">
        <w:trPr>
          <w:tblCellSpacing w:w="15" w:type="dxa"/>
        </w:trPr>
        <w:tc>
          <w:tcPr>
            <w:tcW w:w="0" w:type="auto"/>
            <w:vAlign w:val="center"/>
          </w:tcPr>
          <w:p w14:paraId="2CA2F9C4" w14:textId="77777777" w:rsidR="00CD4A8E" w:rsidRDefault="00CD4A8E" w:rsidP="00314BFF">
            <w:pPr>
              <w:spacing w:after="0" w:line="240" w:lineRule="auto"/>
              <w:rPr>
                <w:rFonts w:ascii="Times New Roman" w:eastAsia="Times New Roman" w:hAnsi="Times New Roman" w:cs="Times New Roman"/>
                <w:b/>
                <w:bCs/>
                <w:sz w:val="24"/>
                <w:szCs w:val="24"/>
              </w:rPr>
            </w:pPr>
          </w:p>
          <w:p w14:paraId="77EEE4BD" w14:textId="77777777" w:rsidR="00CD4A8E" w:rsidRPr="00CD4A8E" w:rsidRDefault="00CD4A8E" w:rsidP="00314BFF">
            <w:pPr>
              <w:spacing w:after="0" w:line="240" w:lineRule="auto"/>
              <w:rPr>
                <w:rFonts w:ascii="Times New Roman" w:eastAsia="Times New Roman" w:hAnsi="Times New Roman" w:cs="Times New Roman"/>
                <w:b/>
                <w:bCs/>
                <w:sz w:val="24"/>
                <w:szCs w:val="24"/>
              </w:rPr>
            </w:pPr>
          </w:p>
        </w:tc>
        <w:tc>
          <w:tcPr>
            <w:tcW w:w="0" w:type="auto"/>
            <w:vAlign w:val="center"/>
          </w:tcPr>
          <w:p w14:paraId="22CA1BC6"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3E98512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746EE171"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c>
          <w:tcPr>
            <w:tcW w:w="0" w:type="auto"/>
            <w:vAlign w:val="center"/>
          </w:tcPr>
          <w:p w14:paraId="5CCBB1CC" w14:textId="77777777" w:rsidR="00CD4A8E" w:rsidRPr="00314BFF" w:rsidRDefault="00CD4A8E" w:rsidP="00314BFF">
            <w:pPr>
              <w:spacing w:after="0" w:line="240" w:lineRule="auto"/>
              <w:jc w:val="right"/>
              <w:rPr>
                <w:rFonts w:ascii="Times New Roman" w:eastAsia="Times New Roman" w:hAnsi="Times New Roman" w:cs="Times New Roman"/>
                <w:b/>
                <w:bCs/>
                <w:sz w:val="24"/>
                <w:szCs w:val="24"/>
                <w:lang w:val="en-US"/>
              </w:rPr>
            </w:pPr>
          </w:p>
        </w:tc>
      </w:tr>
    </w:tbl>
    <w:p w14:paraId="4595F98E" w14:textId="77777777" w:rsidR="00314BFF" w:rsidRDefault="00314BFF" w:rsidP="00121E3B">
      <w:pPr>
        <w:pStyle w:val="XNormal"/>
      </w:pPr>
    </w:p>
    <w:p w14:paraId="7299D95A" w14:textId="1D99D60C" w:rsidR="008D6D08" w:rsidRDefault="00CD4A8E" w:rsidP="00121E3B">
      <w:pPr>
        <w:pStyle w:val="XNormal"/>
      </w:pPr>
      <w:r w:rsidRPr="00CD4A8E">
        <w:t>При этом 10 080 из примерно 18 940 дополнительных смертей относительно 1893 года прямо отнесены к холере. Остальной избыток также распределён между уездами; он мог быть связан с общей эпидемической обстановкой, сопутствующими заболеваниями и повышенной смертностью населения, но в данной таблице не сводится к одной причине.</w:t>
      </w:r>
      <w:r w:rsidR="005F1C4A">
        <w:br/>
      </w:r>
      <w:r w:rsidR="005F1C4A" w:rsidRPr="005F1C4A">
        <w:t>https://chatgpt.com/c/6a6693c6-2234-83ea-a347-b0a4b5e8e6e5</w:t>
      </w:r>
    </w:p>
    <w:p w14:paraId="08B952C0" w14:textId="77777777" w:rsidR="008D6D08" w:rsidRDefault="008D6D08">
      <w:pPr>
        <w:rPr>
          <w:rFonts w:ascii="Times New Roman" w:eastAsia="Times New Roman" w:hAnsi="Times New Roman" w:cs="Times New Roman"/>
          <w:szCs w:val="24"/>
          <w:lang w:eastAsia="ru-RU"/>
        </w:rPr>
      </w:pPr>
      <w:r>
        <w:br w:type="page"/>
      </w:r>
    </w:p>
    <w:p w14:paraId="7AEE30D1" w14:textId="363D8DFB" w:rsidR="00CD4A8E" w:rsidRDefault="008D6D08" w:rsidP="008D6D08">
      <w:r>
        <w:lastRenderedPageBreak/>
        <w:t>В</w:t>
      </w:r>
      <w:r w:rsidRPr="008D6D08">
        <w:t>ыделение Черноморской области из Кубанской области и образование начиная с 1896 года</w:t>
      </w:r>
      <w:r>
        <w:t xml:space="preserve"> </w:t>
      </w:r>
      <w:r w:rsidRPr="008D6D08">
        <w:t>Черноморской губернии, по отношению к Кубанской области технически оформляется как миграция из неё в 1895 году 56,573 чел., для сохранения общего формализма прогрессивного расчёта для Кубанской области.</w:t>
      </w:r>
    </w:p>
    <w:p w14:paraId="13CFA6A4" w14:textId="0A653AC8" w:rsidR="002E3A99" w:rsidRPr="00314BFF" w:rsidRDefault="002E3A99" w:rsidP="002E3A99">
      <w:r>
        <w:t>Черноморская губерния образована начиная с 1896 года из Черноморской области входившей в состав Кубанской области.</w:t>
      </w:r>
      <w:r w:rsidR="0004139A">
        <w:t xml:space="preserve"> </w:t>
      </w:r>
      <w:r>
        <w:t>Этот административный откол расчётно равносилен миграции части населения из Кубанской области.</w:t>
      </w:r>
    </w:p>
    <w:sectPr w:rsidR="002E3A99" w:rsidRPr="00314BFF" w:rsidSect="00053EB9">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35F516" w14:textId="77777777" w:rsidR="008D0801" w:rsidRDefault="008D0801" w:rsidP="009659E2">
      <w:pPr>
        <w:spacing w:after="0" w:line="240" w:lineRule="auto"/>
      </w:pPr>
      <w:r>
        <w:separator/>
      </w:r>
    </w:p>
  </w:endnote>
  <w:endnote w:type="continuationSeparator" w:id="0">
    <w:p w14:paraId="1B657D7E" w14:textId="77777777" w:rsidR="008D0801" w:rsidRDefault="008D0801"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5002EFF" w:usb1="C000E47F" w:usb2="0000002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AAE89" w14:textId="77777777" w:rsidR="00CD6E0B" w:rsidRDefault="00CD6E0B">
    <w:pPr>
      <w:pStyle w:val="Footer"/>
      <w:jc w:val="center"/>
    </w:pPr>
  </w:p>
  <w:p w14:paraId="330693B7" w14:textId="77777777" w:rsidR="00CD6E0B" w:rsidRDefault="00CD6E0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00482699"/>
      <w:docPartObj>
        <w:docPartGallery w:val="Page Numbers (Bottom of Page)"/>
        <w:docPartUnique/>
      </w:docPartObj>
    </w:sdtPr>
    <w:sdtEndPr>
      <w:rPr>
        <w:noProof/>
      </w:rPr>
    </w:sdtEndPr>
    <w:sdtContent>
      <w:p w14:paraId="0706400C" w14:textId="77777777" w:rsidR="00CD6E0B" w:rsidRDefault="00CD6E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CD6E0B" w:rsidRDefault="00CD6E0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7582711"/>
      <w:docPartObj>
        <w:docPartGallery w:val="Page Numbers (Bottom of Page)"/>
        <w:docPartUnique/>
      </w:docPartObj>
    </w:sdtPr>
    <w:sdtEndPr>
      <w:rPr>
        <w:noProof/>
      </w:rPr>
    </w:sdtEndPr>
    <w:sdtContent>
      <w:p w14:paraId="650F494A" w14:textId="77777777" w:rsidR="00CD6E0B" w:rsidRDefault="00CD6E0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CD6E0B" w:rsidRDefault="00CD6E0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47124B" w14:textId="77777777" w:rsidR="008D0801" w:rsidRDefault="008D0801" w:rsidP="009659E2">
      <w:pPr>
        <w:spacing w:after="0" w:line="240" w:lineRule="auto"/>
      </w:pPr>
      <w:r>
        <w:separator/>
      </w:r>
    </w:p>
  </w:footnote>
  <w:footnote w:type="continuationSeparator" w:id="0">
    <w:p w14:paraId="4F352DFC" w14:textId="77777777" w:rsidR="008D0801" w:rsidRDefault="008D0801" w:rsidP="009659E2">
      <w:pPr>
        <w:spacing w:after="0" w:line="240" w:lineRule="auto"/>
      </w:pPr>
      <w:r>
        <w:continuationSeparator/>
      </w:r>
    </w:p>
  </w:footnote>
  <w:footnote w:id="1">
    <w:p w14:paraId="35021388" w14:textId="77777777" w:rsidR="00CD6E0B" w:rsidRPr="007D0F6D" w:rsidRDefault="00CD6E0B"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CD6E0B" w:rsidRPr="00723870" w:rsidRDefault="00CD6E0B">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CD6E0B" w:rsidRDefault="00CD6E0B">
      <w:pPr>
        <w:pStyle w:val="FootnoteText"/>
      </w:pPr>
      <w:r>
        <w:rPr>
          <w:rStyle w:val="FootnoteReference"/>
        </w:rPr>
        <w:footnoteRef/>
      </w:r>
      <w:r>
        <w:t xml:space="preserve"> </w:t>
      </w:r>
      <w:r w:rsidRPr="001A7AAB">
        <w:t xml:space="preserve">С.А. Новосельский, </w:t>
      </w:r>
      <w:r w:rsidRPr="00BB3CAE">
        <w:t>“</w:t>
      </w:r>
      <w:r w:rsidRPr="001A7AAB">
        <w:t>Обзор главнейших данных по демографии и санитарной статистике России</w:t>
      </w:r>
      <w:r w:rsidRPr="00BB3CAE">
        <w:t>”</w:t>
      </w:r>
      <w:r w:rsidRPr="001A7AAB">
        <w:t>, Пг., 1916</w:t>
      </w:r>
      <w:r>
        <w:t>.</w:t>
      </w:r>
    </w:p>
  </w:footnote>
  <w:footnote w:id="4">
    <w:p w14:paraId="39789237" w14:textId="77777777" w:rsidR="00CD6E0B" w:rsidRPr="005809A7" w:rsidRDefault="00CD6E0B">
      <w:pPr>
        <w:pStyle w:val="FootnoteText"/>
      </w:pPr>
      <w:r>
        <w:rPr>
          <w:rStyle w:val="FootnoteReference"/>
        </w:rPr>
        <w:footnoteRef/>
      </w:r>
      <w:r>
        <w:t xml:space="preserve"> </w:t>
      </w:r>
      <w:r w:rsidRPr="005809A7">
        <w:t xml:space="preserve">А.Г. Рашин,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00082334" w:rsidR="00CD6E0B" w:rsidRPr="001F1B55" w:rsidRDefault="00CD6E0B">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w:t>
      </w:r>
      <w:r w:rsidRPr="00F26EDF">
        <w:t>“</w:t>
      </w:r>
      <w:r w:rsidRPr="002A20A9">
        <w:t>Yleiskatsaus väkiluvunmuutoksiin Suomessa vuonna 1900 ynnä jälkikatsaus ajanjaksoon 1816-1900</w:t>
      </w:r>
      <w:r w:rsidRPr="00F26EDF">
        <w:t>”</w:t>
      </w:r>
      <w:r w:rsidRPr="002A20A9">
        <w:t>).</w:t>
      </w:r>
    </w:p>
  </w:footnote>
  <w:footnote w:id="6">
    <w:p w14:paraId="0050F825" w14:textId="377B1F66" w:rsidR="00CD6E0B" w:rsidRDefault="00CD6E0B">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CD6E0B" w:rsidRDefault="00CD6E0B">
      <w:pPr>
        <w:pStyle w:val="FootnoteText"/>
      </w:pPr>
      <w:r>
        <w:rPr>
          <w:rStyle w:val="FootnoteReference"/>
        </w:rPr>
        <w:footnoteRef/>
      </w:r>
      <w:r>
        <w:t xml:space="preserve"> </w:t>
      </w:r>
      <w:r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Pr="007D3402">
        <w:t>”</w:t>
      </w:r>
      <w:r w:rsidRPr="00820224">
        <w:t>, С-Пб., 1905, том 2, стр. 92-97.</w:t>
      </w:r>
    </w:p>
  </w:footnote>
  <w:footnote w:id="8">
    <w:p w14:paraId="273225A8" w14:textId="4BAC2A21" w:rsidR="00CD6E0B" w:rsidRDefault="00CD6E0B">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CD6E0B" w:rsidRPr="005D69EB" w:rsidRDefault="00CD6E0B">
      <w:pPr>
        <w:pStyle w:val="FootnoteText"/>
      </w:pPr>
      <w:r>
        <w:rPr>
          <w:rStyle w:val="FootnoteReference"/>
        </w:rPr>
        <w:footnoteRef/>
      </w:r>
      <w:r>
        <w:t xml:space="preserve"> </w:t>
      </w:r>
      <w:r w:rsidRPr="005D69EB">
        <w:t>Цифровая подборка: https://archive.org/details/csk_dvizhenie_naseleniia.</w:t>
      </w:r>
    </w:p>
  </w:footnote>
  <w:footnote w:id="10">
    <w:p w14:paraId="6035B8A7" w14:textId="45951A94" w:rsidR="00CD6E0B" w:rsidRPr="00FC6047" w:rsidRDefault="00CD6E0B">
      <w:pPr>
        <w:pStyle w:val="FootnoteText"/>
      </w:pPr>
      <w:r>
        <w:rPr>
          <w:rStyle w:val="FootnoteReference"/>
        </w:rPr>
        <w:footnoteRef/>
      </w:r>
      <w:r>
        <w:t xml:space="preserve"> Цифровая подборка: </w:t>
      </w:r>
      <w:r w:rsidRPr="00FC6047">
        <w:t>https://archive.org/details/statisticheskii_vremennik_rossiiskoi_imperii</w:t>
      </w:r>
    </w:p>
  </w:footnote>
  <w:footnote w:id="11">
    <w:p w14:paraId="0A6A5C43" w14:textId="790AAD8A" w:rsidR="00CD6E0B" w:rsidRDefault="00CD6E0B">
      <w:pPr>
        <w:pStyle w:val="FootnoteText"/>
      </w:pPr>
      <w:r>
        <w:rPr>
          <w:rStyle w:val="FootnoteReference"/>
        </w:rPr>
        <w:footnoteRef/>
      </w:r>
      <w:r>
        <w:t xml:space="preserve"> </w:t>
      </w:r>
      <w:r w:rsidRPr="007D47C2">
        <w:t xml:space="preserve">Цифровая подборка: </w:t>
      </w:r>
      <w:r w:rsidRPr="00924DFE">
        <w:t>https://archive.org/details/vremennik_csk_mvd</w:t>
      </w:r>
      <w:r>
        <w:t>.</w:t>
      </w:r>
    </w:p>
  </w:footnote>
  <w:footnote w:id="12">
    <w:p w14:paraId="308334C5" w14:textId="7DC93620" w:rsidR="00CD6E0B" w:rsidRPr="001D20B6" w:rsidRDefault="00CD6E0B">
      <w:pPr>
        <w:pStyle w:val="FootnoteText"/>
      </w:pPr>
      <w:r>
        <w:rPr>
          <w:rStyle w:val="FootnoteReference"/>
        </w:rPr>
        <w:footnoteRef/>
      </w:r>
      <w:r>
        <w:t xml:space="preserve"> </w:t>
      </w:r>
      <w:r w:rsidRPr="007D47C2">
        <w:t xml:space="preserve">Цифровая подборка: </w:t>
      </w:r>
      <w:r w:rsidRPr="001D20B6">
        <w:t>https://archive.org/details/sbornik_svedenii_po_rossii.</w:t>
      </w:r>
    </w:p>
  </w:footnote>
  <w:footnote w:id="13">
    <w:p w14:paraId="21392F0E" w14:textId="77777777" w:rsidR="00CD6E0B" w:rsidRPr="007D47C2" w:rsidRDefault="00CD6E0B">
      <w:pPr>
        <w:pStyle w:val="FootnoteText"/>
      </w:pPr>
      <w:r>
        <w:rPr>
          <w:rStyle w:val="FootnoteReference"/>
        </w:rPr>
        <w:footnoteRef/>
      </w:r>
      <w:r>
        <w:t xml:space="preserve"> </w:t>
      </w:r>
      <w:r w:rsidRPr="007D47C2">
        <w:t>Цифровая подборка: https://archive.org/details/csk_ezhegodniki.</w:t>
      </w:r>
    </w:p>
  </w:footnote>
  <w:footnote w:id="14">
    <w:p w14:paraId="29CEEAA7" w14:textId="77777777" w:rsidR="00CD6E0B" w:rsidRPr="00A64334" w:rsidRDefault="00CD6E0B">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5">
    <w:p w14:paraId="020CD5D9" w14:textId="77777777" w:rsidR="00CD6E0B" w:rsidRPr="00141FFE" w:rsidRDefault="00CD6E0B">
      <w:pPr>
        <w:pStyle w:val="FootnoteText"/>
      </w:pPr>
      <w:r>
        <w:rPr>
          <w:rStyle w:val="FootnoteReference"/>
        </w:rPr>
        <w:footnoteRef/>
      </w:r>
      <w:r>
        <w:t xml:space="preserve"> </w:t>
      </w:r>
      <w:r w:rsidRPr="00141FFE">
        <w:t>Цифровая подборка: https://archive.org/details/ugvi_reports</w:t>
      </w:r>
    </w:p>
  </w:footnote>
  <w:footnote w:id="16">
    <w:p w14:paraId="41749CC1" w14:textId="77777777" w:rsidR="00CD6E0B" w:rsidRPr="00893B19" w:rsidRDefault="00CD6E0B">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7">
    <w:p w14:paraId="31AE776D" w14:textId="77777777" w:rsidR="00CD6E0B" w:rsidRPr="008E630A" w:rsidRDefault="00CD6E0B">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8">
    <w:p w14:paraId="052AA3DF" w14:textId="77777777" w:rsidR="00CD6E0B" w:rsidRPr="00AD13FF" w:rsidRDefault="00CD6E0B" w:rsidP="00377C72">
      <w:pPr>
        <w:pStyle w:val="FootnoteText"/>
      </w:pPr>
      <w:r>
        <w:rPr>
          <w:rStyle w:val="FootnoteReference"/>
        </w:rPr>
        <w:footnoteRef/>
      </w:r>
      <w:r w:rsidRPr="00AD13FF">
        <w:t xml:space="preserve"> </w:t>
      </w:r>
      <w:r w:rsidRPr="004605AF">
        <w:t xml:space="preserve">Я. Ф. Ставровский, В. В. Алексеев. </w:t>
      </w:r>
      <w:r>
        <w:t>“</w:t>
      </w:r>
      <w:r w:rsidRPr="004605AF">
        <w:t>Переселение в Сибирь</w:t>
      </w:r>
      <w:r>
        <w:t>”</w:t>
      </w:r>
      <w:r w:rsidRPr="004605AF">
        <w:t xml:space="preserve">. Вып. XVIII. </w:t>
      </w:r>
      <w:r w:rsidRPr="004A4094">
        <w:t>С.-Петербург, 1906</w:t>
      </w:r>
      <w:r>
        <w:t>, стр. 2.</w:t>
      </w:r>
    </w:p>
  </w:footnote>
  <w:footnote w:id="19">
    <w:p w14:paraId="0D285CE1" w14:textId="185DCDB4" w:rsidR="00CD6E0B" w:rsidRPr="00DB5588" w:rsidRDefault="00CD6E0B">
      <w:pPr>
        <w:pStyle w:val="FootnoteText"/>
      </w:pPr>
      <w:r>
        <w:rPr>
          <w:rStyle w:val="FootnoteReference"/>
        </w:rPr>
        <w:footnoteRef/>
      </w:r>
      <w:r>
        <w:t xml:space="preserve"> </w:t>
      </w:r>
      <w:r w:rsidRPr="00463B8B">
        <w:t xml:space="preserve">Напр: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т-ва </w:t>
      </w:r>
      <w:r>
        <w:t>“</w:t>
      </w:r>
      <w:r w:rsidRPr="00463B8B">
        <w:t>Гранит</w:t>
      </w:r>
      <w:r>
        <w:t>”</w:t>
      </w:r>
      <w:r w:rsidRPr="00463B8B">
        <w:t>, 1918.</w:t>
      </w:r>
    </w:p>
  </w:footnote>
  <w:footnote w:id="20">
    <w:p w14:paraId="607FD3C4" w14:textId="77777777" w:rsidR="00CD6E0B" w:rsidRPr="00EC5126" w:rsidRDefault="00CD6E0B">
      <w:pPr>
        <w:pStyle w:val="FootnoteText"/>
      </w:pPr>
      <w:r>
        <w:rPr>
          <w:rStyle w:val="FootnoteReference"/>
        </w:rPr>
        <w:footnoteRef/>
      </w:r>
      <w:r>
        <w:t xml:space="preserve"> </w:t>
      </w:r>
      <w:r w:rsidRPr="00EC5126">
        <w:t xml:space="preserve">В. Кабузан, </w:t>
      </w:r>
      <w:r>
        <w:t>“</w:t>
      </w:r>
      <w:r w:rsidRPr="00EC5126">
        <w:t>Русские в мире : Динамика численности и расселения (1719-1989)</w:t>
      </w:r>
      <w:r>
        <w:t>”</w:t>
      </w:r>
      <w:r w:rsidRPr="00EC5126">
        <w:t>, ИРИ РАН, С.-Пб. 1996, стр. 185.</w:t>
      </w:r>
    </w:p>
  </w:footnote>
  <w:footnote w:id="21">
    <w:p w14:paraId="22EBF09A" w14:textId="77777777" w:rsidR="00CD6E0B" w:rsidRPr="00827023" w:rsidRDefault="00CD6E0B">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22">
    <w:p w14:paraId="4F59369B" w14:textId="77777777" w:rsidR="00CD6E0B" w:rsidRPr="004605AF" w:rsidRDefault="00CD6E0B" w:rsidP="00377C72">
      <w:pPr>
        <w:pStyle w:val="FootnoteText"/>
      </w:pPr>
      <w:r>
        <w:rPr>
          <w:rStyle w:val="FootnoteReference"/>
        </w:rPr>
        <w:footnoteRef/>
      </w:r>
      <w:r w:rsidRPr="004605AF">
        <w:t xml:space="preserve"> Я. Ф. Ставровский, В. В. Алексеев. </w:t>
      </w:r>
      <w:r>
        <w:t>“</w:t>
      </w:r>
      <w:r w:rsidRPr="004605AF">
        <w:t>Переселение в Сибирь</w:t>
      </w:r>
      <w:r>
        <w:t>”</w:t>
      </w:r>
      <w:r w:rsidRPr="004605AF">
        <w:t xml:space="preserve">. Вып. XVIII. </w:t>
      </w:r>
      <w:r w:rsidRPr="004A4094">
        <w:t>С.-Петербург, 1906</w:t>
      </w:r>
      <w:r>
        <w:t>.</w:t>
      </w:r>
    </w:p>
  </w:footnote>
  <w:footnote w:id="23">
    <w:p w14:paraId="2C90C0E9" w14:textId="77777777" w:rsidR="00CD6E0B" w:rsidRPr="004E1983" w:rsidRDefault="00CD6E0B" w:rsidP="00377C72">
      <w:pPr>
        <w:pStyle w:val="FootnoteText"/>
      </w:pPr>
      <w:r>
        <w:rPr>
          <w:rStyle w:val="FootnoteReference"/>
        </w:rPr>
        <w:footnoteRef/>
      </w:r>
      <w:r w:rsidRPr="004E1983">
        <w:t xml:space="preserve"> Комитет Сибирской Железной Дороги, "Колонизация Сибири в связи с общим переселенческим вопросом</w:t>
      </w:r>
      <w:r>
        <w:t>”</w:t>
      </w:r>
      <w:r w:rsidRPr="004E1983">
        <w:t xml:space="preserve"> , издание Канцелярии Комитета Министров, С.-Петербург, Государственная типография, 1900, стр. 196, 336.</w:t>
      </w:r>
    </w:p>
  </w:footnote>
  <w:footnote w:id="24">
    <w:p w14:paraId="48457400" w14:textId="77777777" w:rsidR="00CD6E0B" w:rsidRPr="00DF4160" w:rsidRDefault="00CD6E0B" w:rsidP="00377C72">
      <w:pPr>
        <w:pStyle w:val="FootnoteText"/>
      </w:pPr>
      <w:r>
        <w:rPr>
          <w:rStyle w:val="FootnoteReference"/>
        </w:rPr>
        <w:footnoteRef/>
      </w:r>
      <w:r w:rsidRPr="00DF4160">
        <w:t xml:space="preserve"> См. сводку в файле </w:t>
      </w:r>
      <w:r>
        <w:t>RTSS</w:t>
      </w:r>
      <w:r w:rsidRPr="00367FC5">
        <w:t xml:space="preserve"> </w:t>
      </w:r>
      <w:r w:rsidRPr="00DF4160">
        <w:t>inner-migration-1881-1895.xlsx, страница [1894-1896 назначение].</w:t>
      </w:r>
    </w:p>
  </w:footnote>
  <w:footnote w:id="25">
    <w:p w14:paraId="2B7FF72C" w14:textId="77777777" w:rsidR="00CD6E0B" w:rsidRPr="00C463DF" w:rsidRDefault="00CD6E0B" w:rsidP="00377C72">
      <w:pPr>
        <w:pStyle w:val="FootnoteText"/>
      </w:pPr>
      <w:r>
        <w:rPr>
          <w:rStyle w:val="FootnoteReference"/>
        </w:rPr>
        <w:footnoteRef/>
      </w:r>
      <w:r w:rsidRPr="004A4094">
        <w:t xml:space="preserve"> Вывод модуля </w:t>
      </w:r>
      <w:r>
        <w:t>RTSS</w:t>
      </w:r>
      <w:r w:rsidRPr="004A4094">
        <w:t xml:space="preserve"> </w:t>
      </w:r>
      <w:r w:rsidRPr="00C463DF">
        <w:t>InnerMigrationShowSum</w:t>
      </w:r>
      <w:r w:rsidRPr="004A4094">
        <w:t>.</w:t>
      </w:r>
    </w:p>
  </w:footnote>
  <w:footnote w:id="26">
    <w:p w14:paraId="673A1E49" w14:textId="77777777" w:rsidR="00CD6E0B" w:rsidRPr="00C049DA" w:rsidRDefault="00CD6E0B" w:rsidP="00377C72">
      <w:pPr>
        <w:pStyle w:val="FootnoteText"/>
      </w:pPr>
      <w:r>
        <w:rPr>
          <w:rStyle w:val="FootnoteReference"/>
        </w:rPr>
        <w:footnoteRef/>
      </w:r>
      <w:r w:rsidRPr="00C049DA">
        <w:t xml:space="preserve"> </w:t>
      </w:r>
      <w:r>
        <w:t>См. подробности в файле RTSS</w:t>
      </w:r>
      <w:r w:rsidRPr="00367FC5">
        <w:t xml:space="preserve"> </w:t>
      </w:r>
      <w:r w:rsidRPr="00DF4160">
        <w:t>inner-migration-1881-1895.xlsx</w:t>
      </w:r>
      <w:r>
        <w:t>.</w:t>
      </w:r>
    </w:p>
  </w:footnote>
  <w:footnote w:id="27">
    <w:p w14:paraId="507A1B16" w14:textId="77777777" w:rsidR="00CD6E0B" w:rsidRPr="009258F6" w:rsidRDefault="00CD6E0B">
      <w:pPr>
        <w:pStyle w:val="FootnoteText"/>
        <w:rPr>
          <w:lang w:val="en-US"/>
        </w:rPr>
      </w:pPr>
      <w:r>
        <w:rPr>
          <w:rStyle w:val="FootnoteReference"/>
        </w:rPr>
        <w:footnoteRef/>
      </w:r>
      <w:r w:rsidRPr="009258F6">
        <w:rPr>
          <w:lang w:val="en-US"/>
        </w:rPr>
        <w:t xml:space="preserve"> </w:t>
      </w:r>
      <w:r w:rsidRPr="00BD73AF">
        <w:t>ЦСК</w:t>
      </w:r>
      <w:r w:rsidRPr="009258F6">
        <w:rPr>
          <w:lang w:val="en-US"/>
        </w:rPr>
        <w:t xml:space="preserve"> 1904:129, 1906:115, 1909:</w:t>
      </w:r>
      <w:r w:rsidRPr="00E008CC">
        <w:rPr>
          <w:lang w:val="en-US"/>
        </w:rPr>
        <w:t>xxix</w:t>
      </w:r>
      <w:r w:rsidRPr="009258F6">
        <w:rPr>
          <w:lang w:val="en-US"/>
        </w:rPr>
        <w:t>-</w:t>
      </w:r>
      <w:r w:rsidRPr="00E008CC">
        <w:rPr>
          <w:lang w:val="en-US"/>
        </w:rPr>
        <w:t>xxx</w:t>
      </w:r>
      <w:r w:rsidRPr="009258F6">
        <w:rPr>
          <w:lang w:val="en-US"/>
        </w:rPr>
        <w:t>.</w:t>
      </w:r>
    </w:p>
  </w:footnote>
  <w:footnote w:id="28">
    <w:p w14:paraId="776DFE58" w14:textId="77777777" w:rsidR="00CD6E0B" w:rsidRPr="009258F6" w:rsidRDefault="00CD6E0B">
      <w:pPr>
        <w:pStyle w:val="FootnoteText"/>
        <w:rPr>
          <w:lang w:val="en-US"/>
        </w:rPr>
      </w:pPr>
      <w:r>
        <w:rPr>
          <w:rStyle w:val="FootnoteReference"/>
        </w:rPr>
        <w:footnoteRef/>
      </w:r>
      <w:r w:rsidRPr="009258F6">
        <w:rPr>
          <w:lang w:val="en-US"/>
        </w:rPr>
        <w:t xml:space="preserve"> </w:t>
      </w:r>
      <w:r w:rsidRPr="005D60F7">
        <w:t>Отчёты</w:t>
      </w:r>
      <w:r w:rsidRPr="009258F6">
        <w:rPr>
          <w:lang w:val="en-US"/>
        </w:rPr>
        <w:t xml:space="preserve"> “</w:t>
      </w:r>
      <w:r w:rsidRPr="005D60F7">
        <w:rPr>
          <w:lang w:val="en-US"/>
        </w:rPr>
        <w:t>Annual</w:t>
      </w:r>
      <w:r w:rsidRPr="009258F6">
        <w:rPr>
          <w:lang w:val="en-US"/>
        </w:rPr>
        <w:t xml:space="preserve"> </w:t>
      </w:r>
      <w:r w:rsidRPr="005D60F7">
        <w:rPr>
          <w:lang w:val="en-US"/>
        </w:rPr>
        <w:t>report</w:t>
      </w:r>
      <w:r w:rsidRPr="009258F6">
        <w:rPr>
          <w:lang w:val="en-US"/>
        </w:rPr>
        <w:t xml:space="preserve"> </w:t>
      </w:r>
      <w:r w:rsidRPr="005D60F7">
        <w:rPr>
          <w:lang w:val="en-US"/>
        </w:rPr>
        <w:t>of</w:t>
      </w:r>
      <w:r w:rsidRPr="009258F6">
        <w:rPr>
          <w:lang w:val="en-US"/>
        </w:rPr>
        <w:t xml:space="preserve"> </w:t>
      </w:r>
      <w:r w:rsidRPr="005D60F7">
        <w:rPr>
          <w:lang w:val="en-US"/>
        </w:rPr>
        <w:t>the</w:t>
      </w:r>
      <w:r w:rsidRPr="009258F6">
        <w:rPr>
          <w:lang w:val="en-US"/>
        </w:rPr>
        <w:t xml:space="preserve"> </w:t>
      </w:r>
      <w:r w:rsidRPr="005D60F7">
        <w:rPr>
          <w:lang w:val="en-US"/>
        </w:rPr>
        <w:t>Commissioner</w:t>
      </w:r>
      <w:r w:rsidRPr="009258F6">
        <w:rPr>
          <w:lang w:val="en-US"/>
        </w:rPr>
        <w:t>-</w:t>
      </w:r>
      <w:r w:rsidRPr="005D60F7">
        <w:rPr>
          <w:lang w:val="en-US"/>
        </w:rPr>
        <w:t>General</w:t>
      </w:r>
      <w:r w:rsidRPr="009258F6">
        <w:rPr>
          <w:lang w:val="en-US"/>
        </w:rPr>
        <w:t xml:space="preserve"> </w:t>
      </w:r>
      <w:r w:rsidRPr="005D60F7">
        <w:rPr>
          <w:lang w:val="en-US"/>
        </w:rPr>
        <w:t>of</w:t>
      </w:r>
      <w:r w:rsidRPr="009258F6">
        <w:rPr>
          <w:lang w:val="en-US"/>
        </w:rPr>
        <w:t xml:space="preserve"> </w:t>
      </w:r>
      <w:r w:rsidRPr="005D60F7">
        <w:rPr>
          <w:lang w:val="en-US"/>
        </w:rPr>
        <w:t>Immigration</w:t>
      </w:r>
      <w:r w:rsidRPr="009258F6">
        <w:rPr>
          <w:lang w:val="en-US"/>
        </w:rPr>
        <w:t xml:space="preserve">” </w:t>
      </w:r>
      <w:r w:rsidRPr="005D60F7">
        <w:t>за</w:t>
      </w:r>
      <w:r w:rsidRPr="009258F6">
        <w:rPr>
          <w:lang w:val="en-US"/>
        </w:rPr>
        <w:t xml:space="preserve"> 1896-1917 </w:t>
      </w:r>
      <w:r w:rsidRPr="005D60F7">
        <w:t>фин</w:t>
      </w:r>
      <w:r>
        <w:t>ансовые</w:t>
      </w:r>
      <w:r w:rsidRPr="009258F6">
        <w:rPr>
          <w:lang w:val="en-US"/>
        </w:rPr>
        <w:t xml:space="preserve"> </w:t>
      </w:r>
      <w:r w:rsidRPr="005D60F7">
        <w:t>годы</w:t>
      </w:r>
      <w:r w:rsidRPr="009258F6">
        <w:rPr>
          <w:lang w:val="en-US"/>
        </w:rPr>
        <w:t xml:space="preserve">; </w:t>
      </w:r>
      <w:r w:rsidRPr="005D60F7">
        <w:t>цифровая</w:t>
      </w:r>
      <w:r w:rsidRPr="009258F6">
        <w:rPr>
          <w:lang w:val="en-US"/>
        </w:rPr>
        <w:t xml:space="preserve"> </w:t>
      </w:r>
      <w:r w:rsidRPr="005D60F7">
        <w:t>подборка</w:t>
      </w:r>
      <w:r w:rsidRPr="009258F6">
        <w:rPr>
          <w:lang w:val="en-US"/>
        </w:rPr>
        <w:t xml:space="preserve">: </w:t>
      </w:r>
      <w:r w:rsidRPr="005D60F7">
        <w:rPr>
          <w:lang w:val="en-US"/>
        </w:rPr>
        <w:t>https</w:t>
      </w:r>
      <w:r w:rsidRPr="009258F6">
        <w:rPr>
          <w:lang w:val="en-US"/>
        </w:rPr>
        <w:t>://</w:t>
      </w:r>
      <w:r w:rsidRPr="005D60F7">
        <w:rPr>
          <w:lang w:val="en-US"/>
        </w:rPr>
        <w:t>archive</w:t>
      </w:r>
      <w:r w:rsidRPr="009258F6">
        <w:rPr>
          <w:lang w:val="en-US"/>
        </w:rPr>
        <w:t>.</w:t>
      </w:r>
      <w:r w:rsidRPr="005D60F7">
        <w:rPr>
          <w:lang w:val="en-US"/>
        </w:rPr>
        <w:t>org</w:t>
      </w:r>
      <w:r w:rsidRPr="009258F6">
        <w:rPr>
          <w:lang w:val="en-US"/>
        </w:rPr>
        <w:t>/</w:t>
      </w:r>
      <w:r w:rsidRPr="005D60F7">
        <w:rPr>
          <w:lang w:val="en-US"/>
        </w:rPr>
        <w:t>details</w:t>
      </w:r>
      <w:r w:rsidRPr="009258F6">
        <w:rPr>
          <w:lang w:val="en-US"/>
        </w:rPr>
        <w:t>/</w:t>
      </w:r>
      <w:r w:rsidRPr="005D60F7">
        <w:rPr>
          <w:lang w:val="en-US"/>
        </w:rPr>
        <w:t>annual</w:t>
      </w:r>
      <w:r w:rsidRPr="009258F6">
        <w:rPr>
          <w:lang w:val="en-US"/>
        </w:rPr>
        <w:t>-</w:t>
      </w:r>
      <w:r w:rsidRPr="005D60F7">
        <w:rPr>
          <w:lang w:val="en-US"/>
        </w:rPr>
        <w:t>report</w:t>
      </w:r>
      <w:r w:rsidRPr="009258F6">
        <w:rPr>
          <w:lang w:val="en-US"/>
        </w:rPr>
        <w:t>-</w:t>
      </w:r>
      <w:r w:rsidRPr="005D60F7">
        <w:rPr>
          <w:lang w:val="en-US"/>
        </w:rPr>
        <w:t>of</w:t>
      </w:r>
      <w:r w:rsidRPr="009258F6">
        <w:rPr>
          <w:lang w:val="en-US"/>
        </w:rPr>
        <w:t>-</w:t>
      </w:r>
      <w:r w:rsidRPr="005D60F7">
        <w:rPr>
          <w:lang w:val="en-US"/>
        </w:rPr>
        <w:t>the</w:t>
      </w:r>
      <w:r w:rsidRPr="009258F6">
        <w:rPr>
          <w:lang w:val="en-US"/>
        </w:rPr>
        <w:t>-</w:t>
      </w:r>
      <w:r w:rsidRPr="005D60F7">
        <w:rPr>
          <w:lang w:val="en-US"/>
        </w:rPr>
        <w:t>commissioner</w:t>
      </w:r>
      <w:r w:rsidRPr="009258F6">
        <w:rPr>
          <w:lang w:val="en-US"/>
        </w:rPr>
        <w:t>-</w:t>
      </w:r>
      <w:r w:rsidRPr="005D60F7">
        <w:rPr>
          <w:lang w:val="en-US"/>
        </w:rPr>
        <w:t>general</w:t>
      </w:r>
      <w:r w:rsidRPr="009258F6">
        <w:rPr>
          <w:lang w:val="en-US"/>
        </w:rPr>
        <w:t>-</w:t>
      </w:r>
      <w:r w:rsidRPr="005D60F7">
        <w:rPr>
          <w:lang w:val="en-US"/>
        </w:rPr>
        <w:t>of</w:t>
      </w:r>
      <w:r w:rsidRPr="009258F6">
        <w:rPr>
          <w:lang w:val="en-US"/>
        </w:rPr>
        <w:t>-</w:t>
      </w:r>
      <w:r w:rsidRPr="005D60F7">
        <w:rPr>
          <w:lang w:val="en-US"/>
        </w:rPr>
        <w:t>immigration</w:t>
      </w:r>
      <w:r w:rsidRPr="009258F6">
        <w:rPr>
          <w:lang w:val="en-US"/>
        </w:rPr>
        <w:t>.</w:t>
      </w:r>
    </w:p>
  </w:footnote>
  <w:footnote w:id="29">
    <w:p w14:paraId="76A182EC" w14:textId="037E4E5A" w:rsidR="00CD6E0B" w:rsidRDefault="00CD6E0B">
      <w:pPr>
        <w:pStyle w:val="FootnoteText"/>
      </w:pPr>
      <w:r>
        <w:rPr>
          <w:rStyle w:val="FootnoteReference"/>
        </w:rPr>
        <w:footnoteRef/>
      </w:r>
      <w:r>
        <w:t xml:space="preserve"> </w:t>
      </w:r>
      <w:r w:rsidRPr="003C1194">
        <w:t>При заметной сезонности американской иммиграции деление потока приблизительно пополам между соседними календарными годами немного сглаживает погодовые пики. Американские месячные таблицы показывают сильный вес весенних месяцев. Для многолетних итогов это сглаживание почти исчезает, но остаётся для отдельного года.</w:t>
      </w:r>
    </w:p>
  </w:footnote>
  <w:footnote w:id="30">
    <w:p w14:paraId="51C370A0" w14:textId="77777777" w:rsidR="00CD6E0B" w:rsidRPr="00E92785" w:rsidRDefault="00CD6E0B">
      <w:pPr>
        <w:pStyle w:val="FootnoteText"/>
      </w:pPr>
      <w:r>
        <w:rPr>
          <w:rStyle w:val="FootnoteReference"/>
        </w:rPr>
        <w:footnoteRef/>
      </w:r>
      <w:r>
        <w:t xml:space="preserve"> </w:t>
      </w:r>
      <w:r w:rsidRPr="009C438D">
        <w:t>Кабузан, стр. 196-197, 200; доп. см. Осинский, стр. 25-26</w:t>
      </w:r>
      <w:r w:rsidRPr="00E92785">
        <w:t>.</w:t>
      </w:r>
    </w:p>
  </w:footnote>
  <w:footnote w:id="31">
    <w:p w14:paraId="51C4914D" w14:textId="77777777" w:rsidR="00CD6E0B" w:rsidRPr="00DB5588" w:rsidRDefault="00CD6E0B">
      <w:pPr>
        <w:pStyle w:val="FootnoteText"/>
      </w:pPr>
      <w:r>
        <w:rPr>
          <w:rStyle w:val="FootnoteReference"/>
        </w:rPr>
        <w:footnoteRef/>
      </w:r>
      <w:r>
        <w:t xml:space="preserve"> </w:t>
      </w:r>
      <w:r w:rsidRPr="00334C5A">
        <w:t>Кабузан стр. 313; NBER стр. 130</w:t>
      </w:r>
      <w:r w:rsidRPr="00DB5588">
        <w:t>.</w:t>
      </w:r>
    </w:p>
  </w:footnote>
  <w:footnote w:id="32">
    <w:p w14:paraId="7D071561" w14:textId="77777777" w:rsidR="00CD6E0B" w:rsidRPr="00DB5588" w:rsidRDefault="00CD6E0B">
      <w:pPr>
        <w:pStyle w:val="FootnoteText"/>
      </w:pPr>
      <w:r>
        <w:rPr>
          <w:rStyle w:val="FootnoteReference"/>
        </w:rPr>
        <w:footnoteRef/>
      </w:r>
      <w:r>
        <w:t xml:space="preserve"> </w:t>
      </w:r>
      <w:r w:rsidRPr="000C3431">
        <w:t>NBER:130</w:t>
      </w:r>
      <w:r w:rsidRPr="00DB5588">
        <w:t>.</w:t>
      </w:r>
    </w:p>
  </w:footnote>
  <w:footnote w:id="33">
    <w:p w14:paraId="13CC2559" w14:textId="77777777" w:rsidR="00CD6E0B" w:rsidRPr="00783072" w:rsidRDefault="00CD6E0B">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r w:rsidRPr="00783072">
        <w:t>стр</w:t>
      </w:r>
      <w:r w:rsidRPr="00DB5588">
        <w:rPr>
          <w:lang w:val="en-US"/>
        </w:rPr>
        <w:t>. 1068</w:t>
      </w:r>
      <w:r>
        <w:rPr>
          <w:lang w:val="en-US"/>
        </w:rPr>
        <w:t>.</w:t>
      </w:r>
    </w:p>
  </w:footnote>
  <w:footnote w:id="34">
    <w:p w14:paraId="19C18B98" w14:textId="57A5722C" w:rsidR="00CD6E0B" w:rsidRPr="00912513" w:rsidRDefault="00CD6E0B">
      <w:pPr>
        <w:pStyle w:val="FootnoteText"/>
        <w:rPr>
          <w:lang w:val="en-US"/>
        </w:rPr>
      </w:pPr>
      <w:r>
        <w:rPr>
          <w:rStyle w:val="FootnoteReference"/>
        </w:rPr>
        <w:footnoteRef/>
      </w:r>
      <w:r w:rsidRPr="00912513">
        <w:rPr>
          <w:lang w:val="en-US"/>
        </w:rPr>
        <w:t xml:space="preserve"> </w:t>
      </w:r>
      <w:r>
        <w:t>С</w:t>
      </w:r>
      <w:r w:rsidRPr="001E68B7">
        <w:t>м</w:t>
      </w:r>
      <w:r w:rsidRPr="00912513">
        <w:rPr>
          <w:lang w:val="en-US"/>
        </w:rPr>
        <w:t xml:space="preserve">. </w:t>
      </w:r>
      <w:r w:rsidRPr="001E68B7">
        <w:t>подробности</w:t>
      </w:r>
      <w:r w:rsidRPr="00912513">
        <w:rPr>
          <w:lang w:val="en-US"/>
        </w:rPr>
        <w:t xml:space="preserve"> </w:t>
      </w:r>
      <w:r w:rsidRPr="001E68B7">
        <w:t>и</w:t>
      </w:r>
      <w:r w:rsidRPr="00912513">
        <w:rPr>
          <w:lang w:val="en-US"/>
        </w:rPr>
        <w:t xml:space="preserve"> </w:t>
      </w:r>
      <w:r w:rsidRPr="001E68B7">
        <w:t>источники</w:t>
      </w:r>
      <w:r w:rsidRPr="00912513">
        <w:rPr>
          <w:lang w:val="en-US"/>
        </w:rPr>
        <w:t xml:space="preserve"> </w:t>
      </w:r>
      <w:r w:rsidRPr="001E68B7">
        <w:t>в</w:t>
      </w:r>
      <w:r w:rsidRPr="00912513">
        <w:rPr>
          <w:lang w:val="en-US"/>
        </w:rPr>
        <w:t xml:space="preserve"> </w:t>
      </w:r>
      <w:r w:rsidRPr="001E68B7">
        <w:t>файле</w:t>
      </w:r>
      <w:r w:rsidRPr="00912513">
        <w:rPr>
          <w:lang w:val="en-US"/>
        </w:rPr>
        <w:t xml:space="preserve"> </w:t>
      </w:r>
      <w:r w:rsidRPr="00DB5588">
        <w:rPr>
          <w:lang w:val="en-US"/>
        </w:rPr>
        <w:t>emigration</w:t>
      </w:r>
      <w:r w:rsidRPr="00912513">
        <w:rPr>
          <w:lang w:val="en-US"/>
        </w:rPr>
        <w:t>.</w:t>
      </w:r>
      <w:r w:rsidRPr="00DB5588">
        <w:rPr>
          <w:lang w:val="en-US"/>
        </w:rPr>
        <w:t>xlsx</w:t>
      </w:r>
      <w:r w:rsidRPr="00912513">
        <w:rPr>
          <w:lang w:val="en-US"/>
        </w:rPr>
        <w:t xml:space="preserve">; </w:t>
      </w:r>
      <w:r w:rsidRPr="001E68B7">
        <w:t>тж</w:t>
      </w:r>
      <w:r w:rsidRPr="00912513">
        <w:rPr>
          <w:lang w:val="en-US"/>
        </w:rPr>
        <w:t xml:space="preserve">. </w:t>
      </w:r>
      <w:r w:rsidRPr="001E68B7">
        <w:t>агрегацию</w:t>
      </w:r>
      <w:r w:rsidRPr="00912513">
        <w:rPr>
          <w:lang w:val="en-US"/>
        </w:rPr>
        <w:t xml:space="preserve"> </w:t>
      </w:r>
      <w:r w:rsidRPr="001E68B7">
        <w:t>в</w:t>
      </w:r>
      <w:r w:rsidRPr="00912513">
        <w:rPr>
          <w:lang w:val="en-US"/>
        </w:rPr>
        <w:t xml:space="preserve"> </w:t>
      </w:r>
      <w:r w:rsidRPr="00DB5588">
        <w:rPr>
          <w:lang w:val="en-US"/>
        </w:rPr>
        <w:t>NBER</w:t>
      </w:r>
      <w:r w:rsidRPr="00912513">
        <w:rPr>
          <w:lang w:val="en-US"/>
        </w:rPr>
        <w:t xml:space="preserve"> </w:t>
      </w:r>
      <w:r w:rsidRPr="001E68B7">
        <w:t>стр</w:t>
      </w:r>
      <w:r w:rsidRPr="00912513">
        <w:rPr>
          <w:lang w:val="en-US"/>
        </w:rPr>
        <w:t>. 472-473, 476-481.</w:t>
      </w:r>
    </w:p>
  </w:footnote>
  <w:footnote w:id="35">
    <w:p w14:paraId="2544B162" w14:textId="5027F72B" w:rsidR="00CD6E0B" w:rsidRPr="001F6A04" w:rsidRDefault="00CD6E0B">
      <w:pPr>
        <w:pStyle w:val="FootnoteText"/>
      </w:pPr>
      <w:r>
        <w:rPr>
          <w:rStyle w:val="FootnoteReference"/>
        </w:rPr>
        <w:footnoteRef/>
      </w:r>
      <w:r w:rsidRPr="001F6A04">
        <w:t xml:space="preserve"> </w:t>
      </w:r>
      <w:r>
        <w:t>Распространение</w:t>
      </w:r>
      <w:r w:rsidRPr="001F6A04">
        <w:t xml:space="preserve"> </w:t>
      </w:r>
      <w:r>
        <w:t>коэффициента</w:t>
      </w:r>
      <w:r w:rsidRPr="001F6A04">
        <w:t xml:space="preserve"> </w:t>
      </w:r>
      <w:r>
        <w:t>реэмиграции</w:t>
      </w:r>
      <w:r w:rsidRPr="001F6A04">
        <w:t xml:space="preserve"> </w:t>
      </w:r>
      <w:r>
        <w:t>с</w:t>
      </w:r>
      <w:r w:rsidRPr="001F6A04">
        <w:t xml:space="preserve"> </w:t>
      </w:r>
      <w:r>
        <w:t>периода 1908-1914</w:t>
      </w:r>
      <w:r w:rsidRPr="001F6A04">
        <w:t xml:space="preserve">/1917 </w:t>
      </w:r>
      <w:r>
        <w:t>на</w:t>
      </w:r>
      <w:r w:rsidRPr="001F6A04">
        <w:t xml:space="preserve"> 1896</w:t>
      </w:r>
      <w:r>
        <w:t>-1907 и затем на 1881-1895 гг. является шатким поведенческим допущением, однако это лучшая оценка реэмиграции в эти периоды, которой мы располагаем.</w:t>
      </w:r>
    </w:p>
  </w:footnote>
  <w:footnote w:id="36">
    <w:p w14:paraId="31150BE7" w14:textId="77777777" w:rsidR="00CD6E0B" w:rsidRPr="00373E6B" w:rsidRDefault="00CD6E0B"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r>
        <w:t>стр</w:t>
      </w:r>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r>
        <w:t>стр</w:t>
      </w:r>
      <w:r w:rsidRPr="00373E6B">
        <w:rPr>
          <w:lang w:val="en-US"/>
        </w:rPr>
        <w:t>.784.</w:t>
      </w:r>
    </w:p>
  </w:footnote>
  <w:footnote w:id="37">
    <w:p w14:paraId="0F7673EA" w14:textId="77777777" w:rsidR="00CD6E0B" w:rsidRPr="00DF004D" w:rsidRDefault="00CD6E0B">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r w:rsidRPr="00DF004D">
        <w:t>стр</w:t>
      </w:r>
      <w:r w:rsidRPr="00DF004D">
        <w:rPr>
          <w:lang w:val="en-US"/>
        </w:rPr>
        <w:t>. 44, 59</w:t>
      </w:r>
      <w:r>
        <w:rPr>
          <w:lang w:val="en-US"/>
        </w:rPr>
        <w:t>.</w:t>
      </w:r>
    </w:p>
  </w:footnote>
  <w:footnote w:id="38">
    <w:p w14:paraId="4E498710" w14:textId="77777777" w:rsidR="00CD6E0B" w:rsidRPr="00DE2904" w:rsidRDefault="00CD6E0B">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r w:rsidRPr="00DE2904">
        <w:t>стр</w:t>
      </w:r>
      <w:r w:rsidRPr="00DE2904">
        <w:rPr>
          <w:lang w:val="en-US"/>
        </w:rPr>
        <w:t>. 60</w:t>
      </w:r>
      <w:r>
        <w:rPr>
          <w:lang w:val="en-US"/>
        </w:rPr>
        <w:t>.</w:t>
      </w:r>
    </w:p>
  </w:footnote>
  <w:footnote w:id="39">
    <w:p w14:paraId="31E84DFD" w14:textId="467304EA" w:rsidR="00CD6E0B" w:rsidRDefault="00CD6E0B">
      <w:pPr>
        <w:pStyle w:val="FootnoteText"/>
      </w:pPr>
      <w:r>
        <w:rPr>
          <w:rStyle w:val="FootnoteReference"/>
        </w:rPr>
        <w:footnoteRef/>
      </w:r>
      <w:r>
        <w:t xml:space="preserve"> См. приложение №2 к настоящей работе: </w:t>
      </w:r>
      <w:r w:rsidRPr="0019607F">
        <w:t>“Уточнение объема эмиграции в США из русской Польши в период 1876 – 1898 гг</w:t>
      </w:r>
      <w:r>
        <w:t>.</w:t>
      </w:r>
      <w:r w:rsidRPr="0019607F">
        <w:t xml:space="preserve"> ”</w:t>
      </w:r>
    </w:p>
  </w:footnote>
  <w:footnote w:id="40">
    <w:p w14:paraId="75CF4D59" w14:textId="77777777" w:rsidR="00CD6E0B" w:rsidRPr="00F03577" w:rsidRDefault="00CD6E0B">
      <w:pPr>
        <w:pStyle w:val="FootnoteText"/>
        <w:rPr>
          <w:lang w:val="en-US"/>
        </w:rPr>
      </w:pPr>
      <w:r>
        <w:rPr>
          <w:rStyle w:val="FootnoteReference"/>
        </w:rPr>
        <w:footnoteRef/>
      </w:r>
      <w:r w:rsidRPr="00F03577">
        <w:rPr>
          <w:lang w:val="en-US"/>
        </w:rPr>
        <w:t xml:space="preserve"> </w:t>
      </w:r>
      <w:r w:rsidRPr="00903B87">
        <w:t>Кабузан</w:t>
      </w:r>
      <w:r w:rsidRPr="00F03577">
        <w:rPr>
          <w:lang w:val="en-US"/>
        </w:rPr>
        <w:t xml:space="preserve">, </w:t>
      </w:r>
      <w:r w:rsidRPr="00903B87">
        <w:t>стр</w:t>
      </w:r>
      <w:r w:rsidRPr="00F03577">
        <w:rPr>
          <w:lang w:val="en-US"/>
        </w:rPr>
        <w:t>. 201.</w:t>
      </w:r>
    </w:p>
  </w:footnote>
  <w:footnote w:id="41">
    <w:p w14:paraId="2CD735B0" w14:textId="6990D79F" w:rsidR="00CD6E0B" w:rsidRPr="00F03577" w:rsidRDefault="00CD6E0B">
      <w:pPr>
        <w:pStyle w:val="FootnoteText"/>
      </w:pPr>
      <w:r>
        <w:rPr>
          <w:rStyle w:val="FootnoteReference"/>
        </w:rPr>
        <w:footnoteRef/>
      </w:r>
      <w:r w:rsidRPr="00EF3DDB">
        <w:rPr>
          <w:lang w:val="en-US"/>
        </w:rPr>
        <w:t xml:space="preserve"> 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xml:space="preserve">. W. Willcox, New York, 1929, </w:t>
      </w:r>
      <w:r w:rsidRPr="00EF3DDB">
        <w:t>стр</w:t>
      </w:r>
      <w:r w:rsidRPr="00EF3DDB">
        <w:rPr>
          <w:lang w:val="en-US"/>
        </w:rPr>
        <w:t>. 241-248</w:t>
      </w:r>
      <w:r w:rsidRPr="003C6D77">
        <w:rPr>
          <w:lang w:val="en-US"/>
        </w:rPr>
        <w:t xml:space="preserve">, </w:t>
      </w:r>
      <w:r>
        <w:t>таблица</w:t>
      </w:r>
      <w:r w:rsidRPr="003C6D77">
        <w:rPr>
          <w:lang w:val="en-US"/>
        </w:rPr>
        <w:t xml:space="preserve"> 11</w:t>
      </w:r>
      <w:r>
        <w:rPr>
          <w:lang w:val="en-US"/>
        </w:rPr>
        <w:t>.</w:t>
      </w:r>
      <w:r w:rsidRPr="003C6D77">
        <w:rPr>
          <w:lang w:val="en-US"/>
        </w:rPr>
        <w:t xml:space="preserve"> </w:t>
      </w:r>
      <w:r w:rsidRPr="003C6D77">
        <w:t xml:space="preserve">В примечаниях к </w:t>
      </w:r>
      <w:r>
        <w:t xml:space="preserve">этой таблице </w:t>
      </w:r>
      <w:r w:rsidRPr="003C6D77">
        <w:t>для России стоит сноска: “</w:t>
      </w:r>
      <w:r w:rsidRPr="003C6D77">
        <w:rPr>
          <w:lang w:val="en-US"/>
        </w:rPr>
        <w:t>Includes</w:t>
      </w:r>
      <w:r w:rsidRPr="003C6D77">
        <w:t xml:space="preserve"> </w:t>
      </w:r>
      <w:r w:rsidRPr="003C6D77">
        <w:rPr>
          <w:lang w:val="en-US"/>
        </w:rPr>
        <w:t>Poland</w:t>
      </w:r>
      <w:r w:rsidRPr="003C6D77">
        <w:t xml:space="preserve"> </w:t>
      </w:r>
      <w:r w:rsidRPr="003C6D77">
        <w:rPr>
          <w:lang w:val="en-US"/>
        </w:rPr>
        <w:t>and</w:t>
      </w:r>
      <w:r w:rsidRPr="003C6D77">
        <w:t xml:space="preserve"> </w:t>
      </w:r>
      <w:r w:rsidRPr="003C6D77">
        <w:rPr>
          <w:lang w:val="en-US"/>
        </w:rPr>
        <w:t>Finland</w:t>
      </w:r>
      <w:r w:rsidRPr="003C6D77">
        <w:t xml:space="preserve">. </w:t>
      </w:r>
      <w:r w:rsidRPr="003C6D77">
        <w:rPr>
          <w:lang w:val="en-US"/>
        </w:rPr>
        <w:t>Emigration</w:t>
      </w:r>
      <w:r w:rsidRPr="00F03577">
        <w:t xml:space="preserve"> </w:t>
      </w:r>
      <w:r w:rsidRPr="003C6D77">
        <w:rPr>
          <w:lang w:val="en-US"/>
        </w:rPr>
        <w:t>by</w:t>
      </w:r>
      <w:r w:rsidRPr="00F03577">
        <w:t xml:space="preserve"> </w:t>
      </w:r>
      <w:r w:rsidRPr="003C6D77">
        <w:rPr>
          <w:lang w:val="en-US"/>
        </w:rPr>
        <w:t>German</w:t>
      </w:r>
      <w:r w:rsidRPr="00F03577">
        <w:t xml:space="preserve"> </w:t>
      </w:r>
      <w:r w:rsidRPr="003C6D77">
        <w:rPr>
          <w:lang w:val="en-US"/>
        </w:rPr>
        <w:t>ports</w:t>
      </w:r>
      <w:r w:rsidRPr="00F03577">
        <w:t xml:space="preserve"> </w:t>
      </w:r>
      <w:r w:rsidRPr="003C6D77">
        <w:rPr>
          <w:lang w:val="en-US"/>
        </w:rPr>
        <w:t>only</w:t>
      </w:r>
      <w:r w:rsidRPr="00F03577">
        <w:t xml:space="preserve">”. </w:t>
      </w:r>
      <w:r>
        <w:t>Годы</w:t>
      </w:r>
      <w:r w:rsidRPr="00F03577">
        <w:t xml:space="preserve"> </w:t>
      </w:r>
      <w:r>
        <w:t>обозначают</w:t>
      </w:r>
      <w:r w:rsidRPr="00F03577">
        <w:t xml:space="preserve"> </w:t>
      </w:r>
      <w:r>
        <w:t>календарные (не финансовые) годы.</w:t>
      </w:r>
    </w:p>
  </w:footnote>
  <w:footnote w:id="42">
    <w:p w14:paraId="444D9BB4" w14:textId="451586DB" w:rsidR="00CD6E0B" w:rsidRDefault="00CD6E0B">
      <w:pPr>
        <w:pStyle w:val="FootnoteText"/>
      </w:pPr>
      <w:r>
        <w:rPr>
          <w:rStyle w:val="FootnoteReference"/>
        </w:rPr>
        <w:footnoteRef/>
      </w:r>
      <w:r>
        <w:t xml:space="preserve"> См. разбор в приложении №3 к настоящей работе: </w:t>
      </w:r>
      <w:r w:rsidRPr="00984D51">
        <w:t>“О кажущемся противоречии в объеме эмиграции из России по данным NBER и по немецкой портовой статистике в пятилетие 1886-1900 гг.”</w:t>
      </w:r>
    </w:p>
  </w:footnote>
  <w:footnote w:id="43">
    <w:p w14:paraId="57335935" w14:textId="77777777" w:rsidR="00CD6E0B" w:rsidRPr="00F03577" w:rsidRDefault="00CD6E0B">
      <w:pPr>
        <w:pStyle w:val="FootnoteText"/>
      </w:pPr>
      <w:r>
        <w:rPr>
          <w:rStyle w:val="FootnoteReference"/>
        </w:rPr>
        <w:footnoteRef/>
      </w:r>
      <w:r w:rsidRPr="00F03577">
        <w:t xml:space="preserve"> </w:t>
      </w:r>
      <w:r w:rsidRPr="00A070B8">
        <w:t>Осинский</w:t>
      </w:r>
      <w:r w:rsidRPr="00F03577">
        <w:t xml:space="preserve">, </w:t>
      </w:r>
      <w:r w:rsidRPr="00A070B8">
        <w:t>стр</w:t>
      </w:r>
      <w:r w:rsidRPr="00F03577">
        <w:t>. 14.</w:t>
      </w:r>
    </w:p>
  </w:footnote>
  <w:footnote w:id="44">
    <w:p w14:paraId="67F22FE7" w14:textId="77777777" w:rsidR="00CD6E0B" w:rsidRDefault="00CD6E0B">
      <w:pPr>
        <w:pStyle w:val="FootnoteText"/>
      </w:pPr>
      <w:r>
        <w:rPr>
          <w:rStyle w:val="FootnoteReference"/>
        </w:rPr>
        <w:footnoteRef/>
      </w:r>
      <w:r>
        <w:t xml:space="preserve"> </w:t>
      </w:r>
      <w:r w:rsidRPr="00AC7630">
        <w:t>Осинский, стр. 16-17</w:t>
      </w:r>
      <w:r>
        <w:t>.</w:t>
      </w:r>
    </w:p>
  </w:footnote>
  <w:footnote w:id="45">
    <w:p w14:paraId="51248F1A" w14:textId="77777777" w:rsidR="00CD6E0B" w:rsidRDefault="00CD6E0B">
      <w:pPr>
        <w:pStyle w:val="FootnoteText"/>
      </w:pPr>
      <w:r>
        <w:rPr>
          <w:rStyle w:val="FootnoteReference"/>
        </w:rPr>
        <w:footnoteRef/>
      </w:r>
      <w:r>
        <w:t xml:space="preserve"> </w:t>
      </w:r>
      <w:r w:rsidRPr="00443F91">
        <w:t xml:space="preserve">Н.Л. Тудоряну, </w:t>
      </w:r>
      <w:r>
        <w:t>“</w:t>
      </w:r>
      <w:r w:rsidRPr="00443F91">
        <w:t>Очерки российской трудовой эмиграции периода империализма (в Германию, Скандинавские страны и США)</w:t>
      </w:r>
      <w:r>
        <w:t>”</w:t>
      </w:r>
      <w:r w:rsidRPr="00443F91">
        <w:t>, Кишинев, 1986; тж. одноименная диссертация д.и.н., ЛГУ, 1988; Кабузан, стр. 201-202, табл. 36 и 36а; NBER, стр. 789</w:t>
      </w:r>
      <w:r>
        <w:t>.</w:t>
      </w:r>
    </w:p>
  </w:footnote>
  <w:footnote w:id="46">
    <w:p w14:paraId="0292BEA7" w14:textId="77777777" w:rsidR="00CD6E0B" w:rsidRDefault="00CD6E0B">
      <w:pPr>
        <w:pStyle w:val="FootnoteText"/>
      </w:pPr>
      <w:r>
        <w:rPr>
          <w:rStyle w:val="FootnoteReference"/>
        </w:rPr>
        <w:footnoteRef/>
      </w:r>
      <w:r>
        <w:t xml:space="preserve"> </w:t>
      </w:r>
      <w:r w:rsidRPr="006104A4">
        <w:t>Осинский, стр. 76-77</w:t>
      </w:r>
      <w:r>
        <w:t>.</w:t>
      </w:r>
    </w:p>
  </w:footnote>
  <w:footnote w:id="47">
    <w:p w14:paraId="52A8B6DA" w14:textId="77777777" w:rsidR="00CD6E0B" w:rsidRDefault="00CD6E0B">
      <w:pPr>
        <w:pStyle w:val="FootnoteText"/>
      </w:pPr>
      <w:r>
        <w:rPr>
          <w:rStyle w:val="FootnoteReference"/>
        </w:rPr>
        <w:footnoteRef/>
      </w:r>
      <w:r>
        <w:t xml:space="preserve"> Цифровая </w:t>
      </w:r>
      <w:r w:rsidRPr="00791554">
        <w:t>подборка: https://archive.org/details/finland-population-1896-1916</w:t>
      </w:r>
      <w:r>
        <w:t>.</w:t>
      </w:r>
    </w:p>
  </w:footnote>
  <w:footnote w:id="48">
    <w:p w14:paraId="2D7BAD27" w14:textId="77777777" w:rsidR="00CD6E0B" w:rsidRPr="00C67779" w:rsidRDefault="00CD6E0B">
      <w:pPr>
        <w:pStyle w:val="FootnoteText"/>
        <w:rPr>
          <w:lang w:val="en-US"/>
        </w:rPr>
      </w:pPr>
      <w:r>
        <w:rPr>
          <w:rStyle w:val="FootnoteReference"/>
        </w:rPr>
        <w:footnoteRef/>
      </w:r>
      <w:r w:rsidRPr="00C67779">
        <w:rPr>
          <w:lang w:val="en-US"/>
        </w:rPr>
        <w:t xml:space="preserve"> The Canada Year Book, 1948-49, </w:t>
      </w:r>
      <w:r w:rsidRPr="00C67779">
        <w:t>ст</w:t>
      </w:r>
      <w:r w:rsidRPr="00C67779">
        <w:rPr>
          <w:lang w:val="en-US"/>
        </w:rPr>
        <w:t>p. 154.</w:t>
      </w:r>
    </w:p>
  </w:footnote>
  <w:footnote w:id="49">
    <w:p w14:paraId="7CAE877B" w14:textId="77777777" w:rsidR="00CD6E0B" w:rsidRDefault="00CD6E0B">
      <w:pPr>
        <w:pStyle w:val="FootnoteText"/>
      </w:pPr>
      <w:r>
        <w:rPr>
          <w:rStyle w:val="FootnoteReference"/>
        </w:rPr>
        <w:footnoteRef/>
      </w:r>
      <w:r>
        <w:t xml:space="preserve"> </w:t>
      </w:r>
      <w:r w:rsidRPr="00D802C0">
        <w:t>Осинский, стр. 23</w:t>
      </w:r>
      <w:r>
        <w:t>.</w:t>
      </w:r>
    </w:p>
  </w:footnote>
  <w:footnote w:id="50">
    <w:p w14:paraId="4E90837A" w14:textId="77777777" w:rsidR="00CD6E0B" w:rsidRDefault="00CD6E0B">
      <w:pPr>
        <w:pStyle w:val="FootnoteText"/>
      </w:pPr>
      <w:r>
        <w:rPr>
          <w:rStyle w:val="FootnoteReference"/>
        </w:rPr>
        <w:footnoteRef/>
      </w:r>
      <w:r>
        <w:t xml:space="preserve"> </w:t>
      </w:r>
      <w:r w:rsidRPr="00F957ED">
        <w:t>Осинский, стр. 38, 43-44</w:t>
      </w:r>
      <w:r>
        <w:t>.</w:t>
      </w:r>
    </w:p>
  </w:footnote>
  <w:footnote w:id="51">
    <w:p w14:paraId="1910BAA9" w14:textId="77777777" w:rsidR="00CD6E0B" w:rsidRDefault="00CD6E0B">
      <w:pPr>
        <w:pStyle w:val="FootnoteText"/>
      </w:pPr>
      <w:r>
        <w:rPr>
          <w:rStyle w:val="FootnoteReference"/>
        </w:rPr>
        <w:footnoteRef/>
      </w:r>
      <w:r>
        <w:t xml:space="preserve"> </w:t>
      </w:r>
      <w:r w:rsidRPr="00176BE8">
        <w:t>Осинский, стр. 74-75</w:t>
      </w:r>
      <w:r>
        <w:t>.</w:t>
      </w:r>
    </w:p>
  </w:footnote>
  <w:footnote w:id="52">
    <w:p w14:paraId="31D5A8FB" w14:textId="77777777" w:rsidR="00CD6E0B" w:rsidRDefault="00CD6E0B">
      <w:pPr>
        <w:pStyle w:val="FootnoteText"/>
      </w:pPr>
      <w:r>
        <w:rPr>
          <w:rStyle w:val="FootnoteReference"/>
        </w:rPr>
        <w:footnoteRef/>
      </w:r>
      <w:r>
        <w:t xml:space="preserve"> </w:t>
      </w:r>
      <w:r w:rsidRPr="000138C5">
        <w:t>Кабузан, стр. 205; тж. см. разбивку далее</w:t>
      </w:r>
      <w:r>
        <w:t>.</w:t>
      </w:r>
    </w:p>
  </w:footnote>
  <w:footnote w:id="53">
    <w:p w14:paraId="6CC078E0" w14:textId="77777777" w:rsidR="00CD6E0B" w:rsidRDefault="00CD6E0B">
      <w:pPr>
        <w:pStyle w:val="FootnoteText"/>
      </w:pPr>
      <w:r>
        <w:rPr>
          <w:rStyle w:val="FootnoteReference"/>
        </w:rPr>
        <w:footnoteRef/>
      </w:r>
      <w:r w:rsidRPr="009258F6">
        <w:rPr>
          <w:lang w:val="en-US"/>
        </w:rPr>
        <w:t xml:space="preserve"> </w:t>
      </w:r>
      <w:r w:rsidRPr="00084F18">
        <w:rPr>
          <w:lang w:val="en-US"/>
        </w:rPr>
        <w:t>NBER</w:t>
      </w:r>
      <w:r w:rsidRPr="009258F6">
        <w:rPr>
          <w:lang w:val="en-US"/>
        </w:rPr>
        <w:t>, “</w:t>
      </w:r>
      <w:r w:rsidRPr="00084F18">
        <w:rPr>
          <w:lang w:val="en-US"/>
        </w:rPr>
        <w:t>International</w:t>
      </w:r>
      <w:r w:rsidRPr="009258F6">
        <w:rPr>
          <w:lang w:val="en-US"/>
        </w:rPr>
        <w:t xml:space="preserve"> </w:t>
      </w:r>
      <w:r w:rsidRPr="00084F18">
        <w:rPr>
          <w:lang w:val="en-US"/>
        </w:rPr>
        <w:t>Migrations</w:t>
      </w:r>
      <w:r w:rsidRPr="009258F6">
        <w:rPr>
          <w:lang w:val="en-US"/>
        </w:rPr>
        <w:t xml:space="preserve">”, </w:t>
      </w:r>
      <w:r w:rsidRPr="00084F18">
        <w:t>ред</w:t>
      </w:r>
      <w:r w:rsidRPr="009258F6">
        <w:rPr>
          <w:lang w:val="en-US"/>
        </w:rPr>
        <w:t xml:space="preserve">. </w:t>
      </w:r>
      <w:r w:rsidRPr="00084F18">
        <w:rPr>
          <w:lang w:val="en-US"/>
        </w:rPr>
        <w:t>W</w:t>
      </w:r>
      <w:r w:rsidRPr="009258F6">
        <w:rPr>
          <w:lang w:val="en-US"/>
        </w:rPr>
        <w:t xml:space="preserve">. </w:t>
      </w:r>
      <w:r w:rsidRPr="00084F18">
        <w:rPr>
          <w:lang w:val="en-US"/>
        </w:rPr>
        <w:t>Wilcox</w:t>
      </w:r>
      <w:r w:rsidRPr="009258F6">
        <w:rPr>
          <w:lang w:val="en-US"/>
        </w:rPr>
        <w:t xml:space="preserve">, </w:t>
      </w:r>
      <w:r w:rsidRPr="00084F18">
        <w:rPr>
          <w:lang w:val="en-US"/>
        </w:rPr>
        <w:t>Volume</w:t>
      </w:r>
      <w:r w:rsidRPr="009258F6">
        <w:rPr>
          <w:lang w:val="en-US"/>
        </w:rPr>
        <w:t xml:space="preserve"> </w:t>
      </w:r>
      <w:r w:rsidRPr="00084F18">
        <w:rPr>
          <w:lang w:val="en-US"/>
        </w:rPr>
        <w:t>I</w:t>
      </w:r>
      <w:r w:rsidRPr="009258F6">
        <w:rPr>
          <w:lang w:val="en-US"/>
        </w:rPr>
        <w:t xml:space="preserve"> - </w:t>
      </w:r>
      <w:r w:rsidRPr="00084F18">
        <w:rPr>
          <w:lang w:val="en-US"/>
        </w:rPr>
        <w:t>Statistics</w:t>
      </w:r>
      <w:r w:rsidRPr="009258F6">
        <w:rPr>
          <w:lang w:val="en-US"/>
        </w:rPr>
        <w:t xml:space="preserve">, </w:t>
      </w:r>
      <w:r w:rsidRPr="00084F18">
        <w:rPr>
          <w:lang w:val="en-US"/>
        </w:rPr>
        <w:t>NY</w:t>
      </w:r>
      <w:r w:rsidRPr="009258F6">
        <w:rPr>
          <w:lang w:val="en-US"/>
        </w:rPr>
        <w:t xml:space="preserve"> 1929, </w:t>
      </w:r>
      <w:r w:rsidRPr="00084F18">
        <w:t>стр</w:t>
      </w:r>
      <w:r w:rsidRPr="009258F6">
        <w:rPr>
          <w:lang w:val="en-US"/>
        </w:rPr>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мужск. и обоих полов через Европейскую границу.</w:t>
      </w:r>
    </w:p>
  </w:footnote>
  <w:footnote w:id="54">
    <w:p w14:paraId="2EEA2575" w14:textId="77777777" w:rsidR="00CD6E0B" w:rsidRPr="009258F6" w:rsidRDefault="00CD6E0B">
      <w:pPr>
        <w:pStyle w:val="FootnoteText"/>
        <w:rPr>
          <w:lang w:val="en-US"/>
        </w:rPr>
      </w:pPr>
      <w:r>
        <w:rPr>
          <w:rStyle w:val="FootnoteReference"/>
        </w:rPr>
        <w:footnoteRef/>
      </w:r>
      <w:r w:rsidRPr="009258F6">
        <w:rPr>
          <w:lang w:val="en-US"/>
        </w:rPr>
        <w:t xml:space="preserve"> </w:t>
      </w:r>
      <w:r w:rsidRPr="0033398F">
        <w:rPr>
          <w:lang w:val="en-US"/>
        </w:rPr>
        <w:t>NBER</w:t>
      </w:r>
      <w:r w:rsidRPr="009258F6">
        <w:rPr>
          <w:lang w:val="en-US"/>
        </w:rPr>
        <w:t>, “</w:t>
      </w:r>
      <w:r w:rsidRPr="0033398F">
        <w:rPr>
          <w:lang w:val="en-US"/>
        </w:rPr>
        <w:t>International</w:t>
      </w:r>
      <w:r w:rsidRPr="009258F6">
        <w:rPr>
          <w:lang w:val="en-US"/>
        </w:rPr>
        <w:t xml:space="preserve"> </w:t>
      </w:r>
      <w:r w:rsidRPr="0033398F">
        <w:rPr>
          <w:lang w:val="en-US"/>
        </w:rPr>
        <w:t>Migrations</w:t>
      </w:r>
      <w:r w:rsidRPr="009258F6">
        <w:rPr>
          <w:lang w:val="en-US"/>
        </w:rPr>
        <w:t xml:space="preserve">”, </w:t>
      </w:r>
      <w:r w:rsidRPr="0033398F">
        <w:t>ред</w:t>
      </w:r>
      <w:r w:rsidRPr="009258F6">
        <w:rPr>
          <w:lang w:val="en-US"/>
        </w:rPr>
        <w:t xml:space="preserve">. </w:t>
      </w:r>
      <w:r w:rsidRPr="0033398F">
        <w:rPr>
          <w:lang w:val="en-US"/>
        </w:rPr>
        <w:t>W</w:t>
      </w:r>
      <w:r w:rsidRPr="009258F6">
        <w:rPr>
          <w:lang w:val="en-US"/>
        </w:rPr>
        <w:t xml:space="preserve">. </w:t>
      </w:r>
      <w:r w:rsidRPr="0033398F">
        <w:rPr>
          <w:lang w:val="en-US"/>
        </w:rPr>
        <w:t>Wilcox</w:t>
      </w:r>
      <w:r w:rsidRPr="009258F6">
        <w:rPr>
          <w:lang w:val="en-US"/>
        </w:rPr>
        <w:t xml:space="preserve">, </w:t>
      </w:r>
      <w:r w:rsidRPr="0033398F">
        <w:rPr>
          <w:lang w:val="en-US"/>
        </w:rPr>
        <w:t>Volume</w:t>
      </w:r>
      <w:r w:rsidRPr="009258F6">
        <w:rPr>
          <w:lang w:val="en-US"/>
        </w:rPr>
        <w:t xml:space="preserve"> </w:t>
      </w:r>
      <w:r w:rsidRPr="0033398F">
        <w:rPr>
          <w:lang w:val="en-US"/>
        </w:rPr>
        <w:t>I</w:t>
      </w:r>
      <w:r w:rsidRPr="009258F6">
        <w:rPr>
          <w:lang w:val="en-US"/>
        </w:rPr>
        <w:t xml:space="preserve"> - </w:t>
      </w:r>
      <w:r w:rsidRPr="0033398F">
        <w:rPr>
          <w:lang w:val="en-US"/>
        </w:rPr>
        <w:t>Statistics</w:t>
      </w:r>
      <w:r w:rsidRPr="009258F6">
        <w:rPr>
          <w:lang w:val="en-US"/>
        </w:rPr>
        <w:t xml:space="preserve">, </w:t>
      </w:r>
      <w:r w:rsidRPr="0033398F">
        <w:rPr>
          <w:lang w:val="en-US"/>
        </w:rPr>
        <w:t>NY</w:t>
      </w:r>
      <w:r w:rsidRPr="009258F6">
        <w:rPr>
          <w:lang w:val="en-US"/>
        </w:rPr>
        <w:t xml:space="preserve"> 1929, </w:t>
      </w:r>
      <w:r w:rsidRPr="0033398F">
        <w:t>стр</w:t>
      </w:r>
      <w:r w:rsidRPr="009258F6">
        <w:rPr>
          <w:lang w:val="en-US"/>
        </w:rPr>
        <w:t xml:space="preserve">. 798-803. </w:t>
      </w:r>
      <w:r w:rsidRPr="0033398F">
        <w:t>Составлено</w:t>
      </w:r>
      <w:r w:rsidRPr="009258F6">
        <w:rPr>
          <w:lang w:val="en-US"/>
        </w:rPr>
        <w:t xml:space="preserve"> </w:t>
      </w:r>
      <w:r w:rsidRPr="0033398F">
        <w:t>по</w:t>
      </w:r>
      <w:r w:rsidRPr="009258F6">
        <w:rPr>
          <w:lang w:val="en-US"/>
        </w:rPr>
        <w:t xml:space="preserve"> </w:t>
      </w:r>
      <w:r w:rsidRPr="0033398F">
        <w:t>Ежегодникам</w:t>
      </w:r>
      <w:r w:rsidRPr="009258F6">
        <w:rPr>
          <w:lang w:val="en-US"/>
        </w:rPr>
        <w:t xml:space="preserve"> </w:t>
      </w:r>
      <w:r w:rsidRPr="0033398F">
        <w:t>ЦСК</w:t>
      </w:r>
      <w:r w:rsidRPr="009258F6">
        <w:rPr>
          <w:lang w:val="en-US"/>
        </w:rPr>
        <w:t>.</w:t>
      </w:r>
    </w:p>
  </w:footnote>
  <w:footnote w:id="55">
    <w:p w14:paraId="67ABCB8C" w14:textId="77777777" w:rsidR="00CD6E0B" w:rsidRPr="009258F6" w:rsidRDefault="00CD6E0B">
      <w:pPr>
        <w:pStyle w:val="FootnoteText"/>
        <w:rPr>
          <w:lang w:val="en-US"/>
        </w:rPr>
      </w:pPr>
      <w:r>
        <w:rPr>
          <w:rStyle w:val="FootnoteReference"/>
        </w:rPr>
        <w:footnoteRef/>
      </w:r>
      <w:r w:rsidRPr="009258F6">
        <w:rPr>
          <w:lang w:val="en-US"/>
        </w:rPr>
        <w:t xml:space="preserve"> </w:t>
      </w:r>
      <w:r w:rsidRPr="00D444D5">
        <w:rPr>
          <w:lang w:val="en-US"/>
        </w:rPr>
        <w:t>NBER</w:t>
      </w:r>
      <w:r w:rsidRPr="009258F6">
        <w:rPr>
          <w:lang w:val="en-US"/>
        </w:rPr>
        <w:t>, “</w:t>
      </w:r>
      <w:r w:rsidRPr="00D444D5">
        <w:rPr>
          <w:lang w:val="en-US"/>
        </w:rPr>
        <w:t>International</w:t>
      </w:r>
      <w:r w:rsidRPr="009258F6">
        <w:rPr>
          <w:lang w:val="en-US"/>
        </w:rPr>
        <w:t xml:space="preserve"> </w:t>
      </w:r>
      <w:r w:rsidRPr="00D444D5">
        <w:rPr>
          <w:lang w:val="en-US"/>
        </w:rPr>
        <w:t>Migrations</w:t>
      </w:r>
      <w:r w:rsidRPr="009258F6">
        <w:rPr>
          <w:lang w:val="en-US"/>
        </w:rPr>
        <w:t xml:space="preserve">”, </w:t>
      </w:r>
      <w:r w:rsidRPr="00D444D5">
        <w:t>ред</w:t>
      </w:r>
      <w:r w:rsidRPr="009258F6">
        <w:rPr>
          <w:lang w:val="en-US"/>
        </w:rPr>
        <w:t xml:space="preserve">. </w:t>
      </w:r>
      <w:r w:rsidRPr="00D444D5">
        <w:rPr>
          <w:lang w:val="en-US"/>
        </w:rPr>
        <w:t>W</w:t>
      </w:r>
      <w:r w:rsidRPr="009258F6">
        <w:rPr>
          <w:lang w:val="en-US"/>
        </w:rPr>
        <w:t xml:space="preserve">. </w:t>
      </w:r>
      <w:r w:rsidRPr="00D444D5">
        <w:rPr>
          <w:lang w:val="en-US"/>
        </w:rPr>
        <w:t>Wilcox</w:t>
      </w:r>
      <w:r w:rsidRPr="009258F6">
        <w:rPr>
          <w:lang w:val="en-US"/>
        </w:rPr>
        <w:t xml:space="preserve">, </w:t>
      </w:r>
      <w:r w:rsidRPr="00D444D5">
        <w:rPr>
          <w:lang w:val="en-US"/>
        </w:rPr>
        <w:t>Volume</w:t>
      </w:r>
      <w:r w:rsidRPr="009258F6">
        <w:rPr>
          <w:lang w:val="en-US"/>
        </w:rPr>
        <w:t xml:space="preserve"> </w:t>
      </w:r>
      <w:r w:rsidRPr="00D444D5">
        <w:rPr>
          <w:lang w:val="en-US"/>
        </w:rPr>
        <w:t>I</w:t>
      </w:r>
      <w:r w:rsidRPr="009258F6">
        <w:rPr>
          <w:lang w:val="en-US"/>
        </w:rPr>
        <w:t xml:space="preserve"> – </w:t>
      </w:r>
      <w:r w:rsidRPr="00D444D5">
        <w:rPr>
          <w:lang w:val="en-US"/>
        </w:rPr>
        <w:t>Statistics</w:t>
      </w:r>
      <w:r w:rsidRPr="009258F6">
        <w:rPr>
          <w:lang w:val="en-US"/>
        </w:rPr>
        <w:t xml:space="preserve">, </w:t>
      </w:r>
      <w:r w:rsidRPr="00D444D5">
        <w:rPr>
          <w:lang w:val="en-US"/>
        </w:rPr>
        <w:t>NY</w:t>
      </w:r>
      <w:r w:rsidRPr="009258F6">
        <w:rPr>
          <w:lang w:val="en-US"/>
        </w:rPr>
        <w:t xml:space="preserve"> 1929, </w:t>
      </w:r>
      <w:r w:rsidRPr="00D444D5">
        <w:t>стр</w:t>
      </w:r>
      <w:r w:rsidRPr="009258F6">
        <w:rPr>
          <w:lang w:val="en-US"/>
        </w:rPr>
        <w:t xml:space="preserve">. 797. </w:t>
      </w:r>
      <w:r w:rsidRPr="00D444D5">
        <w:t>Составлено</w:t>
      </w:r>
      <w:r w:rsidRPr="009258F6">
        <w:rPr>
          <w:lang w:val="en-US"/>
        </w:rPr>
        <w:t xml:space="preserve"> </w:t>
      </w:r>
      <w:r w:rsidRPr="00D444D5">
        <w:t>по</w:t>
      </w:r>
      <w:r w:rsidRPr="009258F6">
        <w:rPr>
          <w:lang w:val="en-US"/>
        </w:rPr>
        <w:t xml:space="preserve"> </w:t>
      </w:r>
      <w:r w:rsidRPr="00D444D5">
        <w:t>Ежегодникам</w:t>
      </w:r>
      <w:r w:rsidRPr="009258F6">
        <w:rPr>
          <w:lang w:val="en-US"/>
        </w:rPr>
        <w:t xml:space="preserve"> </w:t>
      </w:r>
      <w:r w:rsidRPr="00D444D5">
        <w:t>ЦСК</w:t>
      </w:r>
      <w:r w:rsidRPr="009258F6">
        <w:rPr>
          <w:lang w:val="en-US"/>
        </w:rPr>
        <w:t>.</w:t>
      </w:r>
    </w:p>
  </w:footnote>
  <w:footnote w:id="56">
    <w:p w14:paraId="44ACB617" w14:textId="77777777" w:rsidR="00CD6E0B" w:rsidRPr="009258F6" w:rsidRDefault="00CD6E0B">
      <w:pPr>
        <w:pStyle w:val="FootnoteText"/>
        <w:rPr>
          <w:lang w:val="en-US"/>
        </w:rPr>
      </w:pPr>
      <w:r>
        <w:rPr>
          <w:rStyle w:val="FootnoteReference"/>
        </w:rPr>
        <w:footnoteRef/>
      </w:r>
      <w:r w:rsidRPr="009258F6">
        <w:rPr>
          <w:lang w:val="en-US"/>
        </w:rPr>
        <w:t xml:space="preserve"> </w:t>
      </w:r>
      <w:r w:rsidRPr="00D56DD2">
        <w:rPr>
          <w:lang w:val="en-US"/>
        </w:rPr>
        <w:t>NBER</w:t>
      </w:r>
      <w:r w:rsidRPr="009258F6">
        <w:rPr>
          <w:lang w:val="en-US"/>
        </w:rPr>
        <w:t>, “</w:t>
      </w:r>
      <w:r w:rsidRPr="00D56DD2">
        <w:rPr>
          <w:lang w:val="en-US"/>
        </w:rPr>
        <w:t>International</w:t>
      </w:r>
      <w:r w:rsidRPr="009258F6">
        <w:rPr>
          <w:lang w:val="en-US"/>
        </w:rPr>
        <w:t xml:space="preserve"> </w:t>
      </w:r>
      <w:r w:rsidRPr="00D56DD2">
        <w:rPr>
          <w:lang w:val="en-US"/>
        </w:rPr>
        <w:t>Migrations</w:t>
      </w:r>
      <w:r w:rsidRPr="009258F6">
        <w:rPr>
          <w:lang w:val="en-US"/>
        </w:rPr>
        <w:t xml:space="preserve">”, </w:t>
      </w:r>
      <w:r w:rsidRPr="00D56DD2">
        <w:t>ред</w:t>
      </w:r>
      <w:r w:rsidRPr="009258F6">
        <w:rPr>
          <w:lang w:val="en-US"/>
        </w:rPr>
        <w:t xml:space="preserve">. </w:t>
      </w:r>
      <w:r w:rsidRPr="00D56DD2">
        <w:rPr>
          <w:lang w:val="en-US"/>
        </w:rPr>
        <w:t>W</w:t>
      </w:r>
      <w:r w:rsidRPr="009258F6">
        <w:rPr>
          <w:lang w:val="en-US"/>
        </w:rPr>
        <w:t xml:space="preserve">. </w:t>
      </w:r>
      <w:r w:rsidRPr="00D56DD2">
        <w:rPr>
          <w:lang w:val="en-US"/>
        </w:rPr>
        <w:t>Wilcox</w:t>
      </w:r>
      <w:r w:rsidRPr="009258F6">
        <w:rPr>
          <w:lang w:val="en-US"/>
        </w:rPr>
        <w:t xml:space="preserve">, </w:t>
      </w:r>
      <w:r w:rsidRPr="00D56DD2">
        <w:rPr>
          <w:lang w:val="en-US"/>
        </w:rPr>
        <w:t>Volume</w:t>
      </w:r>
      <w:r w:rsidRPr="009258F6">
        <w:rPr>
          <w:lang w:val="en-US"/>
        </w:rPr>
        <w:t xml:space="preserve"> </w:t>
      </w:r>
      <w:r w:rsidRPr="00D56DD2">
        <w:rPr>
          <w:lang w:val="en-US"/>
        </w:rPr>
        <w:t>I</w:t>
      </w:r>
      <w:r w:rsidRPr="009258F6">
        <w:rPr>
          <w:lang w:val="en-US"/>
        </w:rPr>
        <w:t xml:space="preserve"> – </w:t>
      </w:r>
      <w:r w:rsidRPr="00D56DD2">
        <w:rPr>
          <w:lang w:val="en-US"/>
        </w:rPr>
        <w:t>Statistics</w:t>
      </w:r>
      <w:r w:rsidRPr="009258F6">
        <w:rPr>
          <w:lang w:val="en-US"/>
        </w:rPr>
        <w:t xml:space="preserve">, </w:t>
      </w:r>
      <w:r w:rsidRPr="00D56DD2">
        <w:rPr>
          <w:lang w:val="en-US"/>
        </w:rPr>
        <w:t>NY</w:t>
      </w:r>
      <w:r w:rsidRPr="009258F6">
        <w:rPr>
          <w:lang w:val="en-US"/>
        </w:rPr>
        <w:t xml:space="preserve"> 1929, </w:t>
      </w:r>
      <w:r w:rsidRPr="00D56DD2">
        <w:t>стр</w:t>
      </w:r>
      <w:r w:rsidRPr="009258F6">
        <w:rPr>
          <w:lang w:val="en-US"/>
        </w:rPr>
        <w:t xml:space="preserve">. 804. </w:t>
      </w:r>
      <w:r w:rsidRPr="00D56DD2">
        <w:t>Составлено</w:t>
      </w:r>
      <w:r w:rsidRPr="009258F6">
        <w:rPr>
          <w:lang w:val="en-US"/>
        </w:rPr>
        <w:t xml:space="preserve"> </w:t>
      </w:r>
      <w:r w:rsidRPr="00D56DD2">
        <w:t>по</w:t>
      </w:r>
      <w:r w:rsidRPr="009258F6">
        <w:rPr>
          <w:lang w:val="en-US"/>
        </w:rPr>
        <w:t xml:space="preserve"> </w:t>
      </w:r>
      <w:r w:rsidRPr="00D56DD2">
        <w:t>Ежегодникам</w:t>
      </w:r>
      <w:r w:rsidRPr="009258F6">
        <w:rPr>
          <w:lang w:val="en-US"/>
        </w:rPr>
        <w:t xml:space="preserve"> </w:t>
      </w:r>
      <w:r w:rsidRPr="00D56DD2">
        <w:t>ЦСК</w:t>
      </w:r>
      <w:r w:rsidRPr="009258F6">
        <w:rPr>
          <w:lang w:val="en-US"/>
        </w:rPr>
        <w:t>.</w:t>
      </w:r>
    </w:p>
  </w:footnote>
  <w:footnote w:id="57">
    <w:p w14:paraId="30D27057" w14:textId="77777777" w:rsidR="00CD6E0B" w:rsidRPr="009258F6" w:rsidRDefault="00CD6E0B">
      <w:pPr>
        <w:pStyle w:val="FootnoteText"/>
        <w:rPr>
          <w:lang w:val="en-US"/>
        </w:rPr>
      </w:pPr>
      <w:r>
        <w:rPr>
          <w:rStyle w:val="FootnoteReference"/>
        </w:rPr>
        <w:footnoteRef/>
      </w:r>
      <w:r w:rsidRPr="009258F6">
        <w:rPr>
          <w:lang w:val="en-US"/>
        </w:rPr>
        <w:t xml:space="preserve"> </w:t>
      </w:r>
      <w:r w:rsidRPr="001070E9">
        <w:t>Кабузан</w:t>
      </w:r>
      <w:r w:rsidRPr="009258F6">
        <w:rPr>
          <w:lang w:val="en-US"/>
        </w:rPr>
        <w:t xml:space="preserve">, </w:t>
      </w:r>
      <w:r w:rsidRPr="001070E9">
        <w:t>стр</w:t>
      </w:r>
      <w:r w:rsidRPr="009258F6">
        <w:rPr>
          <w:lang w:val="en-US"/>
        </w:rPr>
        <w:t>. 203.</w:t>
      </w:r>
    </w:p>
  </w:footnote>
  <w:footnote w:id="58">
    <w:p w14:paraId="142C873C" w14:textId="0C328A96" w:rsidR="00CD6E0B" w:rsidRPr="009258F6" w:rsidRDefault="00CD6E0B">
      <w:pPr>
        <w:pStyle w:val="FootnoteText"/>
        <w:rPr>
          <w:lang w:val="en-US"/>
        </w:rPr>
      </w:pPr>
      <w:r>
        <w:rPr>
          <w:rStyle w:val="FootnoteReference"/>
        </w:rPr>
        <w:footnoteRef/>
      </w:r>
      <w:r w:rsidRPr="009258F6">
        <w:rPr>
          <w:lang w:val="en-US"/>
        </w:rPr>
        <w:t xml:space="preserve"> “</w:t>
      </w:r>
      <w:r w:rsidRPr="00BD5085">
        <w:rPr>
          <w:lang w:val="fr-FR"/>
        </w:rPr>
        <w:t>R</w:t>
      </w:r>
      <w:r w:rsidRPr="009258F6">
        <w:rPr>
          <w:lang w:val="en-US"/>
        </w:rPr>
        <w:t>é</w:t>
      </w:r>
      <w:r w:rsidRPr="00BD5085">
        <w:rPr>
          <w:lang w:val="fr-FR"/>
        </w:rPr>
        <w:t>ponse</w:t>
      </w:r>
      <w:r w:rsidRPr="009258F6">
        <w:rPr>
          <w:lang w:val="en-US"/>
        </w:rPr>
        <w:t xml:space="preserve"> </w:t>
      </w:r>
      <w:r w:rsidRPr="00BD5085">
        <w:rPr>
          <w:lang w:val="fr-FR"/>
        </w:rPr>
        <w:t>au</w:t>
      </w:r>
      <w:r w:rsidRPr="009258F6">
        <w:rPr>
          <w:lang w:val="en-US"/>
        </w:rPr>
        <w:t xml:space="preserve"> </w:t>
      </w:r>
      <w:r w:rsidRPr="00BD5085">
        <w:rPr>
          <w:lang w:val="fr-FR"/>
        </w:rPr>
        <w:t>M</w:t>
      </w:r>
      <w:r w:rsidRPr="009258F6">
        <w:rPr>
          <w:lang w:val="en-US"/>
        </w:rPr>
        <w:t>é</w:t>
      </w:r>
      <w:r w:rsidRPr="00BD5085">
        <w:rPr>
          <w:lang w:val="fr-FR"/>
        </w:rPr>
        <w:t>moire</w:t>
      </w:r>
      <w:r w:rsidRPr="009258F6">
        <w:rPr>
          <w:lang w:val="en-US"/>
        </w:rPr>
        <w:t xml:space="preserve"> </w:t>
      </w:r>
      <w:r w:rsidRPr="00BD5085">
        <w:rPr>
          <w:lang w:val="fr-FR"/>
        </w:rPr>
        <w:t>de</w:t>
      </w:r>
      <w:r w:rsidRPr="009258F6">
        <w:rPr>
          <w:lang w:val="en-US"/>
        </w:rPr>
        <w:t xml:space="preserve"> </w:t>
      </w:r>
      <w:r w:rsidRPr="00BD5085">
        <w:rPr>
          <w:lang w:val="fr-FR"/>
        </w:rPr>
        <w:t>la</w:t>
      </w:r>
      <w:r w:rsidRPr="009258F6">
        <w:rPr>
          <w:lang w:val="en-US"/>
        </w:rPr>
        <w:t xml:space="preserve"> </w:t>
      </w:r>
      <w:r w:rsidRPr="00BD5085">
        <w:rPr>
          <w:lang w:val="fr-FR"/>
        </w:rPr>
        <w:t>Subli</w:t>
      </w:r>
      <w:r>
        <w:rPr>
          <w:lang w:val="fr-FR"/>
        </w:rPr>
        <w:t>m</w:t>
      </w:r>
      <w:r w:rsidRPr="00BD5085">
        <w:rPr>
          <w:lang w:val="fr-FR"/>
        </w:rPr>
        <w:t>e</w:t>
      </w:r>
      <w:r w:rsidRPr="009258F6">
        <w:rPr>
          <w:lang w:val="en-US"/>
        </w:rPr>
        <w:t>-</w:t>
      </w:r>
      <w:r w:rsidRPr="00BD5085">
        <w:rPr>
          <w:lang w:val="fr-FR"/>
        </w:rPr>
        <w:t>Porte</w:t>
      </w:r>
      <w:r w:rsidRPr="009258F6">
        <w:rPr>
          <w:lang w:val="en-US"/>
        </w:rPr>
        <w:t xml:space="preserve"> </w:t>
      </w:r>
      <w:r w:rsidRPr="00BD5085">
        <w:rPr>
          <w:lang w:val="fr-FR"/>
        </w:rPr>
        <w:t>en</w:t>
      </w:r>
      <w:r w:rsidRPr="009258F6">
        <w:rPr>
          <w:lang w:val="en-US"/>
        </w:rPr>
        <w:t xml:space="preserve"> </w:t>
      </w:r>
      <w:r w:rsidRPr="00BD5085">
        <w:rPr>
          <w:lang w:val="fr-FR"/>
        </w:rPr>
        <w:t>date</w:t>
      </w:r>
      <w:r w:rsidRPr="009258F6">
        <w:rPr>
          <w:lang w:val="en-US"/>
        </w:rPr>
        <w:t xml:space="preserve"> </w:t>
      </w:r>
      <w:r w:rsidRPr="00BD5085">
        <w:rPr>
          <w:lang w:val="fr-FR"/>
        </w:rPr>
        <w:t>du</w:t>
      </w:r>
      <w:r w:rsidRPr="009258F6">
        <w:rPr>
          <w:lang w:val="en-US"/>
        </w:rPr>
        <w:t xml:space="preserve"> 12 </w:t>
      </w:r>
      <w:r w:rsidRPr="00BD5085">
        <w:rPr>
          <w:lang w:val="fr-FR"/>
        </w:rPr>
        <w:t>f</w:t>
      </w:r>
      <w:r w:rsidRPr="009258F6">
        <w:rPr>
          <w:lang w:val="en-US"/>
        </w:rPr>
        <w:t>é</w:t>
      </w:r>
      <w:r w:rsidRPr="00BD5085">
        <w:rPr>
          <w:lang w:val="fr-FR"/>
        </w:rPr>
        <w:t>vrier</w:t>
      </w:r>
      <w:r w:rsidRPr="009258F6">
        <w:rPr>
          <w:lang w:val="en-US"/>
        </w:rPr>
        <w:t xml:space="preserve"> 1919”, </w:t>
      </w:r>
      <w:r w:rsidRPr="00BD5085">
        <w:rPr>
          <w:lang w:val="en-US"/>
        </w:rPr>
        <w:t>Constantinople</w:t>
      </w:r>
      <w:r w:rsidRPr="009258F6">
        <w:rPr>
          <w:lang w:val="en-US"/>
        </w:rPr>
        <w:t xml:space="preserve">, 1919, </w:t>
      </w:r>
      <w:r w:rsidRPr="001070E9">
        <w:t>стр</w:t>
      </w:r>
      <w:r w:rsidRPr="009258F6">
        <w:rPr>
          <w:lang w:val="en-US"/>
        </w:rPr>
        <w:t>. 40-46 (</w:t>
      </w:r>
      <w:r w:rsidRPr="005321AC">
        <w:t>меморандум</w:t>
      </w:r>
      <w:r w:rsidRPr="009258F6">
        <w:rPr>
          <w:lang w:val="en-US"/>
        </w:rPr>
        <w:t xml:space="preserve"> </w:t>
      </w:r>
      <w:r w:rsidRPr="005321AC">
        <w:t>делегации</w:t>
      </w:r>
      <w:r w:rsidRPr="009258F6">
        <w:rPr>
          <w:lang w:val="en-US"/>
        </w:rPr>
        <w:t xml:space="preserve"> </w:t>
      </w:r>
      <w:r w:rsidRPr="005321AC">
        <w:t>Армянской</w:t>
      </w:r>
      <w:r w:rsidRPr="009258F6">
        <w:rPr>
          <w:lang w:val="en-US"/>
        </w:rPr>
        <w:t xml:space="preserve"> </w:t>
      </w:r>
      <w:r>
        <w:t>патриархии</w:t>
      </w:r>
      <w:r w:rsidRPr="009258F6">
        <w:rPr>
          <w:lang w:val="en-US"/>
        </w:rPr>
        <w:t xml:space="preserve"> </w:t>
      </w:r>
      <w:r>
        <w:t>в</w:t>
      </w:r>
      <w:r w:rsidRPr="009258F6">
        <w:rPr>
          <w:lang w:val="en-US"/>
        </w:rPr>
        <w:t xml:space="preserve"> </w:t>
      </w:r>
      <w:r>
        <w:t>Константинополе</w:t>
      </w:r>
      <w:r w:rsidRPr="009258F6">
        <w:rPr>
          <w:lang w:val="en-US"/>
        </w:rPr>
        <w:t xml:space="preserve">); </w:t>
      </w:r>
      <w:r w:rsidRPr="003500D7">
        <w:rPr>
          <w:lang w:val="en-US"/>
        </w:rPr>
        <w:t>R</w:t>
      </w:r>
      <w:r w:rsidRPr="009258F6">
        <w:rPr>
          <w:lang w:val="en-US"/>
        </w:rPr>
        <w:t xml:space="preserve">. </w:t>
      </w:r>
      <w:r w:rsidRPr="003500D7">
        <w:rPr>
          <w:lang w:val="en-US"/>
        </w:rPr>
        <w:t>Hovannisian</w:t>
      </w:r>
      <w:r w:rsidRPr="009258F6">
        <w:rPr>
          <w:lang w:val="en-US"/>
        </w:rPr>
        <w:t>, “</w:t>
      </w:r>
      <w:r w:rsidRPr="003500D7">
        <w:rPr>
          <w:lang w:val="en-US"/>
        </w:rPr>
        <w:t>The</w:t>
      </w:r>
      <w:r w:rsidRPr="009258F6">
        <w:rPr>
          <w:lang w:val="en-US"/>
        </w:rPr>
        <w:t xml:space="preserve"> </w:t>
      </w:r>
      <w:r w:rsidRPr="003500D7">
        <w:rPr>
          <w:lang w:val="en-US"/>
        </w:rPr>
        <w:t>Armenian</w:t>
      </w:r>
      <w:r w:rsidRPr="009258F6">
        <w:rPr>
          <w:lang w:val="en-US"/>
        </w:rPr>
        <w:t xml:space="preserve"> </w:t>
      </w:r>
      <w:r w:rsidRPr="003500D7">
        <w:rPr>
          <w:lang w:val="en-US"/>
        </w:rPr>
        <w:t>People</w:t>
      </w:r>
      <w:r w:rsidRPr="009258F6">
        <w:rPr>
          <w:lang w:val="en-US"/>
        </w:rPr>
        <w:t xml:space="preserve"> </w:t>
      </w:r>
      <w:r w:rsidRPr="003500D7">
        <w:rPr>
          <w:lang w:val="en-US"/>
        </w:rPr>
        <w:t>from</w:t>
      </w:r>
      <w:r w:rsidRPr="009258F6">
        <w:rPr>
          <w:lang w:val="en-US"/>
        </w:rPr>
        <w:t xml:space="preserve"> </w:t>
      </w:r>
      <w:r w:rsidRPr="003500D7">
        <w:rPr>
          <w:lang w:val="en-US"/>
        </w:rPr>
        <w:t>Ancient</w:t>
      </w:r>
      <w:r w:rsidRPr="009258F6">
        <w:rPr>
          <w:lang w:val="en-US"/>
        </w:rPr>
        <w:t xml:space="preserve"> </w:t>
      </w:r>
      <w:r w:rsidRPr="003500D7">
        <w:rPr>
          <w:lang w:val="en-US"/>
        </w:rPr>
        <w:t>to</w:t>
      </w:r>
      <w:r w:rsidRPr="009258F6">
        <w:rPr>
          <w:lang w:val="en-US"/>
        </w:rPr>
        <w:t xml:space="preserve"> </w:t>
      </w:r>
      <w:r w:rsidRPr="003500D7">
        <w:rPr>
          <w:lang w:val="en-US"/>
        </w:rPr>
        <w:t>Modern</w:t>
      </w:r>
      <w:r w:rsidRPr="009258F6">
        <w:rPr>
          <w:lang w:val="en-US"/>
        </w:rPr>
        <w:t xml:space="preserve"> </w:t>
      </w:r>
      <w:r w:rsidRPr="003500D7">
        <w:rPr>
          <w:lang w:val="en-US"/>
        </w:rPr>
        <w:t>Times</w:t>
      </w:r>
      <w:r w:rsidRPr="009258F6">
        <w:rPr>
          <w:lang w:val="en-US"/>
        </w:rPr>
        <w:t xml:space="preserve">”, </w:t>
      </w:r>
      <w:r w:rsidRPr="003500D7">
        <w:rPr>
          <w:lang w:val="en-US"/>
        </w:rPr>
        <w:t>Palgrave</w:t>
      </w:r>
      <w:r w:rsidRPr="009258F6">
        <w:rPr>
          <w:lang w:val="en-US"/>
        </w:rPr>
        <w:t xml:space="preserve"> </w:t>
      </w:r>
      <w:r w:rsidRPr="003500D7">
        <w:rPr>
          <w:lang w:val="en-US"/>
        </w:rPr>
        <w:t>Macmillan</w:t>
      </w:r>
      <w:r w:rsidRPr="009258F6">
        <w:rPr>
          <w:lang w:val="en-US"/>
        </w:rPr>
        <w:t xml:space="preserve">, 1997, </w:t>
      </w:r>
      <w:r w:rsidRPr="003500D7">
        <w:t>т</w:t>
      </w:r>
      <w:r w:rsidRPr="009258F6">
        <w:rPr>
          <w:lang w:val="en-US"/>
        </w:rPr>
        <w:t xml:space="preserve">. 2, </w:t>
      </w:r>
      <w:r>
        <w:t>стр</w:t>
      </w:r>
      <w:r w:rsidRPr="009258F6">
        <w:rPr>
          <w:lang w:val="en-US"/>
        </w:rPr>
        <w:t>. 222, 224, 234.</w:t>
      </w:r>
    </w:p>
  </w:footnote>
  <w:footnote w:id="59">
    <w:p w14:paraId="0B4CC32B" w14:textId="77777777" w:rsidR="00CD6E0B" w:rsidRPr="00B20DF7" w:rsidRDefault="00CD6E0B">
      <w:pPr>
        <w:pStyle w:val="FootnoteText"/>
      </w:pPr>
      <w:r>
        <w:rPr>
          <w:rStyle w:val="FootnoteReference"/>
        </w:rPr>
        <w:footnoteRef/>
      </w:r>
      <w:r>
        <w:t xml:space="preserve"> </w:t>
      </w:r>
      <w:r w:rsidRPr="00533E26">
        <w:t xml:space="preserve">Андрей Андреевич Кофод, </w:t>
      </w:r>
      <w:r>
        <w:t>“</w:t>
      </w:r>
      <w:r w:rsidRPr="00533E26">
        <w:t>50 лет в России, 1878-1920: [воспоминания]</w:t>
      </w:r>
      <w:r>
        <w:t>”</w:t>
      </w:r>
      <w:r w:rsidRPr="00533E26">
        <w:t>, Санкт-Петербург: Лики России, 2009, стр. 325, 327-328</w:t>
      </w:r>
      <w:r w:rsidRPr="00B20DF7">
        <w:t>.</w:t>
      </w:r>
    </w:p>
  </w:footnote>
  <w:footnote w:id="60">
    <w:p w14:paraId="1AE80F35" w14:textId="77777777" w:rsidR="00CD6E0B" w:rsidRPr="00652CAB" w:rsidRDefault="00CD6E0B">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The Cheliabinsk Grain Tariff and the Rise of the Siberian Butter Industry</w:t>
      </w:r>
      <w:r>
        <w:rPr>
          <w:lang w:val="en-US"/>
        </w:rPr>
        <w:t>”</w:t>
      </w:r>
      <w:r w:rsidRPr="00652CAB">
        <w:rPr>
          <w:lang w:val="en-US"/>
        </w:rPr>
        <w:t xml:space="preserve"> // Slavic Review, Vol. 35, No. 2 (Jun., 1976), </w:t>
      </w:r>
      <w:r w:rsidRPr="00652CAB">
        <w:t>стр</w:t>
      </w:r>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r w:rsidRPr="00652CAB">
        <w:t>стр</w:t>
      </w:r>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r w:rsidRPr="00652CAB">
        <w:t>стр</w:t>
      </w:r>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r w:rsidRPr="00652CAB">
        <w:t>стр</w:t>
      </w:r>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61">
    <w:p w14:paraId="539C1BC6" w14:textId="77777777" w:rsidR="00CD6E0B" w:rsidRPr="00AE2534" w:rsidRDefault="00CD6E0B">
      <w:pPr>
        <w:pStyle w:val="FootnoteText"/>
      </w:pPr>
      <w:r>
        <w:rPr>
          <w:rStyle w:val="FootnoteReference"/>
        </w:rPr>
        <w:footnoteRef/>
      </w:r>
      <w:r>
        <w:t xml:space="preserve"> </w:t>
      </w:r>
      <w:r w:rsidRPr="00C62529">
        <w:t>Осинский, стр. 111-112</w:t>
      </w:r>
      <w:r w:rsidRPr="00AE2534">
        <w:t>.</w:t>
      </w:r>
    </w:p>
  </w:footnote>
  <w:footnote w:id="62">
    <w:p w14:paraId="26E26BA0" w14:textId="77777777" w:rsidR="00CD6E0B" w:rsidRPr="00AE2534" w:rsidRDefault="00CD6E0B">
      <w:pPr>
        <w:pStyle w:val="FootnoteText"/>
      </w:pPr>
      <w:r>
        <w:rPr>
          <w:rStyle w:val="FootnoteReference"/>
        </w:rPr>
        <w:footnoteRef/>
      </w:r>
      <w:r>
        <w:t xml:space="preserve"> </w:t>
      </w:r>
      <w:r w:rsidRPr="00AE2534">
        <w:t>Кабузан, стр. 204</w:t>
      </w:r>
    </w:p>
  </w:footnote>
  <w:footnote w:id="63">
    <w:p w14:paraId="574793CB" w14:textId="77777777" w:rsidR="00CD6E0B" w:rsidRPr="00DB5588" w:rsidRDefault="00CD6E0B">
      <w:pPr>
        <w:pStyle w:val="FootnoteText"/>
      </w:pPr>
      <w:r>
        <w:rPr>
          <w:rStyle w:val="FootnoteReference"/>
        </w:rPr>
        <w:footnoteRef/>
      </w:r>
      <w:r>
        <w:t xml:space="preserve"> </w:t>
      </w:r>
      <w:r w:rsidRPr="0046420D">
        <w:t>Осинский, стр 115-116</w:t>
      </w:r>
      <w:r w:rsidRPr="00DB5588">
        <w:t>.</w:t>
      </w:r>
    </w:p>
  </w:footnote>
  <w:footnote w:id="64">
    <w:p w14:paraId="6FFDB533" w14:textId="77777777" w:rsidR="00CD6E0B" w:rsidRPr="00C97A0A" w:rsidRDefault="00CD6E0B">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Австро-венгерская иммиграция в Россию во второй половине XIX – начале ХХ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Австро-венгерские переселенцы на Кавказе (середина XIX - начало ХХ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Эдви, 2013 вып. 7, стр. 193-202; В.С. Пукиш,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Бурыкина,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65">
    <w:p w14:paraId="731D594A" w14:textId="77777777" w:rsidR="00CD6E0B" w:rsidRPr="00DB5588" w:rsidRDefault="00CD6E0B">
      <w:pPr>
        <w:pStyle w:val="FootnoteText"/>
      </w:pPr>
      <w:r>
        <w:rPr>
          <w:rStyle w:val="FootnoteReference"/>
        </w:rPr>
        <w:footnoteRef/>
      </w:r>
      <w:r>
        <w:t xml:space="preserve"> </w:t>
      </w:r>
      <w:r w:rsidRPr="0075523B">
        <w:t>Кабузан, стр. 203</w:t>
      </w:r>
      <w:r w:rsidRPr="00DB5588">
        <w:t>.</w:t>
      </w:r>
    </w:p>
  </w:footnote>
  <w:footnote w:id="66">
    <w:p w14:paraId="47F75E26" w14:textId="77777777" w:rsidR="00CD6E0B" w:rsidRPr="00DB5588" w:rsidRDefault="00CD6E0B">
      <w:pPr>
        <w:pStyle w:val="FootnoteText"/>
      </w:pPr>
      <w:r>
        <w:rPr>
          <w:rStyle w:val="FootnoteReference"/>
        </w:rPr>
        <w:footnoteRef/>
      </w:r>
      <w:r>
        <w:t xml:space="preserve"> </w:t>
      </w:r>
      <w:r w:rsidRPr="00355623">
        <w:t>Осинский, стр. 112</w:t>
      </w:r>
      <w:r w:rsidRPr="00DB5588">
        <w:t>.</w:t>
      </w:r>
    </w:p>
  </w:footnote>
  <w:footnote w:id="67">
    <w:p w14:paraId="77E3B1CA" w14:textId="77777777" w:rsidR="00CD6E0B" w:rsidRPr="00DB5588" w:rsidRDefault="00CD6E0B">
      <w:pPr>
        <w:pStyle w:val="FootnoteText"/>
      </w:pPr>
      <w:r>
        <w:rPr>
          <w:rStyle w:val="FootnoteReference"/>
        </w:rPr>
        <w:footnoteRef/>
      </w:r>
      <w:r>
        <w:t xml:space="preserve"> </w:t>
      </w:r>
      <w:r w:rsidRPr="00040AD1">
        <w:t>Осинский, стр. 113</w:t>
      </w:r>
      <w:r w:rsidRPr="00DB5588">
        <w:t>.</w:t>
      </w:r>
    </w:p>
  </w:footnote>
  <w:footnote w:id="68">
    <w:p w14:paraId="7528985A" w14:textId="77777777" w:rsidR="00CD6E0B" w:rsidRDefault="00CD6E0B">
      <w:pPr>
        <w:pStyle w:val="FootnoteText"/>
      </w:pPr>
      <w:r>
        <w:rPr>
          <w:rStyle w:val="FootnoteReference"/>
        </w:rPr>
        <w:footnoteRef/>
      </w:r>
      <w:r>
        <w:t xml:space="preserve"> “</w:t>
      </w:r>
      <w:r w:rsidRPr="008C31D2">
        <w:t>Война с Японией 1904-1905 гг. : Caнитарно-статистический очерк</w:t>
      </w:r>
      <w:r>
        <w:t>”</w:t>
      </w:r>
      <w:r w:rsidRPr="008C31D2">
        <w:t>, Пгр., 1914, стр. 14-15, 49, 247-248;</w:t>
      </w:r>
      <w:r>
        <w:t xml:space="preserve"> </w:t>
      </w:r>
      <w:r w:rsidRPr="008C31D2">
        <w:t xml:space="preserve">Я.И. Кефели,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69">
    <w:p w14:paraId="3169AC35" w14:textId="77777777" w:rsidR="00CD6E0B" w:rsidRDefault="00CD6E0B">
      <w:pPr>
        <w:pStyle w:val="FootnoteText"/>
      </w:pPr>
      <w:r>
        <w:rPr>
          <w:rStyle w:val="FootnoteReference"/>
        </w:rPr>
        <w:footnoteRef/>
      </w:r>
      <w:r>
        <w:t xml:space="preserve"> “</w:t>
      </w:r>
      <w:r w:rsidRPr="002C51A5">
        <w:t>Война с Японией</w:t>
      </w:r>
      <w:r>
        <w:t>”</w:t>
      </w:r>
      <w:r w:rsidRPr="002C51A5">
        <w:t>, стр. 50</w:t>
      </w:r>
      <w:r>
        <w:t>.</w:t>
      </w:r>
    </w:p>
  </w:footnote>
  <w:footnote w:id="70">
    <w:p w14:paraId="4D05E316" w14:textId="78E362DC" w:rsidR="00CD6E0B" w:rsidRPr="00D85228" w:rsidRDefault="00CD6E0B">
      <w:pPr>
        <w:pStyle w:val="FootnoteText"/>
      </w:pPr>
      <w:r>
        <w:rPr>
          <w:rStyle w:val="FootnoteReference"/>
        </w:rPr>
        <w:footnoteRef/>
      </w:r>
      <w:r>
        <w:t xml:space="preserve"> См. далее стр. </w:t>
      </w:r>
      <w:fldSimple w:instr=" PAGEREF revolution_losses_1905 ">
        <w:r w:rsidR="0014119F">
          <w:rPr>
            <w:noProof/>
          </w:rPr>
          <w:t>104</w:t>
        </w:r>
      </w:fldSimple>
      <w:r>
        <w:t>.</w:t>
      </w:r>
    </w:p>
  </w:footnote>
  <w:footnote w:id="71">
    <w:p w14:paraId="3F40A166" w14:textId="6F883B7A" w:rsidR="00CD6E0B" w:rsidRDefault="00CD6E0B">
      <w:pPr>
        <w:pStyle w:val="FootnoteText"/>
      </w:pPr>
      <w:r>
        <w:rPr>
          <w:rStyle w:val="FootnoteReference"/>
        </w:rPr>
        <w:footnoteRef/>
      </w:r>
      <w:r>
        <w:t xml:space="preserve"> </w:t>
      </w:r>
      <w:r w:rsidRPr="00B81D8F">
        <w:t>“Война с Японией 1904-1905 гг. : Caнитарно-статистический очерк”, стр. 60-68.</w:t>
      </w:r>
    </w:p>
  </w:footnote>
  <w:footnote w:id="72">
    <w:p w14:paraId="3E003C4E" w14:textId="77777777" w:rsidR="00CD6E0B" w:rsidRDefault="00CD6E0B">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73">
    <w:p w14:paraId="2A164804" w14:textId="77777777" w:rsidR="00CD6E0B" w:rsidRDefault="00CD6E0B">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74">
    <w:p w14:paraId="33D58677" w14:textId="013FBE9F" w:rsidR="00CD6E0B" w:rsidRPr="009258F6" w:rsidRDefault="00CD6E0B">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9258F6">
        <w:rPr>
          <w:lang w:val="en-US"/>
        </w:rPr>
        <w:t xml:space="preserve"> </w:t>
      </w:r>
      <w:r>
        <w:t>в</w:t>
      </w:r>
      <w:r w:rsidRPr="009258F6">
        <w:rPr>
          <w:lang w:val="en-US"/>
        </w:rPr>
        <w:t xml:space="preserve"> </w:t>
      </w:r>
      <w:r>
        <w:t>файле</w:t>
      </w:r>
      <w:r w:rsidRPr="009258F6">
        <w:rPr>
          <w:lang w:val="en-US"/>
        </w:rPr>
        <w:t xml:space="preserve"> </w:t>
      </w:r>
      <w:r>
        <w:rPr>
          <w:lang w:val="en-US"/>
        </w:rPr>
        <w:t>RTSS</w:t>
      </w:r>
      <w:r w:rsidRPr="009258F6">
        <w:rPr>
          <w:lang w:val="en-US"/>
        </w:rPr>
        <w:t xml:space="preserve"> 1914-</w:t>
      </w:r>
      <w:r w:rsidRPr="00233F62">
        <w:rPr>
          <w:lang w:val="en-US"/>
        </w:rPr>
        <w:t>war</w:t>
      </w:r>
      <w:r w:rsidRPr="009258F6">
        <w:rPr>
          <w:lang w:val="en-US"/>
        </w:rPr>
        <w:t>-</w:t>
      </w:r>
      <w:r w:rsidRPr="00233F62">
        <w:rPr>
          <w:lang w:val="en-US"/>
        </w:rPr>
        <w:t>losses</w:t>
      </w:r>
      <w:r w:rsidRPr="009258F6">
        <w:rPr>
          <w:lang w:val="en-US"/>
        </w:rPr>
        <w:t>-</w:t>
      </w:r>
      <w:r w:rsidRPr="00233F62">
        <w:rPr>
          <w:lang w:val="en-US"/>
        </w:rPr>
        <w:t>by</w:t>
      </w:r>
      <w:r w:rsidRPr="009258F6">
        <w:rPr>
          <w:lang w:val="en-US"/>
        </w:rPr>
        <w:t>-</w:t>
      </w:r>
      <w:r w:rsidRPr="00233F62">
        <w:rPr>
          <w:lang w:val="en-US"/>
        </w:rPr>
        <w:t>territory</w:t>
      </w:r>
      <w:r w:rsidRPr="009258F6">
        <w:rPr>
          <w:lang w:val="en-US"/>
        </w:rPr>
        <w:t>.</w:t>
      </w:r>
      <w:r w:rsidRPr="00233F62">
        <w:rPr>
          <w:lang w:val="en-US"/>
        </w:rPr>
        <w:t>xlsx</w:t>
      </w:r>
      <w:r w:rsidRPr="009258F6">
        <w:rPr>
          <w:lang w:val="en-US"/>
        </w:rPr>
        <w:t>.</w:t>
      </w:r>
    </w:p>
  </w:footnote>
  <w:footnote w:id="75">
    <w:p w14:paraId="219441DF" w14:textId="77777777" w:rsidR="00CD6E0B" w:rsidRPr="009258F6" w:rsidRDefault="00CD6E0B">
      <w:pPr>
        <w:pStyle w:val="FootnoteText"/>
        <w:rPr>
          <w:lang w:val="en-US"/>
        </w:rPr>
      </w:pPr>
      <w:r>
        <w:rPr>
          <w:rStyle w:val="FootnoteReference"/>
        </w:rPr>
        <w:footnoteRef/>
      </w:r>
      <w:r w:rsidRPr="009258F6">
        <w:rPr>
          <w:lang w:val="en-US"/>
        </w:rPr>
        <w:t xml:space="preserve"> </w:t>
      </w:r>
      <w:r w:rsidRPr="007E7762">
        <w:t>Цифровая</w:t>
      </w:r>
      <w:r w:rsidRPr="009258F6">
        <w:rPr>
          <w:lang w:val="en-US"/>
        </w:rPr>
        <w:t xml:space="preserve"> </w:t>
      </w:r>
      <w:r w:rsidRPr="007E7762">
        <w:t>подборка</w:t>
      </w:r>
      <w:r w:rsidRPr="009258F6">
        <w:rPr>
          <w:lang w:val="en-US"/>
        </w:rPr>
        <w:t xml:space="preserve">: </w:t>
      </w:r>
      <w:r w:rsidRPr="00BD1ACD">
        <w:rPr>
          <w:lang w:val="en-US"/>
        </w:rPr>
        <w:t>https</w:t>
      </w:r>
      <w:r w:rsidRPr="009258F6">
        <w:rPr>
          <w:lang w:val="en-US"/>
        </w:rPr>
        <w:t>://</w:t>
      </w:r>
      <w:r w:rsidRPr="00BD1ACD">
        <w:rPr>
          <w:lang w:val="en-US"/>
        </w:rPr>
        <w:t>archive</w:t>
      </w:r>
      <w:r w:rsidRPr="009258F6">
        <w:rPr>
          <w:lang w:val="en-US"/>
        </w:rPr>
        <w:t>.</w:t>
      </w:r>
      <w:r w:rsidRPr="00BD1ACD">
        <w:rPr>
          <w:lang w:val="en-US"/>
        </w:rPr>
        <w:t>org</w:t>
      </w:r>
      <w:r w:rsidRPr="009258F6">
        <w:rPr>
          <w:lang w:val="en-US"/>
        </w:rPr>
        <w:t>/</w:t>
      </w:r>
      <w:r w:rsidRPr="00BD1ACD">
        <w:rPr>
          <w:lang w:val="en-US"/>
        </w:rPr>
        <w:t>details</w:t>
      </w:r>
      <w:r w:rsidRPr="009258F6">
        <w:rPr>
          <w:lang w:val="en-US"/>
        </w:rPr>
        <w:t>/</w:t>
      </w:r>
      <w:r w:rsidRPr="00BD1ACD">
        <w:rPr>
          <w:lang w:val="en-US"/>
        </w:rPr>
        <w:t>imennoi</w:t>
      </w:r>
      <w:r w:rsidRPr="009258F6">
        <w:rPr>
          <w:lang w:val="en-US"/>
        </w:rPr>
        <w:t>-</w:t>
      </w:r>
      <w:r w:rsidRPr="00BD1ACD">
        <w:rPr>
          <w:lang w:val="en-US"/>
        </w:rPr>
        <w:t>spisok</w:t>
      </w:r>
      <w:r w:rsidRPr="009258F6">
        <w:rPr>
          <w:lang w:val="en-US"/>
        </w:rPr>
        <w:t>-</w:t>
      </w:r>
      <w:r w:rsidRPr="00BD1ACD">
        <w:rPr>
          <w:lang w:val="en-US"/>
        </w:rPr>
        <w:t>ubitym</w:t>
      </w:r>
      <w:r w:rsidRPr="009258F6">
        <w:rPr>
          <w:lang w:val="en-US"/>
        </w:rPr>
        <w:t>.</w:t>
      </w:r>
    </w:p>
  </w:footnote>
  <w:footnote w:id="76">
    <w:p w14:paraId="4FAFDC28" w14:textId="77777777" w:rsidR="00CD6E0B" w:rsidRDefault="00CD6E0B">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77">
    <w:p w14:paraId="289DC3B3" w14:textId="77777777" w:rsidR="00CD6E0B" w:rsidRDefault="00CD6E0B">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78">
    <w:p w14:paraId="47696359" w14:textId="77777777" w:rsidR="00CD6E0B" w:rsidRDefault="00CD6E0B">
      <w:pPr>
        <w:pStyle w:val="FootnoteText"/>
      </w:pPr>
      <w:r>
        <w:rPr>
          <w:rStyle w:val="FootnoteReference"/>
        </w:rPr>
        <w:footnoteRef/>
      </w:r>
      <w:r>
        <w:t xml:space="preserve"> С</w:t>
      </w:r>
      <w:r w:rsidRPr="0046069A">
        <w:t>тр. 60</w:t>
      </w:r>
      <w:r>
        <w:t>.</w:t>
      </w:r>
    </w:p>
  </w:footnote>
  <w:footnote w:id="79">
    <w:p w14:paraId="31152573" w14:textId="77777777" w:rsidR="00CD6E0B" w:rsidRDefault="00CD6E0B">
      <w:pPr>
        <w:pStyle w:val="FootnoteText"/>
      </w:pPr>
      <w:r>
        <w:rPr>
          <w:rStyle w:val="FootnoteReference"/>
        </w:rPr>
        <w:footnoteRef/>
      </w:r>
      <w:r>
        <w:t xml:space="preserve"> </w:t>
      </w:r>
      <w:r w:rsidRPr="00281F09">
        <w:t xml:space="preserve"> </w:t>
      </w:r>
      <w:r>
        <w:t>Т</w:t>
      </w:r>
      <w:r w:rsidRPr="00281F09">
        <w:t>.1, стр. 172</w:t>
      </w:r>
      <w:r>
        <w:t>.</w:t>
      </w:r>
    </w:p>
  </w:footnote>
  <w:footnote w:id="80">
    <w:p w14:paraId="134A77A2" w14:textId="77777777" w:rsidR="00CD6E0B" w:rsidRDefault="00CD6E0B">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81">
    <w:p w14:paraId="2ADC46F0" w14:textId="77777777" w:rsidR="00CD6E0B" w:rsidRDefault="00CD6E0B">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82">
    <w:p w14:paraId="0BC0BE0E" w14:textId="77777777" w:rsidR="00CD6E0B" w:rsidRPr="00E92E85" w:rsidRDefault="00CD6E0B"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r w:rsidRPr="006813B9">
        <w:rPr>
          <w:lang w:val="en-US"/>
        </w:rPr>
        <w:t>xlsx</w:t>
      </w:r>
      <w:r w:rsidRPr="00E92E85">
        <w:t>.</w:t>
      </w:r>
    </w:p>
  </w:footnote>
  <w:footnote w:id="83">
    <w:p w14:paraId="62D31C12" w14:textId="7BFFC3CB" w:rsidR="00CD6E0B" w:rsidRDefault="00CD6E0B">
      <w:pPr>
        <w:pStyle w:val="FootnoteText"/>
      </w:pPr>
      <w:r>
        <w:rPr>
          <w:rStyle w:val="FootnoteReference"/>
        </w:rPr>
        <w:footnoteRef/>
      </w:r>
      <w:r>
        <w:t xml:space="preserve"> </w:t>
      </w:r>
      <w:r w:rsidRPr="00EA301B">
        <w:t xml:space="preserve">В. Шаховской, </w:t>
      </w:r>
      <w:r w:rsidRPr="001A5C41">
        <w:t>“</w:t>
      </w:r>
      <w:r w:rsidRPr="00EA301B">
        <w:t>Экспедиция против Ахал-Текинцев в 1879</w:t>
      </w:r>
      <w:r>
        <w:t xml:space="preserve"> – </w:t>
      </w:r>
      <w:r w:rsidRPr="00EA301B">
        <w:t>1880</w:t>
      </w:r>
      <w:r>
        <w:t xml:space="preserve"> – </w:t>
      </w:r>
      <w:r w:rsidRPr="00EA301B">
        <w:t>1881 гг.</w:t>
      </w:r>
      <w:r w:rsidRPr="001A5C41">
        <w:t>”</w:t>
      </w:r>
      <w:r w:rsidRPr="00EA301B">
        <w:t xml:space="preserve"> // "Русская Старина", 1885 г., т. XLVI, апрель</w:t>
      </w:r>
      <w:r>
        <w:t xml:space="preserve"> №4</w:t>
      </w:r>
      <w:r w:rsidRPr="00EA301B">
        <w:t>, стр. 161-</w:t>
      </w:r>
      <w:r>
        <w:t>1</w:t>
      </w:r>
      <w:r w:rsidRPr="00EA301B">
        <w:t>8</w:t>
      </w:r>
      <w:r>
        <w:t>4</w:t>
      </w:r>
      <w:r w:rsidRPr="00EA301B">
        <w:t>; май</w:t>
      </w:r>
      <w:r>
        <w:t xml:space="preserve"> №5</w:t>
      </w:r>
      <w:r w:rsidRPr="00EA301B">
        <w:t>, стр. 377-410</w:t>
      </w:r>
      <w:r w:rsidRPr="001A5C41">
        <w:t xml:space="preserve">; </w:t>
      </w:r>
      <w:r>
        <w:t>завершение в №6 за июнь стр. 531-558</w:t>
      </w:r>
      <w:r w:rsidRPr="00EA301B">
        <w:t>.</w:t>
      </w:r>
    </w:p>
  </w:footnote>
  <w:footnote w:id="84">
    <w:p w14:paraId="594DBF22" w14:textId="722C11EE" w:rsidR="00CD6E0B" w:rsidRDefault="00CD6E0B">
      <w:pPr>
        <w:pStyle w:val="FootnoteText"/>
      </w:pPr>
      <w:r>
        <w:rPr>
          <w:rStyle w:val="FootnoteReference"/>
        </w:rPr>
        <w:footnoteRef/>
      </w:r>
      <w:r>
        <w:t xml:space="preserve"> </w:t>
      </w:r>
      <w:r w:rsidRPr="00C312FB">
        <w:t xml:space="preserve">Б. Соколов, </w:t>
      </w:r>
      <w:r w:rsidRPr="001A5C41">
        <w:t>“</w:t>
      </w:r>
      <w:r w:rsidRPr="00C312FB">
        <w:t>Людские потери России и СССР в войнах XX-XXI вв.</w:t>
      </w:r>
      <w:r w:rsidRPr="001A5C41">
        <w:t>”</w:t>
      </w:r>
      <w:r w:rsidRPr="00C312FB">
        <w:t>, М. : Новый хронограф, 2022.</w:t>
      </w:r>
    </w:p>
  </w:footnote>
  <w:footnote w:id="85">
    <w:p w14:paraId="1B4AD299" w14:textId="3C8AF792" w:rsidR="00CD6E0B" w:rsidRPr="00601B4D" w:rsidRDefault="00CD6E0B">
      <w:pPr>
        <w:pStyle w:val="FootnoteText"/>
      </w:pPr>
      <w:r>
        <w:rPr>
          <w:rStyle w:val="FootnoteReference"/>
        </w:rPr>
        <w:footnoteRef/>
      </w:r>
      <w:r>
        <w:t xml:space="preserve"> Регистрируемая рождаемость и смертность православного населения росла в 1800-1840гг. и стабилизировалась в 1840-х, претерпевая с тех пор колебания около среднего значения без систематического повышения. </w:t>
      </w:r>
      <w:r w:rsidRPr="00601B4D">
        <w:t>(Б.Н. Миронов, “Традиционное демографическое поведение крестьян в XIX – начале X в.” // “Брачность, рождаемость, смертность в России и в СССР”, ред. А.Г. Вишневский, М. : Статистика, 1977, стр. 90</w:t>
      </w:r>
      <w:r w:rsidRPr="00216133">
        <w:t>; его же, "Российская империя : От традиции к модерну", С.-Пб., 2014, т. 1, стр. 533-534</w:t>
      </w:r>
      <w:r w:rsidRPr="00601B4D">
        <w:t>).</w:t>
      </w:r>
    </w:p>
  </w:footnote>
  <w:footnote w:id="86">
    <w:p w14:paraId="3868A422" w14:textId="6F59C5F8" w:rsidR="00CD6E0B" w:rsidRDefault="00CD6E0B">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Манассеин,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Варташенского училища пишет об обычаях села Варташен (Елисаветпольская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Бежанов,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87">
    <w:p w14:paraId="216D85E5" w14:textId="77777777" w:rsidR="00CD6E0B" w:rsidRPr="001F2A5E" w:rsidRDefault="00CD6E0B">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88">
    <w:p w14:paraId="01B657FE" w14:textId="77777777" w:rsidR="00CD6E0B" w:rsidRDefault="00CD6E0B">
      <w:pPr>
        <w:pStyle w:val="FootnoteText"/>
      </w:pPr>
      <w:r>
        <w:rPr>
          <w:rStyle w:val="FootnoteReference"/>
        </w:rPr>
        <w:footnoteRef/>
      </w:r>
      <w:r>
        <w:t xml:space="preserve"> </w:t>
      </w:r>
      <w:r w:rsidRPr="00EE6169">
        <w:t xml:space="preserve">Ф. Пленкин,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89">
    <w:p w14:paraId="4B5A6EC9" w14:textId="77777777" w:rsidR="00CD6E0B" w:rsidRDefault="00CD6E0B">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Пг. : тип. Мин. внутр. дел, 1916, стр. 9-14</w:t>
      </w:r>
      <w:r>
        <w:t>.</w:t>
      </w:r>
    </w:p>
  </w:footnote>
  <w:footnote w:id="90">
    <w:p w14:paraId="128BE3DE" w14:textId="676894A5" w:rsidR="00CD6E0B" w:rsidRDefault="00CD6E0B">
      <w:pPr>
        <w:pStyle w:val="FootnoteText"/>
      </w:pPr>
      <w:r>
        <w:rPr>
          <w:rStyle w:val="FootnoteReference"/>
        </w:rPr>
        <w:footnoteRef/>
      </w:r>
      <w:r>
        <w:t xml:space="preserve"> </w:t>
      </w:r>
      <w:r w:rsidRPr="00A36B3E">
        <w:t>В.3. Дробижев, “Организация учета естественного движения населения СССР в 1917—1926 гг.” // Вестник моск. ун-та, сериия VIII история, 1978 №3 (май-июнь), стр. 30-31.</w:t>
      </w:r>
    </w:p>
  </w:footnote>
  <w:footnote w:id="91">
    <w:p w14:paraId="6758E1BF" w14:textId="4A33D65A" w:rsidR="00CD6E0B" w:rsidRDefault="00CD6E0B">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92">
    <w:p w14:paraId="57D94D3A" w14:textId="0A3322DD" w:rsidR="00CD6E0B" w:rsidRDefault="00CD6E0B">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86384F">
        <w:t>4</w:t>
      </w:r>
      <w:r>
        <w:t xml:space="preserve"> к настоящему изданию.</w:t>
      </w:r>
    </w:p>
  </w:footnote>
  <w:footnote w:id="93">
    <w:p w14:paraId="4674990A" w14:textId="77777777" w:rsidR="00CD6E0B" w:rsidRDefault="00CD6E0B">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94">
    <w:p w14:paraId="021FEEDA" w14:textId="77777777" w:rsidR="00CD6E0B" w:rsidRDefault="00CD6E0B">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95">
    <w:p w14:paraId="1E1AC8FC" w14:textId="77777777" w:rsidR="00CD6E0B" w:rsidRDefault="00CD6E0B">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96">
    <w:p w14:paraId="32788E1E" w14:textId="5C71C184" w:rsidR="00CD6E0B" w:rsidRPr="002845EF" w:rsidRDefault="00CD6E0B">
      <w:pPr>
        <w:pStyle w:val="FootnoteText"/>
      </w:pPr>
      <w:r>
        <w:rPr>
          <w:rStyle w:val="FootnoteReference"/>
        </w:rPr>
        <w:footnoteRef/>
      </w:r>
      <w:r w:rsidRPr="00801967">
        <w:rPr>
          <w:lang w:val="en-US"/>
        </w:rPr>
        <w:t xml:space="preserve"> </w:t>
      </w:r>
      <w:r>
        <w:t>На</w:t>
      </w:r>
      <w:r w:rsidRPr="00801967">
        <w:rPr>
          <w:lang w:val="en-US"/>
        </w:rPr>
        <w:t xml:space="preserve"> </w:t>
      </w:r>
      <w:r>
        <w:t>это</w:t>
      </w:r>
      <w:r w:rsidRPr="00801967">
        <w:rPr>
          <w:lang w:val="en-US"/>
        </w:rPr>
        <w:t xml:space="preserve"> </w:t>
      </w:r>
      <w:r>
        <w:t>обращает</w:t>
      </w:r>
      <w:r w:rsidRPr="00801967">
        <w:rPr>
          <w:lang w:val="en-US"/>
        </w:rPr>
        <w:t xml:space="preserve"> </w:t>
      </w:r>
      <w:r>
        <w:t>внимание</w:t>
      </w:r>
      <w:r w:rsidRPr="00801967">
        <w:rPr>
          <w:lang w:val="en-US"/>
        </w:rPr>
        <w:t xml:space="preserve">, </w:t>
      </w:r>
      <w:r>
        <w:t>в</w:t>
      </w:r>
      <w:r w:rsidRPr="00801967">
        <w:rPr>
          <w:lang w:val="en-US"/>
        </w:rPr>
        <w:t xml:space="preserve"> </w:t>
      </w:r>
      <w:r>
        <w:t>частности</w:t>
      </w:r>
      <w:r w:rsidRPr="00801967">
        <w:rPr>
          <w:lang w:val="en-US"/>
        </w:rPr>
        <w:t xml:space="preserve"> D. Heer, “The Demographic Transition in the Russian Empire and the Soviet Union” // Journal of Social History, Spring, 1968, </w:t>
      </w:r>
      <w:r w:rsidRPr="00801967">
        <w:t>т</w:t>
      </w:r>
      <w:r w:rsidRPr="00801967">
        <w:rPr>
          <w:lang w:val="en-US"/>
        </w:rPr>
        <w:t xml:space="preserve">. 1 №3, </w:t>
      </w:r>
      <w:r w:rsidRPr="00801967">
        <w:t>стр</w:t>
      </w:r>
      <w:r w:rsidRPr="00801967">
        <w:rPr>
          <w:lang w:val="en-US"/>
        </w:rPr>
        <w:t>. 205.</w:t>
      </w:r>
      <w:r w:rsidRPr="002845EF">
        <w:rPr>
          <w:lang w:val="en-US"/>
        </w:rPr>
        <w:t xml:space="preserve"> </w:t>
      </w:r>
      <w:r>
        <w:t>В недоразвитых (развивающихся) странах с высокими уровнями рождаемости и смертности и значительным недоучётом естественного движения, как например в Индии 1940-1960-х гг., регистрируется, в противоположность, лишь около половины действительного числа рождений и смертей.</w:t>
      </w:r>
    </w:p>
  </w:footnote>
  <w:footnote w:id="97">
    <w:p w14:paraId="3603EDC6" w14:textId="72F45201" w:rsidR="00CD6E0B" w:rsidRDefault="00CD6E0B">
      <w:pPr>
        <w:pStyle w:val="FootnoteText"/>
      </w:pPr>
      <w:r>
        <w:rPr>
          <w:rStyle w:val="FootnoteReference"/>
        </w:rPr>
        <w:footnoteRef/>
      </w:r>
      <w:r>
        <w:t xml:space="preserve"> </w:t>
      </w:r>
      <w:r w:rsidRPr="00AC146D">
        <w:t xml:space="preserve">Гипотетически, полноту учёта можно оценить сравнением среднегодового темпа естественного прироста по данным УГВИ/ЦСК </w:t>
      </w:r>
      <w:r>
        <w:t xml:space="preserve">со </w:t>
      </w:r>
      <w:r w:rsidRPr="00AC146D">
        <w:t>среднегодов</w:t>
      </w:r>
      <w:r>
        <w:t>ым</w:t>
      </w:r>
      <w:r w:rsidRPr="00AC146D">
        <w:t xml:space="preserve"> темп</w:t>
      </w:r>
      <w:r>
        <w:t>ом</w:t>
      </w:r>
      <w:r w:rsidRPr="00AC146D">
        <w:t xml:space="preserve"> естественного прироста</w:t>
      </w:r>
      <w:r>
        <w:t xml:space="preserve"> рассчитанным </w:t>
      </w:r>
      <w:r w:rsidRPr="00AC146D">
        <w:t>исходя из соотношения численности населения по 10-й ревизии (1858) и по переписи 1897 года, однако мы не располагаем надёжными сведениями о внутреннем переселенческом движении и о внешней миграции за период</w:t>
      </w:r>
      <w:r>
        <w:t xml:space="preserve"> 1858-1897, между тем они были значительными (</w:t>
      </w:r>
      <w:r w:rsidRPr="00EC5126">
        <w:t xml:space="preserve">Кабузан, </w:t>
      </w:r>
      <w:r>
        <w:t>“</w:t>
      </w:r>
      <w:r w:rsidRPr="00EC5126">
        <w:t>Русские в мире</w:t>
      </w:r>
      <w:r w:rsidRPr="009614F0">
        <w:t>...</w:t>
      </w:r>
      <w:r>
        <w:t xml:space="preserve">”, стр. </w:t>
      </w:r>
      <w:r w:rsidRPr="009614F0">
        <w:t>312-315, 318-320, 323, 326, 331, 333</w:t>
      </w:r>
      <w:r>
        <w:t>)</w:t>
      </w:r>
      <w:r w:rsidRPr="00AC146D">
        <w:t>.</w:t>
      </w:r>
      <w:r>
        <w:t xml:space="preserve"> </w:t>
      </w:r>
      <w:r w:rsidRPr="00C65853">
        <w:t>Кроме того, смертность и рождаемость на протяжении периода изменялись, но неравномерно и с возрастанием естественого прироста с начала 1880-х г. (Б. Миронов, "Российская империя : От традиции к модерну", С.-Пб., 2014, т. 1, стр. 533-534); по Миронову, расхождение в естественном приросте между полицейскими сведениями и метрическими приходскими записями в 1870-1900 гг. составляет около 1</w:t>
      </w:r>
      <w:r>
        <w:t xml:space="preserve"> </w:t>
      </w:r>
      <w:r w:rsidRPr="00C65853">
        <w:t>‰</w:t>
      </w:r>
      <w:r>
        <w:t>.</w:t>
      </w:r>
    </w:p>
  </w:footnote>
  <w:footnote w:id="98">
    <w:p w14:paraId="51AD6078" w14:textId="039965B1" w:rsidR="00CD6E0B" w:rsidRDefault="00CD6E0B">
      <w:pPr>
        <w:pStyle w:val="FootnoteText"/>
      </w:pPr>
      <w:r>
        <w:rPr>
          <w:rStyle w:val="FootnoteReference"/>
        </w:rPr>
        <w:footnoteRef/>
      </w:r>
      <w:r>
        <w:t xml:space="preserve"> Сифман, “</w:t>
      </w:r>
      <w:r w:rsidRPr="009659E2">
        <w:t>Динамика численности населения России</w:t>
      </w:r>
      <w:r>
        <w:t>..</w:t>
      </w:r>
      <w:r w:rsidRPr="009659E2">
        <w:t>.</w:t>
      </w:r>
      <w:r>
        <w:t>”, стр. 71-72</w:t>
      </w:r>
      <w:r w:rsidRPr="009614F0">
        <w:t xml:space="preserve">; </w:t>
      </w:r>
      <w:r>
        <w:t>с</w:t>
      </w:r>
      <w:r w:rsidRPr="00DC1B09">
        <w:t xml:space="preserve">м. тж. Новосельский, </w:t>
      </w:r>
      <w:r>
        <w:t>“</w:t>
      </w:r>
      <w:r w:rsidRPr="00DC1B09">
        <w:t>Обзор главнейших данных по демографии...</w:t>
      </w:r>
      <w:r>
        <w:t>”</w:t>
      </w:r>
      <w:r w:rsidRPr="00DC1B09">
        <w:t>, стр. 34-35</w:t>
      </w:r>
      <w:r w:rsidRPr="00F80A49">
        <w:t xml:space="preserve">; </w:t>
      </w:r>
      <w:r>
        <w:t xml:space="preserve">тж. </w:t>
      </w:r>
      <w:r w:rsidRPr="00F80A49">
        <w:t xml:space="preserve">Б.Ц. Урланис, </w:t>
      </w:r>
      <w:r>
        <w:t>“</w:t>
      </w:r>
      <w:r w:rsidRPr="00F80A49">
        <w:t>Динамика населения России накануне Октября</w:t>
      </w:r>
      <w:r>
        <w:t>”</w:t>
      </w:r>
      <w:r w:rsidRPr="00F80A49">
        <w:t xml:space="preserve"> // Учёные записки Всесоюзного заочного экономического института, вып. 2, М. 1957, стр.</w:t>
      </w:r>
      <w:r>
        <w:t xml:space="preserve"> 116</w:t>
      </w:r>
      <w:r w:rsidRPr="00DC1B09">
        <w:t>.</w:t>
      </w:r>
    </w:p>
  </w:footnote>
  <w:footnote w:id="99">
    <w:p w14:paraId="049D3056" w14:textId="77777777" w:rsidR="00CD6E0B" w:rsidRDefault="00CD6E0B">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100">
    <w:p w14:paraId="0A053FE7" w14:textId="77777777" w:rsidR="00CD6E0B" w:rsidRDefault="00CD6E0B"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101">
    <w:p w14:paraId="7A0FA3F6" w14:textId="6116E8D4" w:rsidR="00CD6E0B" w:rsidRDefault="00CD6E0B">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102">
    <w:p w14:paraId="425F208F" w14:textId="43DA1C75" w:rsidR="00CD6E0B" w:rsidRDefault="00CD6E0B">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Тройницкого),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Оконова,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103">
    <w:p w14:paraId="2381BF6F" w14:textId="20C41A37" w:rsidR="00CD6E0B" w:rsidRPr="00FC1788" w:rsidRDefault="00CD6E0B">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104">
    <w:p w14:paraId="4F4B3177" w14:textId="74A31D3E" w:rsidR="00CD6E0B" w:rsidRDefault="00CD6E0B">
      <w:pPr>
        <w:pStyle w:val="FootnoteText"/>
      </w:pPr>
      <w:r>
        <w:rPr>
          <w:rStyle w:val="FootnoteReference"/>
        </w:rPr>
        <w:footnoteRef/>
      </w:r>
      <w:r>
        <w:t xml:space="preserve"> </w:t>
      </w:r>
      <w:r w:rsidRPr="009B13C0">
        <w:t xml:space="preserve">В графе суммарной численности населения ежегодники УГВИ иногда включают оценку численности кочевников, иногда нет. В первом случае вычисляемые УГВИ из неё значения CBR/CDR Астраханской губ. </w:t>
      </w:r>
      <w:r>
        <w:t xml:space="preserve">соответственно </w:t>
      </w:r>
      <w:r w:rsidRPr="009B13C0">
        <w:t>падают с 56-58/38-40 до 31-37/18-29.</w:t>
      </w:r>
    </w:p>
  </w:footnote>
  <w:footnote w:id="105">
    <w:p w14:paraId="64BDA201" w14:textId="36C50FA6" w:rsidR="00CD6E0B" w:rsidRPr="00182C32" w:rsidRDefault="00CD6E0B">
      <w:pPr>
        <w:pStyle w:val="FootnoteText"/>
      </w:pPr>
      <w:r>
        <w:rPr>
          <w:rStyle w:val="FootnoteReference"/>
        </w:rPr>
        <w:footnoteRef/>
      </w:r>
      <w:r>
        <w:t xml:space="preserve"> Таблицы рассчитаны модулем </w:t>
      </w:r>
      <w:r>
        <w:rPr>
          <w:lang w:val="en-US"/>
        </w:rPr>
        <w:t>RTSS</w:t>
      </w:r>
      <w:r w:rsidRPr="00182C32">
        <w:t xml:space="preserve"> </w:t>
      </w:r>
      <w:r w:rsidRPr="00182C32">
        <w:rPr>
          <w:lang w:val="en-US"/>
        </w:rPr>
        <w:t>ShowAstrakhan</w:t>
      </w:r>
      <w:r w:rsidRPr="00182C32">
        <w:t>.</w:t>
      </w:r>
    </w:p>
  </w:footnote>
  <w:footnote w:id="106">
    <w:p w14:paraId="7AE79C9C" w14:textId="6FC3F011" w:rsidR="00CD6E0B" w:rsidRDefault="00CD6E0B">
      <w:pPr>
        <w:pStyle w:val="FootnoteText"/>
      </w:pPr>
      <w:r>
        <w:rPr>
          <w:rStyle w:val="FootnoteReference"/>
        </w:rPr>
        <w:footnoteRef/>
      </w:r>
      <w:r>
        <w:t xml:space="preserve"> </w:t>
      </w:r>
      <w:r w:rsidRPr="00CF7B23">
        <w:t xml:space="preserve">И. Лиджиева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107">
    <w:p w14:paraId="4BE6B330" w14:textId="4FFF6EFD" w:rsidR="00CD6E0B" w:rsidRDefault="00CD6E0B">
      <w:pPr>
        <w:pStyle w:val="FootnoteText"/>
      </w:pPr>
      <w:r>
        <w:rPr>
          <w:rStyle w:val="FootnoteReference"/>
        </w:rPr>
        <w:footnoteRef/>
      </w:r>
      <w:r>
        <w:t xml:space="preserve"> </w:t>
      </w:r>
      <w:r w:rsidRPr="006063F5">
        <w:t xml:space="preserve">И.В. Лиджиева, Ю.С. Шургучиева,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108">
    <w:p w14:paraId="35C53601" w14:textId="6B932E01" w:rsidR="00CD6E0B" w:rsidRDefault="00CD6E0B">
      <w:pPr>
        <w:pStyle w:val="FootnoteText"/>
      </w:pPr>
      <w:r>
        <w:rPr>
          <w:rStyle w:val="FootnoteReference"/>
        </w:rPr>
        <w:footnoteRef/>
      </w:r>
      <w:r>
        <w:t xml:space="preserve"> </w:t>
      </w:r>
      <w:r w:rsidRPr="00EF4407">
        <w:t xml:space="preserve">Л.В. Оконова,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109">
    <w:p w14:paraId="4551CA74" w14:textId="2ED5BCDB" w:rsidR="00CD6E0B" w:rsidRDefault="00CD6E0B">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110">
    <w:p w14:paraId="1D5413FC" w14:textId="77777777" w:rsidR="00CD6E0B" w:rsidRDefault="00CD6E0B">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111">
    <w:p w14:paraId="3D8F5BA0" w14:textId="77777777" w:rsidR="00CD6E0B" w:rsidRDefault="00CD6E0B">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т.е. Самарканской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112">
    <w:p w14:paraId="3FBAE1FE" w14:textId="77777777" w:rsidR="00CD6E0B" w:rsidRDefault="00CD6E0B">
      <w:pPr>
        <w:pStyle w:val="FootnoteText"/>
      </w:pPr>
      <w:r>
        <w:rPr>
          <w:rStyle w:val="FootnoteReference"/>
        </w:rPr>
        <w:footnoteRef/>
      </w:r>
      <w:r>
        <w:t xml:space="preserve"> </w:t>
      </w:r>
      <w:r w:rsidRPr="00FC6957">
        <w:t xml:space="preserve">Андреев, Дарский,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стр 20-28</w:t>
      </w:r>
    </w:p>
  </w:footnote>
  <w:footnote w:id="113">
    <w:p w14:paraId="331FD9FB" w14:textId="24F78E5B" w:rsidR="00CD6E0B" w:rsidRDefault="00CD6E0B">
      <w:pPr>
        <w:pStyle w:val="FootnoteText"/>
      </w:pPr>
      <w:r>
        <w:rPr>
          <w:rStyle w:val="FootnoteReference"/>
        </w:rPr>
        <w:footnoteRef/>
      </w:r>
      <w:r>
        <w:t xml:space="preserve"> </w:t>
      </w:r>
      <w:r w:rsidRPr="00352E3A">
        <w:t xml:space="preserve">Для обратной экстраполяции мы использовали постоянный геометрический темп роста между 1888 и 1900 годами, дающий 2.4345% в год. Этот темп выглядит устойчивым: между 1888 и переписным 1897 годом получается почти то же самое </w:t>
      </w:r>
      <w:r>
        <w:t>–</w:t>
      </w:r>
      <w:r w:rsidRPr="00352E3A">
        <w:t xml:space="preserve"> около 2.4325% в год. Полученные значения введены в управляющий файл PatchYearData.xslx.</w:t>
      </w:r>
    </w:p>
  </w:footnote>
  <w:footnote w:id="114">
    <w:p w14:paraId="7F7C9114" w14:textId="77777777" w:rsidR="00CD6E0B" w:rsidRDefault="00CD6E0B">
      <w:pPr>
        <w:pStyle w:val="FootnoteText"/>
      </w:pPr>
      <w:r>
        <w:rPr>
          <w:rStyle w:val="FootnoteReference"/>
        </w:rPr>
        <w:footnoteRef/>
      </w:r>
      <w:r>
        <w:t xml:space="preserve"> </w:t>
      </w:r>
      <w:r w:rsidRPr="00654306">
        <w:t xml:space="preserve">Д. Дивногорцев,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Дивногорцев, </w:t>
      </w:r>
      <w:r>
        <w:t>“</w:t>
      </w:r>
      <w:r w:rsidRPr="00654306">
        <w:t>Вопросы учета естественного движения населения в местностях с неналаженной сетью ячеек ЗАГСов</w:t>
      </w:r>
      <w:r>
        <w:t>”</w:t>
      </w:r>
      <w:r w:rsidRPr="00654306">
        <w:t xml:space="preserve"> // Вестник Статистики, 1927 №4, стр. 331-337</w:t>
      </w:r>
      <w:r>
        <w:t>.</w:t>
      </w:r>
    </w:p>
  </w:footnote>
  <w:footnote w:id="115">
    <w:p w14:paraId="68D6BB3A" w14:textId="77777777" w:rsidR="00CD6E0B" w:rsidRDefault="00CD6E0B">
      <w:pPr>
        <w:pStyle w:val="FootnoteText"/>
      </w:pPr>
      <w:r>
        <w:rPr>
          <w:rStyle w:val="FootnoteReference"/>
        </w:rPr>
        <w:footnoteRef/>
      </w:r>
      <w:r>
        <w:t xml:space="preserve"> </w:t>
      </w:r>
      <w:r w:rsidRPr="00D12630">
        <w:t>Дивногорцев 1928, стр. 99-100</w:t>
      </w:r>
      <w:r>
        <w:t>.</w:t>
      </w:r>
    </w:p>
  </w:footnote>
  <w:footnote w:id="116">
    <w:p w14:paraId="10D98FCB" w14:textId="77777777" w:rsidR="00CD6E0B" w:rsidRDefault="00CD6E0B">
      <w:pPr>
        <w:pStyle w:val="FootnoteText"/>
      </w:pPr>
      <w:r>
        <w:rPr>
          <w:rStyle w:val="FootnoteReference"/>
        </w:rPr>
        <w:footnoteRef/>
      </w:r>
      <w:r>
        <w:t xml:space="preserve"> Т</w:t>
      </w:r>
      <w:r w:rsidRPr="00530F89">
        <w:t>ам же, стр. 101</w:t>
      </w:r>
      <w:r>
        <w:t>.</w:t>
      </w:r>
    </w:p>
  </w:footnote>
  <w:footnote w:id="117">
    <w:p w14:paraId="056E0B8F" w14:textId="77777777" w:rsidR="00CD6E0B" w:rsidRDefault="00CD6E0B">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118">
    <w:p w14:paraId="69BE11E3" w14:textId="77777777" w:rsidR="00CD6E0B" w:rsidRDefault="00CD6E0B">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119">
    <w:p w14:paraId="3BC1205C" w14:textId="77777777" w:rsidR="00CD6E0B" w:rsidRPr="00A13517" w:rsidRDefault="00CD6E0B">
      <w:pPr>
        <w:pStyle w:val="FootnoteText"/>
        <w:rPr>
          <w:lang w:val="en-US"/>
        </w:rPr>
      </w:pPr>
      <w:r>
        <w:rPr>
          <w:rStyle w:val="FootnoteReference"/>
        </w:rPr>
        <w:footnoteRef/>
      </w:r>
      <w:r w:rsidRPr="00A13517">
        <w:rPr>
          <w:lang w:val="en-US"/>
        </w:rPr>
        <w:t xml:space="preserve"> F. Lorimer,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Unesco, 1954, </w:t>
      </w:r>
      <w:r w:rsidRPr="00A13517">
        <w:t>стр</w:t>
      </w:r>
      <w:r w:rsidRPr="00A13517">
        <w:rPr>
          <w:lang w:val="en-US"/>
        </w:rPr>
        <w:t xml:space="preserve">. 31-32; F. Lorimer, </w:t>
      </w:r>
      <w:r>
        <w:rPr>
          <w:lang w:val="en-US"/>
        </w:rPr>
        <w:t>“</w:t>
      </w:r>
      <w:r w:rsidRPr="00A13517">
        <w:rPr>
          <w:lang w:val="en-US"/>
        </w:rPr>
        <w:t>Population of the Soviet Union</w:t>
      </w:r>
      <w:r>
        <w:rPr>
          <w:lang w:val="en-US"/>
        </w:rPr>
        <w:t>”</w:t>
      </w:r>
      <w:r w:rsidRPr="00A13517">
        <w:rPr>
          <w:lang w:val="en-US"/>
        </w:rPr>
        <w:t xml:space="preserve">, League of Nations : Geneva, 1946, </w:t>
      </w:r>
      <w:r w:rsidRPr="00A13517">
        <w:t>стр</w:t>
      </w:r>
      <w:r w:rsidRPr="00A13517">
        <w:rPr>
          <w:lang w:val="en-US"/>
        </w:rPr>
        <w:t>. 83, 92.</w:t>
      </w:r>
    </w:p>
  </w:footnote>
  <w:footnote w:id="120">
    <w:p w14:paraId="7B033CAA" w14:textId="77777777" w:rsidR="00CD6E0B" w:rsidRPr="004A5EC1" w:rsidRDefault="00CD6E0B">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21">
    <w:p w14:paraId="463B3E64" w14:textId="77777777" w:rsidR="00CD6E0B" w:rsidRDefault="00CD6E0B">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22">
    <w:p w14:paraId="69D56D40" w14:textId="77777777" w:rsidR="00CD6E0B" w:rsidRDefault="00CD6E0B">
      <w:pPr>
        <w:pStyle w:val="FootnoteText"/>
      </w:pPr>
      <w:r>
        <w:rPr>
          <w:rStyle w:val="FootnoteReference"/>
        </w:rPr>
        <w:footnoteRef/>
      </w:r>
      <w:r>
        <w:t xml:space="preserve"> </w:t>
      </w:r>
      <w:r w:rsidRPr="004D54ED">
        <w:t>Тверитинов, стр. 31</w:t>
      </w:r>
      <w:r>
        <w:t>.</w:t>
      </w:r>
    </w:p>
  </w:footnote>
  <w:footnote w:id="123">
    <w:p w14:paraId="4A72F7D8" w14:textId="5335AD84" w:rsidR="00CD6E0B" w:rsidRDefault="00CD6E0B">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24">
    <w:p w14:paraId="47D48414" w14:textId="77777777" w:rsidR="00CD6E0B" w:rsidRDefault="00CD6E0B"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границ СССР-1991 (без подавстрийских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25">
    <w:p w14:paraId="418DC17E" w14:textId="46B9BECD" w:rsidR="00CD6E0B" w:rsidRDefault="00CD6E0B">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26">
    <w:p w14:paraId="035AC200" w14:textId="02B6C581" w:rsidR="00CD6E0B" w:rsidRPr="00AF5D9A" w:rsidRDefault="00CD6E0B">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27">
    <w:p w14:paraId="38FEC83A" w14:textId="30E09A5D" w:rsidR="00CD6E0B" w:rsidRPr="00B16202" w:rsidRDefault="00CD6E0B"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r w:rsidRPr="0031036E">
        <w:rPr>
          <w:lang w:val="en-US"/>
        </w:rPr>
        <w:t>xlsx</w:t>
      </w:r>
      <w:r w:rsidRPr="00B16202">
        <w:t>.</w:t>
      </w:r>
    </w:p>
  </w:footnote>
  <w:footnote w:id="128">
    <w:p w14:paraId="7631568B" w14:textId="2BF2A6B4" w:rsidR="00CD6E0B" w:rsidRPr="00D311AF" w:rsidRDefault="00CD6E0B">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29">
    <w:p w14:paraId="40239CC5" w14:textId="7D927A9C" w:rsidR="00CD6E0B" w:rsidRDefault="00CD6E0B"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30">
    <w:p w14:paraId="20C6B913" w14:textId="16293177" w:rsidR="00CD6E0B" w:rsidRPr="00AF5D9A" w:rsidRDefault="00CD6E0B"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31">
    <w:p w14:paraId="6738B1A4" w14:textId="1EFFED49" w:rsidR="00CD6E0B" w:rsidRDefault="00CD6E0B">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32">
    <w:p w14:paraId="64DA42AA" w14:textId="7A863E47" w:rsidR="00CD6E0B" w:rsidRPr="00B82578" w:rsidRDefault="00CD6E0B">
      <w:pPr>
        <w:pStyle w:val="FootnoteText"/>
      </w:pPr>
      <w:r>
        <w:rPr>
          <w:rStyle w:val="FootnoteReference"/>
        </w:rPr>
        <w:footnoteRef/>
      </w:r>
      <w:r>
        <w:t xml:space="preserve"> Модуль </w:t>
      </w:r>
      <w:r>
        <w:rPr>
          <w:lang w:val="en-US"/>
        </w:rPr>
        <w:t>RTSS</w:t>
      </w:r>
      <w:r>
        <w:t xml:space="preserve"> </w:t>
      </w:r>
      <w:r>
        <w:rPr>
          <w:lang w:val="en-US"/>
        </w:rPr>
        <w:t>ByGrowthRate</w:t>
      </w:r>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33">
    <w:p w14:paraId="5C096086" w14:textId="56FA13BB" w:rsidR="00CD6E0B" w:rsidRDefault="00CD6E0B">
      <w:pPr>
        <w:pStyle w:val="FootnoteText"/>
      </w:pPr>
      <w:r>
        <w:rPr>
          <w:rStyle w:val="FootnoteReference"/>
        </w:rPr>
        <w:footnoteRef/>
      </w:r>
      <w:r>
        <w:t xml:space="preserve"> Модуль </w:t>
      </w:r>
      <w:r>
        <w:rPr>
          <w:lang w:val="en-US"/>
        </w:rPr>
        <w:t>RTSS</w:t>
      </w:r>
      <w:r>
        <w:t xml:space="preserve"> </w:t>
      </w:r>
      <w:r>
        <w:rPr>
          <w:lang w:val="en-US"/>
        </w:rPr>
        <w:t>ByBirthRate</w:t>
      </w:r>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4">
    <w:p w14:paraId="6AC5BBDA" w14:textId="5D390B08" w:rsidR="00CD6E0B" w:rsidRPr="007D029C" w:rsidRDefault="00CD6E0B">
      <w:pPr>
        <w:pStyle w:val="FootnoteText"/>
      </w:pPr>
      <w:r>
        <w:rPr>
          <w:rStyle w:val="FootnoteReference"/>
        </w:rPr>
        <w:footnoteRef/>
      </w:r>
      <w:r>
        <w:t xml:space="preserve"> Модуль </w:t>
      </w:r>
      <w:r>
        <w:rPr>
          <w:lang w:val="en-US"/>
        </w:rPr>
        <w:t>RTSS</w:t>
      </w:r>
      <w:r>
        <w:t xml:space="preserve"> </w:t>
      </w:r>
      <w:r>
        <w:rPr>
          <w:lang w:val="en-US"/>
        </w:rPr>
        <w:t>ByDeathRate</w:t>
      </w:r>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35">
    <w:p w14:paraId="1C20504C" w14:textId="46599D24" w:rsidR="00CD6E0B" w:rsidRPr="00C86E68" w:rsidRDefault="00CD6E0B" w:rsidP="00721A33">
      <w:pPr>
        <w:pStyle w:val="FootnoteText"/>
      </w:pPr>
      <w:r>
        <w:rPr>
          <w:rStyle w:val="FootnoteReference"/>
        </w:rPr>
        <w:footnoteRef/>
      </w:r>
      <w:r>
        <w:t xml:space="preserve"> А.Н. Бурыкин,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36">
    <w:p w14:paraId="56F93B09" w14:textId="478BE4C3" w:rsidR="00CD6E0B" w:rsidRPr="00CC1B7F" w:rsidRDefault="00CD6E0B">
      <w:pPr>
        <w:pStyle w:val="FootnoteText"/>
      </w:pPr>
      <w:r>
        <w:rPr>
          <w:rStyle w:val="FootnoteReference"/>
        </w:rPr>
        <w:footnoteRef/>
      </w:r>
      <w:r>
        <w:t xml:space="preserve"> Модуль </w:t>
      </w:r>
      <w:r>
        <w:rPr>
          <w:lang w:val="en-US"/>
        </w:rPr>
        <w:t>RTSS</w:t>
      </w:r>
      <w:r w:rsidRPr="00CC1B7F">
        <w:t xml:space="preserve"> </w:t>
      </w:r>
      <w:r w:rsidRPr="00CC1B7F">
        <w:rPr>
          <w:lang w:val="en-US"/>
        </w:rPr>
        <w:t>ByIncreaseOfGrowthRate</w:t>
      </w:r>
      <w:r w:rsidRPr="00CC1B7F">
        <w:t xml:space="preserve">. </w:t>
      </w:r>
      <w:r>
        <w:t>Значения в расчёте на среднее за год население.</w:t>
      </w:r>
    </w:p>
  </w:footnote>
  <w:footnote w:id="137">
    <w:p w14:paraId="4D047B93" w14:textId="632EBA11" w:rsidR="00CD6E0B" w:rsidRPr="00E34AA5" w:rsidRDefault="00CD6E0B">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38">
    <w:p w14:paraId="2CDF2556" w14:textId="1B1D8854" w:rsidR="00CD6E0B" w:rsidRPr="00381C88" w:rsidRDefault="00CD6E0B">
      <w:pPr>
        <w:pStyle w:val="FootnoteText"/>
      </w:pPr>
      <w:r>
        <w:rPr>
          <w:rStyle w:val="FootnoteReference"/>
        </w:rPr>
        <w:footnoteRef/>
      </w:r>
      <w:r w:rsidRPr="002101A7">
        <w:t xml:space="preserve"> </w:t>
      </w:r>
      <w:r>
        <w:t>Модуль</w:t>
      </w:r>
      <w:r w:rsidRPr="002101A7">
        <w:t xml:space="preserve"> </w:t>
      </w:r>
      <w:r>
        <w:rPr>
          <w:lang w:val="en-US"/>
        </w:rPr>
        <w:t>RTSS</w:t>
      </w:r>
      <w:r w:rsidRPr="002101A7">
        <w:t xml:space="preserve"> </w:t>
      </w:r>
      <w:r w:rsidRPr="00381C88">
        <w:rPr>
          <w:lang w:val="en-US"/>
        </w:rPr>
        <w:t>Ours</w:t>
      </w:r>
      <w:r w:rsidRPr="002101A7">
        <w:t>_</w:t>
      </w:r>
      <w:r w:rsidRPr="00381C88">
        <w:rPr>
          <w:lang w:val="en-US"/>
        </w:rPr>
        <w:t>vs</w:t>
      </w:r>
      <w:r w:rsidRPr="002101A7">
        <w:t>_</w:t>
      </w:r>
      <w:r w:rsidRPr="00381C88">
        <w:rPr>
          <w:lang w:val="en-US"/>
        </w:rPr>
        <w:t>CSK</w:t>
      </w:r>
      <w:r w:rsidRPr="002101A7">
        <w:t>_</w:t>
      </w:r>
      <w:r w:rsidRPr="00381C88">
        <w:rPr>
          <w:lang w:val="en-US"/>
        </w:rPr>
        <w:t>vs</w:t>
      </w:r>
      <w:r w:rsidRPr="002101A7">
        <w:t>_</w:t>
      </w:r>
      <w:r w:rsidRPr="00381C88">
        <w:rPr>
          <w:lang w:val="en-US"/>
        </w:rPr>
        <w:t>UGVI</w:t>
      </w:r>
      <w:r w:rsidRPr="002101A7">
        <w:t xml:space="preserve">. </w:t>
      </w:r>
      <w:r>
        <w:t>Проценты разницы высчитываются относительно нашей оценки в знаменателе.</w:t>
      </w:r>
    </w:p>
  </w:footnote>
  <w:footnote w:id="139">
    <w:p w14:paraId="1D5C41D5" w14:textId="53F51FE8" w:rsidR="00CD6E0B" w:rsidRDefault="00CD6E0B">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E424C7">
        <w:t xml:space="preserve">; Е.З. Волков, </w:t>
      </w:r>
      <w:r w:rsidRPr="00DE76BC">
        <w:t>“</w:t>
      </w:r>
      <w:r w:rsidRPr="00E424C7">
        <w:t>Динамика народонаселения СССР за восемьдесят лет</w:t>
      </w:r>
      <w:r w:rsidRPr="00DE76BC">
        <w:t>”</w:t>
      </w:r>
      <w:r w:rsidRPr="00E424C7">
        <w:t>, М.-Л., 1930, стр. 7-9</w:t>
      </w:r>
      <w:r w:rsidRPr="008F3314">
        <w:t xml:space="preserve">; В.А. Зайцев, </w:t>
      </w:r>
      <w:r w:rsidRPr="00DE76BC">
        <w:t>“</w:t>
      </w:r>
      <w:r w:rsidRPr="008F3314">
        <w:t>К вопросу о численности населения Европейской России</w:t>
      </w:r>
      <w:r w:rsidRPr="00DE76BC">
        <w:t>”</w:t>
      </w:r>
      <w:r w:rsidRPr="008F3314">
        <w:t xml:space="preserve"> // </w:t>
      </w:r>
      <w:r w:rsidRPr="00DE76BC">
        <w:t>“</w:t>
      </w:r>
      <w:r w:rsidRPr="008F3314">
        <w:t>Влияние неурожаев на народное хозяйство России</w:t>
      </w:r>
      <w:r w:rsidRPr="00DE76BC">
        <w:t>”</w:t>
      </w:r>
      <w:r w:rsidRPr="008F3314">
        <w:t>, ред В.Г. Громан, М. 1927, ч. 2, стр. 91</w:t>
      </w:r>
      <w:r w:rsidRPr="00D84169">
        <w:t>.</w:t>
      </w:r>
    </w:p>
  </w:footnote>
  <w:footnote w:id="140">
    <w:p w14:paraId="1EB54270" w14:textId="77777777" w:rsidR="00CD6E0B" w:rsidRPr="00FA3475" w:rsidRDefault="00CD6E0B" w:rsidP="00721A33">
      <w:pPr>
        <w:pStyle w:val="FootnoteText"/>
      </w:pPr>
      <w:r>
        <w:rPr>
          <w:rStyle w:val="FootnoteReference"/>
        </w:rPr>
        <w:footnoteRef/>
      </w:r>
      <w:r w:rsidRPr="00FA3475">
        <w:t xml:space="preserve"> </w:t>
      </w:r>
      <w:r>
        <w:t>Не включая холерный 1909 год.</w:t>
      </w:r>
    </w:p>
  </w:footnote>
  <w:footnote w:id="141">
    <w:p w14:paraId="2AC27976" w14:textId="77777777" w:rsidR="00CD6E0B" w:rsidRPr="00FB1147" w:rsidRDefault="00CD6E0B"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42">
    <w:p w14:paraId="7E2DDE5F" w14:textId="70233F23" w:rsidR="00CD6E0B" w:rsidRDefault="00CD6E0B"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r w:rsidRPr="00AB0629">
        <w:rPr>
          <w:lang w:val="en-US"/>
        </w:rPr>
        <w:t>xlsx</w:t>
      </w:r>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43">
    <w:p w14:paraId="3856CED6" w14:textId="32B28137" w:rsidR="00CD6E0B" w:rsidRDefault="00CD6E0B">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44">
    <w:p w14:paraId="3BCD11CF" w14:textId="77777777" w:rsidR="00CD6E0B" w:rsidRDefault="00CD6E0B">
      <w:pPr>
        <w:pStyle w:val="FootnoteText"/>
      </w:pPr>
      <w:r>
        <w:rPr>
          <w:rStyle w:val="FootnoteReference"/>
        </w:rPr>
        <w:footnoteRef/>
      </w:r>
      <w:r>
        <w:t xml:space="preserve"> Цифровая </w:t>
      </w:r>
      <w:r w:rsidRPr="00212638">
        <w:t>подборка: https://archive.org/details/finland-population-1896-1916</w:t>
      </w:r>
    </w:p>
  </w:footnote>
  <w:footnote w:id="145">
    <w:p w14:paraId="4530F8B5" w14:textId="77777777" w:rsidR="00CD6E0B" w:rsidRDefault="00CD6E0B">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ХХ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cл.;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Зеленецкий,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Батыршин, «Голод 1890-х гг. в казанской губернии (по материалам </w:t>
      </w:r>
      <w:r>
        <w:t>“</w:t>
      </w:r>
      <w:r w:rsidRPr="00545588">
        <w:t>этнографического бюро</w:t>
      </w:r>
      <w:r>
        <w:t>”</w:t>
      </w:r>
      <w:r w:rsidRPr="00545588">
        <w:t xml:space="preserve"> князя В.Н. Тенишева)» // Научный Татарстан, 2020 №1, стр. 5-9; https://afanarizm.livejournal.com/174207.html и сл. части.</w:t>
      </w:r>
    </w:p>
  </w:footnote>
  <w:footnote w:id="146">
    <w:p w14:paraId="02C20EAD" w14:textId="77777777" w:rsidR="00CD6E0B" w:rsidRDefault="00CD6E0B">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47">
    <w:p w14:paraId="143A6EB9" w14:textId="7C4D4E3D" w:rsidR="00CD6E0B" w:rsidRDefault="00CD6E0B">
      <w:pPr>
        <w:pStyle w:val="FootnoteText"/>
      </w:pPr>
      <w:r>
        <w:rPr>
          <w:rStyle w:val="FootnoteReference"/>
        </w:rPr>
        <w:footnoteRef/>
      </w:r>
      <w:r>
        <w:t xml:space="preserve"> </w:t>
      </w:r>
      <w:r w:rsidRPr="0045496E">
        <w:t xml:space="preserve">Я.В. Симчера, </w:t>
      </w:r>
      <w:r w:rsidRPr="00EB76CF">
        <w:t>“</w:t>
      </w:r>
      <w:r w:rsidRPr="0045496E">
        <w:t>К оценке численности населения и масштабов человеческого потенциала в России за 100 лет</w:t>
      </w:r>
      <w:r w:rsidRPr="00EB76CF">
        <w:t>”</w:t>
      </w:r>
      <w:r w:rsidRPr="0045496E">
        <w:t xml:space="preserve"> // Вопросы статистики, 2001 №12, стр. 64.</w:t>
      </w:r>
    </w:p>
  </w:footnote>
  <w:footnote w:id="148">
    <w:p w14:paraId="77BA1FDE" w14:textId="62B55460" w:rsidR="00CD6E0B" w:rsidRDefault="00CD6E0B">
      <w:pPr>
        <w:pStyle w:val="FootnoteText"/>
      </w:pPr>
      <w:r>
        <w:rPr>
          <w:rStyle w:val="FootnoteReference"/>
        </w:rPr>
        <w:footnoteRef/>
      </w:r>
      <w:r>
        <w:t xml:space="preserve"> </w:t>
      </w:r>
      <w:r w:rsidRPr="00D43E38">
        <w:t xml:space="preserve">Госкомстат России, </w:t>
      </w:r>
      <w:r w:rsidRPr="00EB76CF">
        <w:t>“</w:t>
      </w:r>
      <w:r w:rsidRPr="00D43E38">
        <w:t>Население России за 100 лет</w:t>
      </w:r>
      <w:r w:rsidRPr="004F6C9F">
        <w:t xml:space="preserve"> :</w:t>
      </w:r>
      <w:r>
        <w:t xml:space="preserve"> </w:t>
      </w:r>
      <w:r w:rsidRPr="004F6C9F">
        <w:t>1897-1997</w:t>
      </w:r>
      <w:r w:rsidRPr="00EB76CF">
        <w:t>”</w:t>
      </w:r>
      <w:r w:rsidRPr="00D43E38">
        <w:t xml:space="preserve">, </w:t>
      </w:r>
      <w:r>
        <w:t xml:space="preserve">М. </w:t>
      </w:r>
      <w:r w:rsidRPr="00D43E38">
        <w:t>1998, стр. 32.</w:t>
      </w:r>
    </w:p>
  </w:footnote>
  <w:footnote w:id="149">
    <w:p w14:paraId="594E3443" w14:textId="11E0BC61" w:rsidR="00CD6E0B" w:rsidRDefault="00CD6E0B" w:rsidP="0031306E">
      <w:pPr>
        <w:pStyle w:val="FootnoteText"/>
      </w:pPr>
      <w:r>
        <w:rPr>
          <w:rStyle w:val="FootnoteReference"/>
        </w:rPr>
        <w:footnoteRef/>
      </w:r>
      <w:r>
        <w:t xml:space="preserve"> </w:t>
      </w:r>
      <w:r w:rsidRPr="00D053DF">
        <w:t xml:space="preserve">Оценка Симчеры </w:t>
      </w:r>
      <w:r>
        <w:t xml:space="preserve">численности населения территории РСФСР-1991 </w:t>
      </w:r>
      <w:r w:rsidRPr="00D053DF">
        <w:t>для начала 1917</w:t>
      </w:r>
      <w:r w:rsidRPr="001E0788">
        <w:t xml:space="preserve"> </w:t>
      </w:r>
      <w:r>
        <w:t>взята из прежних оценок ЦСУ (91.0 млн. чел</w:t>
      </w:r>
      <w:r w:rsidRPr="001E0788">
        <w:t xml:space="preserve">; </w:t>
      </w:r>
      <w:r>
        <w:t xml:space="preserve">ЦСУ РСФСР </w:t>
      </w:r>
      <w:r w:rsidRPr="00EB76CF">
        <w:t>“</w:t>
      </w:r>
      <w:r w:rsidRPr="00B34D38">
        <w:t>Народное хозяйство РСФСР за 60 лет</w:t>
      </w:r>
      <w:r>
        <w:t xml:space="preserve"> </w:t>
      </w:r>
      <w:r w:rsidRPr="00B34D38">
        <w:t>: Статистический ежегодник</w:t>
      </w:r>
      <w:r w:rsidRPr="00EB76CF">
        <w:t>”</w:t>
      </w:r>
      <w:r>
        <w:t>, М. : Статистика, 1977, стр. 5</w:t>
      </w:r>
      <w:r w:rsidRPr="001E0788">
        <w:t xml:space="preserve">; </w:t>
      </w:r>
      <w:r w:rsidRPr="00D053DF">
        <w:t xml:space="preserve">ЦСУ РСФСР, </w:t>
      </w:r>
      <w:r w:rsidRPr="00EB76CF">
        <w:t>“</w:t>
      </w:r>
      <w:r w:rsidRPr="00D053DF">
        <w:t>Народное хозяйство РСФСР в 19</w:t>
      </w:r>
      <w:r w:rsidRPr="001E0788">
        <w:t>81</w:t>
      </w:r>
      <w:r w:rsidRPr="00D053DF">
        <w:t xml:space="preserve"> году</w:t>
      </w:r>
      <w:r w:rsidRPr="00EB76CF">
        <w:t>”</w:t>
      </w:r>
      <w:r w:rsidRPr="00D053DF">
        <w:t xml:space="preserve">, стр. </w:t>
      </w:r>
      <w:r w:rsidRPr="001E0788">
        <w:t>5)</w:t>
      </w:r>
      <w:r w:rsidRPr="00890611">
        <w:t>;</w:t>
      </w:r>
      <w:r>
        <w:t xml:space="preserve"> они же содержат оценку населения РСФСР-1991 для конца 1913 – начала 1914 года (89.9 млн. чел</w:t>
      </w:r>
      <w:r w:rsidRPr="00890611">
        <w:t xml:space="preserve">; </w:t>
      </w:r>
      <w:r>
        <w:t>впервые возникает в</w:t>
      </w:r>
      <w:r w:rsidRPr="00890611">
        <w:t xml:space="preserve"> </w:t>
      </w:r>
      <w:r w:rsidRPr="00D053DF">
        <w:t xml:space="preserve">ЦСУ РСФСР, </w:t>
      </w:r>
      <w:r w:rsidRPr="00EB76CF">
        <w:t>“</w:t>
      </w:r>
      <w:r w:rsidRPr="00D053DF">
        <w:t>Народное хозяйство РСФСР</w:t>
      </w:r>
      <w:r>
        <w:t xml:space="preserve"> </w:t>
      </w:r>
      <w:r w:rsidRPr="00890611">
        <w:t>[1956]</w:t>
      </w:r>
      <w:r w:rsidRPr="00EB76CF">
        <w:t>”</w:t>
      </w:r>
      <w:r>
        <w:t xml:space="preserve">, М. 1957, стр. 11 и затем регулярно перепечатывается в последующих выпусках </w:t>
      </w:r>
      <w:r w:rsidRPr="00EB76CF">
        <w:t>“</w:t>
      </w:r>
      <w:r w:rsidRPr="00D053DF">
        <w:t>Народное хозяйство РСФСР</w:t>
      </w:r>
      <w:r>
        <w:t xml:space="preserve"> в </w:t>
      </w:r>
      <w:r w:rsidRPr="00890611">
        <w:t>1958</w:t>
      </w:r>
      <w:r>
        <w:t xml:space="preserve"> году</w:t>
      </w:r>
      <w:r w:rsidRPr="00EB76CF">
        <w:t>”</w:t>
      </w:r>
      <w:r>
        <w:t xml:space="preserve">, стр. </w:t>
      </w:r>
      <w:r w:rsidRPr="00890611">
        <w:t>19</w:t>
      </w:r>
      <w:r>
        <w:t xml:space="preserve">, </w:t>
      </w:r>
      <w:r w:rsidRPr="00890611">
        <w:t>1959:33</w:t>
      </w:r>
      <w:r>
        <w:t xml:space="preserve">, </w:t>
      </w:r>
      <w:r w:rsidRPr="0031306E">
        <w:t xml:space="preserve">1960:33 </w:t>
      </w:r>
      <w:r>
        <w:t xml:space="preserve">и т.д.). </w:t>
      </w:r>
    </w:p>
    <w:p w14:paraId="6721AA9F" w14:textId="4FBC1CDF" w:rsidR="00CD6E0B" w:rsidRDefault="00CD6E0B" w:rsidP="0031306E">
      <w:pPr>
        <w:pStyle w:val="FootnoteText"/>
      </w:pPr>
      <w:r>
        <w:t xml:space="preserve">Оценки для 1920, 1923 и 1926, вероятно, </w:t>
      </w:r>
      <w:r w:rsidRPr="00D053DF">
        <w:t>выведен</w:t>
      </w:r>
      <w:r>
        <w:t>ы</w:t>
      </w:r>
      <w:r w:rsidRPr="00D053DF">
        <w:t xml:space="preserve"> из прежних оценок ЦСУ для численности населения территории СССР </w:t>
      </w:r>
      <w:r>
        <w:t>в начале</w:t>
      </w:r>
      <w:r w:rsidRPr="00D053DF">
        <w:t xml:space="preserve"> 1917 год</w:t>
      </w:r>
      <w:r>
        <w:t>а</w:t>
      </w:r>
      <w:r w:rsidRPr="00D053DF">
        <w:t xml:space="preserve">: 143.5 млн. чел. </w:t>
      </w:r>
      <w:r>
        <w:t xml:space="preserve">в </w:t>
      </w:r>
      <w:r w:rsidRPr="00D053DF">
        <w:t>границ</w:t>
      </w:r>
      <w:r>
        <w:t>ах</w:t>
      </w:r>
      <w:r w:rsidRPr="00D053DF">
        <w:t xml:space="preserve"> территории СССР</w:t>
      </w:r>
      <w:r>
        <w:t>-</w:t>
      </w:r>
      <w:r w:rsidRPr="00D053DF">
        <w:t xml:space="preserve">1939, 163.0 млн в границах </w:t>
      </w:r>
      <w:r>
        <w:t>СССР-</w:t>
      </w:r>
      <w:r w:rsidRPr="00D053DF">
        <w:t xml:space="preserve">1991 (ЦСУ СССР, </w:t>
      </w:r>
      <w:r w:rsidRPr="00EB76CF">
        <w:t>“</w:t>
      </w:r>
      <w:r w:rsidRPr="00D053DF">
        <w:t>Народное хозяйство СССР в 1961 году</w:t>
      </w:r>
      <w:r w:rsidRPr="00EB76CF">
        <w:t>”</w:t>
      </w:r>
      <w:r w:rsidRPr="00D053DF">
        <w:t>, стр. 7, то же в сборнике 1962 г</w:t>
      </w:r>
      <w:r>
        <w:t>., стр. 7</w:t>
      </w:r>
      <w:r w:rsidRPr="00D053DF">
        <w:t xml:space="preserve">). Там же приведены оценки населения по ЦСУ на конец 1913, на 1919 и на 1920 г. Привязка опубликованных величин к концу 1913 года </w:t>
      </w:r>
      <w:r>
        <w:t xml:space="preserve">и </w:t>
      </w:r>
      <w:r w:rsidRPr="00D053DF">
        <w:t xml:space="preserve">к 1 января 1917 </w:t>
      </w:r>
      <w:r>
        <w:t>–</w:t>
      </w:r>
      <w:r w:rsidRPr="00D053DF">
        <w:t xml:space="preserve"> в ЦСУ С</w:t>
      </w:r>
      <w:r>
        <w:t>С</w:t>
      </w:r>
      <w:r w:rsidRPr="00D053DF">
        <w:t xml:space="preserve">СР, </w:t>
      </w:r>
      <w:r w:rsidRPr="00EB76CF">
        <w:t>“</w:t>
      </w:r>
      <w:r w:rsidRPr="00D053DF">
        <w:t>Страна советов за 50 лет : Сборник статистических материалов</w:t>
      </w:r>
      <w:r w:rsidRPr="00EB76CF">
        <w:t>”</w:t>
      </w:r>
      <w:r w:rsidRPr="00D053DF">
        <w:t xml:space="preserve">, М. : Статистика, 1967, стр. 15. </w:t>
      </w:r>
      <w:r>
        <w:t>О</w:t>
      </w:r>
      <w:r w:rsidRPr="00D053DF">
        <w:t>т</w:t>
      </w:r>
      <w:r>
        <w:t>сю</w:t>
      </w:r>
      <w:r w:rsidRPr="00D053DF">
        <w:t xml:space="preserve">да пропорциями и поправками к ним </w:t>
      </w:r>
      <w:r>
        <w:t xml:space="preserve">(как то, исключением Хивы и Бухары) </w:t>
      </w:r>
      <w:r w:rsidRPr="00D053DF">
        <w:t>может быть получена оценка для РСФСР на 1920 год.</w:t>
      </w:r>
    </w:p>
  </w:footnote>
  <w:footnote w:id="150">
    <w:p w14:paraId="46CA481C" w14:textId="696F33DE" w:rsidR="00CD6E0B" w:rsidRDefault="00CD6E0B">
      <w:pPr>
        <w:pStyle w:val="FootnoteText"/>
      </w:pPr>
      <w:r>
        <w:rPr>
          <w:rStyle w:val="FootnoteReference"/>
        </w:rPr>
        <w:footnoteRef/>
      </w:r>
      <w:r>
        <w:t xml:space="preserve"> </w:t>
      </w:r>
      <w:r w:rsidRPr="005A69AA">
        <w:t xml:space="preserve">См. в </w:t>
      </w:r>
      <w:r>
        <w:t>н</w:t>
      </w:r>
      <w:r w:rsidRPr="005A69AA">
        <w:t>аиболее авторитетном комплексном описании региона накануне 1914 года</w:t>
      </w:r>
      <w:r>
        <w:t xml:space="preserve">: </w:t>
      </w:r>
      <w:r w:rsidRPr="00DE76BC">
        <w:t>“</w:t>
      </w:r>
      <w:r w:rsidRPr="005A69AA">
        <w:t>Россия. Полное географическое описание нашего Отечества</w:t>
      </w:r>
      <w:r w:rsidRPr="00DE76BC">
        <w:t>”</w:t>
      </w:r>
      <w:r w:rsidRPr="005A69AA">
        <w:t xml:space="preserve">, т. 19, </w:t>
      </w:r>
      <w:r w:rsidRPr="00DE76BC">
        <w:t>“</w:t>
      </w:r>
      <w:r w:rsidRPr="005A69AA">
        <w:t>Туркестанский край</w:t>
      </w:r>
      <w:r w:rsidRPr="00DE76BC">
        <w:t>”</w:t>
      </w:r>
      <w:r w:rsidRPr="005A69AA">
        <w:t>, сост. кн. В. И. Масальский, под ред. В.П. Семенова-Тян-Шанского и В.И. Ламанского, С.-Пб., 1913, стр. xviii, 544</w:t>
      </w:r>
      <w:r>
        <w:t xml:space="preserve">, </w:t>
      </w:r>
      <w:r w:rsidRPr="005A69AA">
        <w:t>540.</w:t>
      </w:r>
      <w:r>
        <w:t xml:space="preserve"> </w:t>
      </w:r>
      <w:r w:rsidRPr="00DE76BC">
        <w:t>“</w:t>
      </w:r>
      <w:r w:rsidRPr="005A69AA">
        <w:t>Для сношений с бухарским правительством в 1885 году учреждено особое политическое агентство, расположенное в русском поселении Новая Бухара у станции Каган (бывшая Бухара)... Агентство это находится в ведении министерства иностранных дел</w:t>
      </w:r>
      <w:r>
        <w:t xml:space="preserve">, </w:t>
      </w:r>
      <w:r w:rsidRPr="005A69AA">
        <w:t xml:space="preserve">что не может не способствовать, к сожалению, распространению и укоренению взгляда на Бухару, как на иностранное государство. Между тем. Бухара, </w:t>
      </w:r>
      <w:r>
        <w:t>п</w:t>
      </w:r>
      <w:r w:rsidRPr="005A69AA">
        <w:t>о существу</w:t>
      </w:r>
      <w:r>
        <w:t xml:space="preserve">, </w:t>
      </w:r>
      <w:r w:rsidRPr="005A69AA">
        <w:t>ес</w:t>
      </w:r>
      <w:r>
        <w:t>ть</w:t>
      </w:r>
      <w:r w:rsidRPr="005A69AA">
        <w:t xml:space="preserve"> часть Империи, управляемая наследственным эмиром</w:t>
      </w:r>
      <w:r w:rsidRPr="00DE76BC">
        <w:t>”</w:t>
      </w:r>
      <w:r w:rsidRPr="005A69AA">
        <w:t xml:space="preserve"> (там же, стр. 346).</w:t>
      </w:r>
    </w:p>
  </w:footnote>
  <w:footnote w:id="151">
    <w:p w14:paraId="6B7A6433" w14:textId="6EC2FF91" w:rsidR="00CD6E0B" w:rsidRDefault="00CD6E0B">
      <w:pPr>
        <w:pStyle w:val="FootnoteText"/>
      </w:pPr>
      <w:r>
        <w:rPr>
          <w:rStyle w:val="FootnoteReference"/>
        </w:rPr>
        <w:footnoteRef/>
      </w:r>
      <w:r>
        <w:t xml:space="preserve"> В.Э. Ден определяет население </w:t>
      </w:r>
      <w:r w:rsidRPr="00D94EA5">
        <w:t xml:space="preserve">Хивы до первой мировой войны в 800 тыс. человек, а Бухары </w:t>
      </w:r>
      <w:r>
        <w:t>–</w:t>
      </w:r>
      <w:r w:rsidRPr="00D94EA5">
        <w:t xml:space="preserve"> в 1</w:t>
      </w:r>
      <w:r>
        <w:t>.</w:t>
      </w:r>
      <w:r w:rsidRPr="00D94EA5">
        <w:t xml:space="preserve">5 млн., </w:t>
      </w:r>
      <w:r>
        <w:t>всего</w:t>
      </w:r>
      <w:r w:rsidRPr="00D94EA5">
        <w:t xml:space="preserve"> 2</w:t>
      </w:r>
      <w:r>
        <w:t>.</w:t>
      </w:r>
      <w:r w:rsidRPr="00D94EA5">
        <w:t>3 млн. жителей</w:t>
      </w:r>
      <w:r>
        <w:t>, ЦСУ полагает сумму в 2.6 млн.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w:t>
      </w:r>
      <w:r w:rsidRPr="00C01617">
        <w:t xml:space="preserve"> 451</w:t>
      </w:r>
      <w:r>
        <w:t>)</w:t>
      </w:r>
      <w:r w:rsidRPr="00C01617">
        <w:t>.</w:t>
      </w:r>
      <w:r>
        <w:t xml:space="preserve"> </w:t>
      </w:r>
      <w:r w:rsidRPr="00D84169">
        <w:t>Офицер Генерального штаба и исследователь Средней Азии Д.Н. Логофет (</w:t>
      </w:r>
      <w:r w:rsidRPr="00DE76BC">
        <w:t>“</w:t>
      </w:r>
      <w:r w:rsidRPr="00D84169">
        <w:t>Бухарское ханство под русским протекторатом</w:t>
      </w:r>
      <w:r w:rsidRPr="00DE76BC">
        <w:t>”</w:t>
      </w:r>
      <w:r w:rsidRPr="00D84169">
        <w:t>, С.-Пб., 1911, т. 1, стр. 187) да</w:t>
      </w:r>
      <w:r>
        <w:t>ё</w:t>
      </w:r>
      <w:r w:rsidRPr="00D84169">
        <w:t xml:space="preserve">т подробный анализ внутреннего состояния эмирата, </w:t>
      </w:r>
      <w:r>
        <w:t xml:space="preserve">грубо </w:t>
      </w:r>
      <w:r w:rsidRPr="00D84169">
        <w:t xml:space="preserve">оценивая его население у верхней границы </w:t>
      </w:r>
      <w:r>
        <w:t>–</w:t>
      </w:r>
      <w:r w:rsidRPr="00D84169">
        <w:t xml:space="preserve"> около 3 млн человек</w:t>
      </w:r>
      <w:r>
        <w:t xml:space="preserve">. Кн. Масальский в 1913 году полагает численность населения Бухарского ханства в 2,500 тыс. чел, а Хивинского в 550 тыс.  </w:t>
      </w:r>
      <w:r w:rsidRPr="002C3C99">
        <w:t>(“Туркестанский край”, стр. 348)</w:t>
      </w:r>
      <w:r>
        <w:t>.</w:t>
      </w:r>
    </w:p>
    <w:p w14:paraId="0DADCDA9" w14:textId="137BD986" w:rsidR="00CD6E0B" w:rsidRDefault="00CD6E0B" w:rsidP="00B20472">
      <w:pPr>
        <w:pStyle w:val="FootnoteText"/>
      </w:pPr>
      <w:r>
        <w:t xml:space="preserve">По </w:t>
      </w:r>
      <w:r w:rsidRPr="0094687C">
        <w:t xml:space="preserve">переписи 1926 года население в границах бывшего Бухарского эмирства составляло 2,173,810 чел. (Бухарский, Зеравшанский, Кашка-Дарьинский, Сурхан-Дарьинский округа, часть Таджикской АССР (Гарм + Гиссар + Куляб + Курган-Тюбе), Керкинский и Чарджуйский округа Туркменской ССР), а  население в границах бывшего Хивинского ханства </w:t>
      </w:r>
      <w:r>
        <w:t>–</w:t>
      </w:r>
      <w:r w:rsidRPr="0094687C">
        <w:t xml:space="preserve"> 500,607 чел. (Хорезмский округ Узбекской ССР, Ташаузский округ Туркменской ССР, Кунградский и Ходжейлинский округа Кара-Калпакской АО).</w:t>
      </w:r>
      <w:r>
        <w:t xml:space="preserve"> Действительное население было несколько выше из-за недоучёта при переписи, как обсуждается АДХ-РСФСР. В 1917-1924 годах Бухара и Хива пережили крупную потерю населения из-за гражданской войны и масштабных боевых действий с басмаческим движением (особенно в Восточной Бухаре и Хорезме), голода и эпидемий начала 1920-х годов и массового бегства значительной части населения – в первую очередь туркменских, узбекских и таджикских племен – в соседние Афганистан и Иран.</w:t>
      </w:r>
    </w:p>
    <w:p w14:paraId="5FB778D3" w14:textId="77777777" w:rsidR="00CD6E0B" w:rsidRDefault="00CD6E0B" w:rsidP="00B20472">
      <w:pPr>
        <w:pStyle w:val="FootnoteText"/>
      </w:pPr>
    </w:p>
    <w:p w14:paraId="49D35C14" w14:textId="1CA32BD8" w:rsidR="00CD6E0B" w:rsidRPr="00C01617" w:rsidRDefault="00CD6E0B">
      <w:pPr>
        <w:pStyle w:val="FootnoteText"/>
      </w:pPr>
    </w:p>
  </w:footnote>
  <w:footnote w:id="152">
    <w:p w14:paraId="09DAD306" w14:textId="1E3B4E5C" w:rsidR="00CD6E0B" w:rsidRPr="008C4C1C" w:rsidRDefault="00CD6E0B">
      <w:pPr>
        <w:pStyle w:val="FootnoteText"/>
      </w:pPr>
      <w:r>
        <w:rPr>
          <w:rStyle w:val="FootnoteReference"/>
        </w:rPr>
        <w:footnoteRef/>
      </w:r>
      <w:r>
        <w:t xml:space="preserve"> </w:t>
      </w:r>
      <w:r w:rsidRPr="009E7805">
        <w:t>К началу 1945 года население Клайпедского края (Мемеля) составляло около 140-150 тысяч человек. Однако после взятия города советскими войсками 28 января 1945 года гражданского населения в нём почти не осталось. В самом городе в первые месяцы после освобождения насчитывалось буквально несколько человек, а к концу 1945 года в Клайпеде проживало всего около 8,300 жителей. В сельских уездах края к июню 1945 года оставалось около 6,000 человек (в основном прусские литовцы и немцы). Коренное немецкое население было депортировано, а многие местные жители бежали от боевых действий. Заселение области началось весной 1945 года, когда сюда стали прибывать переселенцы из других районов Литовской ССР и РСФСР</w:t>
      </w:r>
      <w:r>
        <w:t>, которые, очевидно, и сложили новое население области.</w:t>
      </w:r>
    </w:p>
  </w:footnote>
  <w:footnote w:id="153">
    <w:p w14:paraId="115B9858" w14:textId="25078F36" w:rsidR="00CD6E0B" w:rsidRPr="003E4D9C" w:rsidRDefault="00CD6E0B">
      <w:pPr>
        <w:pStyle w:val="FootnoteText"/>
      </w:pPr>
      <w:r>
        <w:rPr>
          <w:rStyle w:val="FootnoteReference"/>
        </w:rPr>
        <w:footnoteRef/>
      </w:r>
      <w:r>
        <w:t xml:space="preserve"> </w:t>
      </w:r>
      <w:r w:rsidRPr="00186F49">
        <w:t xml:space="preserve">А.Л. Вайнштейн, </w:t>
      </w:r>
      <w:r w:rsidRPr="00DE76BC">
        <w:t>“</w:t>
      </w:r>
      <w:r>
        <w:t>О переводе предреволюционных статистических данных в данные по территории СССР до 1939 года</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w:t>
      </w:r>
      <w:r>
        <w:t>5</w:t>
      </w:r>
      <w:r w:rsidRPr="00186F49">
        <w:t>.</w:t>
      </w:r>
      <w:r>
        <w:t xml:space="preserve"> Значения вычислены как доля первой колонки (</w:t>
      </w:r>
      <w:r w:rsidRPr="00FC5DB6">
        <w:t>население отошедшей части по расчётам В.</w:t>
      </w:r>
      <w:r>
        <w:t>Э.</w:t>
      </w:r>
      <w:r w:rsidRPr="00FC5DB6">
        <w:t xml:space="preserve"> Дена</w:t>
      </w:r>
      <w:r>
        <w:t xml:space="preserve">) сравнительно со всем населением губернии (третья колонка поделённая на вторую). См. тж. В.Э. Ден, "Новая Европа", Петербург : Право, 1922, стр. 86-104 и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15-20.</w:t>
      </w:r>
    </w:p>
  </w:footnote>
  <w:footnote w:id="154">
    <w:p w14:paraId="2979790A" w14:textId="51F74EB3" w:rsidR="00CD6E0B" w:rsidRPr="004021BA" w:rsidRDefault="00CD6E0B" w:rsidP="000B4CFE">
      <w:pPr>
        <w:pStyle w:val="FootnoteText"/>
      </w:pPr>
      <w:r>
        <w:rPr>
          <w:rStyle w:val="FootnoteReference"/>
        </w:rPr>
        <w:footnoteRef/>
      </w:r>
      <w:r>
        <w:t xml:space="preserve"> </w:t>
      </w:r>
      <w:r w:rsidRPr="00186F49">
        <w:t xml:space="preserve">А.Л. Вайнштейн, </w:t>
      </w:r>
      <w:r w:rsidRPr="00DE76BC">
        <w:t>“</w:t>
      </w:r>
      <w:r>
        <w:t>Численность населения России перед Первой мировой войной</w:t>
      </w:r>
      <w:r w:rsidRPr="00DE76BC">
        <w:t>”</w:t>
      </w:r>
      <w:r>
        <w:t xml:space="preserve"> </w:t>
      </w:r>
      <w:r w:rsidRPr="00DE76BC">
        <w:t xml:space="preserve">// </w:t>
      </w:r>
      <w:r>
        <w:t xml:space="preserve">его же, </w:t>
      </w:r>
      <w:r w:rsidRPr="00DE76BC">
        <w:t>“</w:t>
      </w:r>
      <w:r w:rsidRPr="00186F49">
        <w:t>Народное богатство и народнохозяйственное накопление в предреволюционной России</w:t>
      </w:r>
      <w:r w:rsidRPr="00DE76BC">
        <w:t>”</w:t>
      </w:r>
      <w:r w:rsidRPr="00186F49">
        <w:t>, М. : Госстатиздат ЦСУ СССР, 1960, стр. 452</w:t>
      </w:r>
      <w:r w:rsidRPr="00DF2238">
        <w:t>-453</w:t>
      </w:r>
      <w:r w:rsidRPr="0041691D">
        <w:t>; Б.</w:t>
      </w:r>
      <w:r>
        <w:rPr>
          <w:lang w:val="en-US"/>
        </w:rPr>
        <w:t> </w:t>
      </w:r>
      <w:r w:rsidRPr="0041691D">
        <w:t xml:space="preserve">Гухман, </w:t>
      </w:r>
      <w:r w:rsidRPr="00DE76BC">
        <w:t>“</w:t>
      </w:r>
      <w:r w:rsidRPr="0041691D">
        <w:t>Динамика численности и занятий населения СССР</w:t>
      </w:r>
      <w:r w:rsidRPr="00DE76BC">
        <w:t>”</w:t>
      </w:r>
      <w:r w:rsidRPr="0041691D">
        <w:t xml:space="preserve"> // Плановое хозяйство, 1926 №8, стр. 248</w:t>
      </w:r>
      <w:r w:rsidRPr="00186F49">
        <w:t>.</w:t>
      </w:r>
      <w:r w:rsidRPr="004021BA">
        <w:t xml:space="preserve"> Б.А. Гухман был ученым секретарем Комиссии Госплана СССР по контрольным цифрам, и расчет производился им в связи с разработкой контрольных цифр народного хозяйства на 1926/27 г.</w:t>
      </w:r>
      <w:r>
        <w:t xml:space="preserve"> О изменении оценки после 1933 года см. Вайншнтейн стр. 453 и </w:t>
      </w:r>
      <w:r w:rsidRPr="00AF25A0">
        <w:t>В.П. Данилов, "Динамика населения СССР за 1917-1929 гг." // Археографический ежегодник за 1968 год, М. : Наука, 1970, стр. 243.</w:t>
      </w:r>
      <w:r>
        <w:t xml:space="preserve"> </w:t>
      </w:r>
      <w:r w:rsidRPr="00E424C7">
        <w:t xml:space="preserve">Е.З. Волков, </w:t>
      </w:r>
      <w:r w:rsidRPr="00DE76BC">
        <w:t>“</w:t>
      </w:r>
      <w:r w:rsidRPr="00E424C7">
        <w:t>Динамика народонаселения СССР за восемьдесят лет</w:t>
      </w:r>
      <w:r w:rsidRPr="00DE76BC">
        <w:t>”</w:t>
      </w:r>
      <w:r w:rsidRPr="00E424C7">
        <w:t>, М.-Л., 1930, стр.</w:t>
      </w:r>
      <w:r>
        <w:t xml:space="preserve"> 46.</w:t>
      </w:r>
    </w:p>
  </w:footnote>
  <w:footnote w:id="155">
    <w:p w14:paraId="79C9A207" w14:textId="5D78D6E2" w:rsidR="00CD6E0B" w:rsidRPr="00F3569E" w:rsidRDefault="00CD6E0B">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56">
    <w:p w14:paraId="5229FB10" w14:textId="2FCE46C4" w:rsidR="00CD6E0B" w:rsidRPr="00F3569E" w:rsidRDefault="00CD6E0B"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57">
    <w:p w14:paraId="3FF6BC8C" w14:textId="0BFA0841" w:rsidR="00CD6E0B" w:rsidRPr="00F13FBA" w:rsidRDefault="00CD6E0B">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58">
    <w:p w14:paraId="71C4BADB" w14:textId="2C1F4131" w:rsidR="00CD6E0B" w:rsidRPr="00A2698F" w:rsidRDefault="00CD6E0B">
      <w:pPr>
        <w:pStyle w:val="FootnoteText"/>
        <w:rPr>
          <w:lang w:val="en-US"/>
        </w:rPr>
      </w:pPr>
      <w:r>
        <w:rPr>
          <w:rStyle w:val="FootnoteReference"/>
        </w:rPr>
        <w:footnoteRef/>
      </w:r>
      <w:r w:rsidRPr="00A2698F">
        <w:rPr>
          <w:lang w:val="en-US"/>
        </w:rPr>
        <w:t xml:space="preserve"> A. Coale, S. Watkins, </w:t>
      </w:r>
      <w:r w:rsidRPr="00BB3CAE">
        <w:rPr>
          <w:lang w:val="en-US"/>
        </w:rPr>
        <w:t>“</w:t>
      </w:r>
      <w:r w:rsidRPr="00A2698F">
        <w:rPr>
          <w:lang w:val="en-US"/>
        </w:rPr>
        <w:t>The Decline of Fertility in Europe : The Revised Proceedings of a Conference on the Princeton European Fertility Project</w:t>
      </w:r>
      <w:r w:rsidRPr="00BB3CAE">
        <w:rPr>
          <w:lang w:val="en-US"/>
        </w:rPr>
        <w:t>”</w:t>
      </w:r>
      <w:r w:rsidRPr="00A2698F">
        <w:rPr>
          <w:lang w:val="en-US"/>
        </w:rPr>
        <w:t xml:space="preserve">, Princeton University Press, 1986; A. Coale, B. Anderson, E. Härm, </w:t>
      </w:r>
      <w:r w:rsidRPr="00BB3CAE">
        <w:rPr>
          <w:lang w:val="en-US"/>
        </w:rPr>
        <w:t>“</w:t>
      </w:r>
      <w:r w:rsidRPr="00A2698F">
        <w:rPr>
          <w:lang w:val="en-US"/>
        </w:rPr>
        <w:t>Human Fertility in Russia Since the Nineteenth Century</w:t>
      </w:r>
      <w:r w:rsidRPr="00BB3CAE">
        <w:rPr>
          <w:lang w:val="en-US"/>
        </w:rPr>
        <w:t>”</w:t>
      </w:r>
      <w:r w:rsidRPr="00A2698F">
        <w:rPr>
          <w:lang w:val="en-US"/>
        </w:rPr>
        <w:t>, Princeton University Press, 1979.</w:t>
      </w:r>
    </w:p>
  </w:footnote>
  <w:footnote w:id="159">
    <w:p w14:paraId="190E8BF5" w14:textId="4D68306F" w:rsidR="00CD6E0B" w:rsidRPr="000414A5" w:rsidRDefault="00CD6E0B">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start-of-</w:t>
      </w:r>
      <w:r>
        <w:rPr>
          <w:lang w:val="en-US"/>
        </w:rPr>
        <w:t>fertility</w:t>
      </w:r>
      <w:r w:rsidRPr="000414A5">
        <w:rPr>
          <w:lang w:val="en-US"/>
        </w:rPr>
        <w:t>-transition</w:t>
      </w:r>
      <w:r>
        <w:rPr>
          <w:lang w:val="en-US"/>
        </w:rPr>
        <w:t>-ru</w:t>
      </w:r>
      <w:r w:rsidRPr="000414A5">
        <w:rPr>
          <w:lang w:val="en-US"/>
        </w:rPr>
        <w:t>.xlsx</w:t>
      </w:r>
      <w:r>
        <w:rPr>
          <w:lang w:val="en-US"/>
        </w:rPr>
        <w:t>.</w:t>
      </w:r>
    </w:p>
  </w:footnote>
  <w:footnote w:id="160">
    <w:p w14:paraId="346289F5" w14:textId="24A9931B" w:rsidR="00CD6E0B" w:rsidRPr="002C3768" w:rsidRDefault="00CD6E0B">
      <w:pPr>
        <w:pStyle w:val="FootnoteText"/>
      </w:pPr>
      <w:r>
        <w:rPr>
          <w:rStyle w:val="FootnoteReference"/>
        </w:rPr>
        <w:footnoteRef/>
      </w:r>
      <w:r>
        <w:t xml:space="preserve"> </w:t>
      </w:r>
      <w:r w:rsidRPr="009E45FD">
        <w:t xml:space="preserve">С. А. Новосельский, </w:t>
      </w:r>
      <w:r w:rsidRPr="00BB3CAE">
        <w:t>“</w:t>
      </w:r>
      <w:r w:rsidRPr="009E45FD">
        <w:t>Демография и статистика</w:t>
      </w:r>
      <w:r w:rsidRPr="00BB3CAE">
        <w:t>”</w:t>
      </w:r>
      <w:r w:rsidRPr="009E45FD">
        <w:t xml:space="preserve">, М. : Статистика, 1978, стр. 122; С. А. Новосельский, </w:t>
      </w:r>
      <w:r w:rsidRPr="00BB3CAE">
        <w:t>“</w:t>
      </w:r>
      <w:r w:rsidRPr="009E45FD">
        <w:t>Вопросы демографической и санитарной статистики</w:t>
      </w:r>
      <w:r w:rsidRPr="00BB3CAE">
        <w:t>”</w:t>
      </w:r>
      <w:r w:rsidRPr="009E45FD">
        <w:t>, М. : Медгиз, 1958, стр. 67-68.</w:t>
      </w:r>
      <w:r w:rsidRPr="002C3768">
        <w:t xml:space="preserve"> Копия данных и график в файле RTSS </w:t>
      </w:r>
      <w:r w:rsidRPr="00B653F0">
        <w:t>CSK-total-of-</w:t>
      </w:r>
      <w:r w:rsidRPr="0045496E">
        <w:t>50-</w:t>
      </w:r>
      <w:r w:rsidRPr="00B653F0">
        <w:t>govern</w:t>
      </w:r>
      <w:r>
        <w:rPr>
          <w:lang w:val="en-US"/>
        </w:rPr>
        <w:t>or</w:t>
      </w:r>
      <w:r w:rsidRPr="00B653F0">
        <w:t>ships</w:t>
      </w:r>
      <w:r w:rsidRPr="002C3768">
        <w:t>.xlsx.</w:t>
      </w:r>
    </w:p>
  </w:footnote>
  <w:footnote w:id="161">
    <w:p w14:paraId="5EC4FFCC" w14:textId="5DEB2D5E" w:rsidR="00CD6E0B" w:rsidRPr="008A6153" w:rsidRDefault="00CD6E0B">
      <w:pPr>
        <w:pStyle w:val="FootnoteText"/>
      </w:pPr>
      <w:r>
        <w:rPr>
          <w:rStyle w:val="FootnoteReference"/>
        </w:rPr>
        <w:footnoteRef/>
      </w:r>
      <w:r w:rsidRPr="008665F2">
        <w:rPr>
          <w:lang w:val="fr-FR"/>
        </w:rPr>
        <w:t xml:space="preserve"> Jean-Noël Biraben, </w:t>
      </w:r>
      <w:r w:rsidRPr="00BB3CAE">
        <w:rPr>
          <w:lang w:val="fr-FR"/>
        </w:rPr>
        <w:t>“</w:t>
      </w:r>
      <w:r w:rsidRPr="008665F2">
        <w:rPr>
          <w:lang w:val="fr-FR"/>
        </w:rPr>
        <w:t>Essai sur l'évolution démographique de l'U.R.S.S</w:t>
      </w:r>
      <w:r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r w:rsidRPr="008665F2">
        <w:t>стр</w:t>
      </w:r>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r w:rsidRPr="008A6153">
        <w:rPr>
          <w:lang w:val="en-US"/>
        </w:rPr>
        <w:t>Biraben</w:t>
      </w:r>
      <w:r w:rsidRPr="008A6153">
        <w:t>-</w:t>
      </w:r>
      <w:r w:rsidRPr="008A6153">
        <w:rPr>
          <w:lang w:val="en-US"/>
        </w:rPr>
        <w:t>USSR</w:t>
      </w:r>
      <w:r w:rsidRPr="008A6153">
        <w:t>.</w:t>
      </w:r>
      <w:r w:rsidRPr="008A6153">
        <w:rPr>
          <w:lang w:val="en-US"/>
        </w:rPr>
        <w:t>xlsx</w:t>
      </w:r>
      <w:r w:rsidRPr="008A6153">
        <w:t>.</w:t>
      </w:r>
    </w:p>
  </w:footnote>
  <w:footnote w:id="162">
    <w:p w14:paraId="01093E61" w14:textId="604C257A" w:rsidR="00CD6E0B" w:rsidRPr="00967AD8" w:rsidRDefault="00CD6E0B">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r w:rsidRPr="00310B55">
        <w:rPr>
          <w:lang w:val="en-US"/>
        </w:rPr>
        <w:t>DemTransitionStart</w:t>
      </w:r>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63">
    <w:p w14:paraId="7B6C8D35" w14:textId="77777777" w:rsidR="00CD6E0B" w:rsidRPr="00F03577" w:rsidRDefault="00CD6E0B" w:rsidP="0042355A">
      <w:pPr>
        <w:pStyle w:val="FootnoteText"/>
        <w:rPr>
          <w:lang w:val="en-US"/>
        </w:rPr>
      </w:pPr>
      <w:r>
        <w:rPr>
          <w:rStyle w:val="FootnoteReference"/>
        </w:rPr>
        <w:footnoteRef/>
      </w:r>
      <w:r w:rsidRPr="00755BA3">
        <w:rPr>
          <w:lang w:val="en-US"/>
        </w:rPr>
        <w:t xml:space="preserve"> </w:t>
      </w:r>
      <w:r w:rsidRPr="00EF3DDB">
        <w:rPr>
          <w:lang w:val="en-US"/>
        </w:rPr>
        <w:t xml:space="preserve">NBER, </w:t>
      </w:r>
      <w:r>
        <w:rPr>
          <w:lang w:val="en-US"/>
        </w:rPr>
        <w:t>“</w:t>
      </w:r>
      <w:r w:rsidRPr="00EF3DDB">
        <w:rPr>
          <w:lang w:val="en-US"/>
        </w:rPr>
        <w:t>International Migrations</w:t>
      </w:r>
      <w:r>
        <w:rPr>
          <w:lang w:val="en-US"/>
        </w:rPr>
        <w:t>”</w:t>
      </w:r>
      <w:r w:rsidRPr="00EF3DDB">
        <w:rPr>
          <w:lang w:val="en-US"/>
        </w:rPr>
        <w:t xml:space="preserve">, Volume I : Statistics, </w:t>
      </w:r>
      <w:r w:rsidRPr="00EF3DDB">
        <w:t>ред</w:t>
      </w:r>
      <w:r w:rsidRPr="00EF3DDB">
        <w:rPr>
          <w:lang w:val="en-US"/>
        </w:rPr>
        <w:t>. W</w:t>
      </w:r>
      <w:r w:rsidRPr="00F03577">
        <w:rPr>
          <w:lang w:val="en-US"/>
        </w:rPr>
        <w:t xml:space="preserve">. </w:t>
      </w:r>
      <w:r w:rsidRPr="00EF3DDB">
        <w:rPr>
          <w:lang w:val="en-US"/>
        </w:rPr>
        <w:t>Willcox</w:t>
      </w:r>
      <w:r w:rsidRPr="00F03577">
        <w:rPr>
          <w:lang w:val="en-US"/>
        </w:rPr>
        <w:t xml:space="preserve">, </w:t>
      </w:r>
      <w:r w:rsidRPr="00EF3DDB">
        <w:rPr>
          <w:lang w:val="en-US"/>
        </w:rPr>
        <w:t>New</w:t>
      </w:r>
      <w:r w:rsidRPr="00F03577">
        <w:rPr>
          <w:lang w:val="en-US"/>
        </w:rPr>
        <w:t xml:space="preserve"> </w:t>
      </w:r>
      <w:r w:rsidRPr="00EF3DDB">
        <w:rPr>
          <w:lang w:val="en-US"/>
        </w:rPr>
        <w:t>York</w:t>
      </w:r>
      <w:r w:rsidRPr="00F03577">
        <w:rPr>
          <w:lang w:val="en-US"/>
        </w:rPr>
        <w:t>, 1929.</w:t>
      </w:r>
    </w:p>
  </w:footnote>
  <w:footnote w:id="164">
    <w:p w14:paraId="774D66F2" w14:textId="65B712B7" w:rsidR="00CD6E0B" w:rsidRPr="00CD08F2" w:rsidRDefault="00CD6E0B">
      <w:pPr>
        <w:pStyle w:val="FootnoteText"/>
        <w:rPr>
          <w:lang w:val="en-US"/>
        </w:rPr>
      </w:pPr>
      <w:r>
        <w:rPr>
          <w:rStyle w:val="FootnoteReference"/>
        </w:rPr>
        <w:footnoteRef/>
      </w:r>
      <w:r w:rsidRPr="00CD08F2">
        <w:rPr>
          <w:lang w:val="en-US"/>
        </w:rPr>
        <w:t xml:space="preserve"> </w:t>
      </w:r>
      <w:r>
        <w:rPr>
          <w:lang w:val="en-US"/>
        </w:rPr>
        <w:t>“</w:t>
      </w:r>
      <w:r w:rsidRPr="00755BA3">
        <w:rPr>
          <w:lang w:val="en-US"/>
        </w:rPr>
        <w:t>Annual Report of the Superintendent of Immigration to the Secretary of the Treasury for the fiscal year ended June 30, 1892</w:t>
      </w:r>
      <w:r>
        <w:rPr>
          <w:lang w:val="en-US"/>
        </w:rPr>
        <w:t>”</w:t>
      </w:r>
      <w:r w:rsidRPr="00755BA3">
        <w:rPr>
          <w:lang w:val="en-US"/>
        </w:rPr>
        <w:t>, Washington, DC : Government printing office, 1892.</w:t>
      </w:r>
      <w:r w:rsidRPr="000E248D">
        <w:rPr>
          <w:lang w:val="en-US"/>
        </w:rPr>
        <w:t xml:space="preserve"> </w:t>
      </w:r>
      <w:r w:rsidRPr="007C4DC5">
        <w:t>Для</w:t>
      </w:r>
      <w:r w:rsidRPr="00F03577">
        <w:rPr>
          <w:lang w:val="en-US"/>
        </w:rPr>
        <w:t xml:space="preserve"> </w:t>
      </w:r>
      <w:r w:rsidRPr="007C4DC5">
        <w:t>отчётов</w:t>
      </w:r>
      <w:r w:rsidRPr="00F03577">
        <w:rPr>
          <w:lang w:val="en-US"/>
        </w:rPr>
        <w:t xml:space="preserve"> 1893 </w:t>
      </w:r>
      <w:r w:rsidRPr="007C4DC5">
        <w:t>и</w:t>
      </w:r>
      <w:r w:rsidRPr="00F03577">
        <w:rPr>
          <w:lang w:val="en-US"/>
        </w:rPr>
        <w:t xml:space="preserve"> 1894 </w:t>
      </w:r>
      <w:r w:rsidRPr="007C4DC5">
        <w:t>гг</w:t>
      </w:r>
      <w:r w:rsidRPr="00F03577">
        <w:rPr>
          <w:lang w:val="en-US"/>
        </w:rPr>
        <w:t xml:space="preserve">. </w:t>
      </w:r>
      <w:r w:rsidRPr="007C4DC5">
        <w:t>заглавие</w:t>
      </w:r>
      <w:r w:rsidRPr="00F03577">
        <w:rPr>
          <w:lang w:val="en-US"/>
        </w:rPr>
        <w:t xml:space="preserve"> </w:t>
      </w:r>
      <w:r w:rsidRPr="007C4DC5">
        <w:t>аналогично</w:t>
      </w:r>
      <w:r w:rsidRPr="00F03577">
        <w:rPr>
          <w:lang w:val="en-US"/>
        </w:rPr>
        <w:t xml:space="preserve">. </w:t>
      </w:r>
      <w:r w:rsidRPr="007C4DC5">
        <w:t>Начиная</w:t>
      </w:r>
      <w:r w:rsidRPr="00F03577">
        <w:rPr>
          <w:lang w:val="en-US"/>
        </w:rPr>
        <w:t xml:space="preserve"> </w:t>
      </w:r>
      <w:r w:rsidRPr="007C4DC5">
        <w:t>с</w:t>
      </w:r>
      <w:r w:rsidRPr="00F03577">
        <w:rPr>
          <w:lang w:val="en-US"/>
        </w:rPr>
        <w:t xml:space="preserve"> 1895 </w:t>
      </w:r>
      <w:r w:rsidRPr="007C4DC5">
        <w:t>года</w:t>
      </w:r>
      <w:r w:rsidRPr="000E248D">
        <w:rPr>
          <w:lang w:val="en-US"/>
        </w:rPr>
        <w:t xml:space="preserve"> </w:t>
      </w:r>
      <w:r w:rsidRPr="007C4DC5">
        <w:rPr>
          <w:lang w:val="en-US"/>
        </w:rPr>
        <w:t>–</w:t>
      </w:r>
      <w:r w:rsidRPr="000E248D">
        <w:rPr>
          <w:lang w:val="en-US"/>
        </w:rPr>
        <w:t xml:space="preserve"> </w:t>
      </w:r>
      <w:r>
        <w:rPr>
          <w:lang w:val="en-US"/>
        </w:rPr>
        <w:t>“</w:t>
      </w:r>
      <w:r w:rsidRPr="000E248D">
        <w:rPr>
          <w:lang w:val="en-US"/>
        </w:rPr>
        <w:t>Annual report of the Commissioner-General of Immigration...</w:t>
      </w:r>
      <w:r w:rsidRPr="007C4DC5">
        <w:rPr>
          <w:lang w:val="en-US"/>
        </w:rPr>
        <w:t xml:space="preserve"> </w:t>
      </w:r>
      <w:r>
        <w:rPr>
          <w:lang w:val="en-US"/>
        </w:rPr>
        <w:t>”</w:t>
      </w:r>
      <w:r w:rsidRPr="000E248D">
        <w:rPr>
          <w:lang w:val="en-US"/>
        </w:rPr>
        <w:t>.</w:t>
      </w:r>
    </w:p>
  </w:footnote>
  <w:footnote w:id="165">
    <w:p w14:paraId="25607FC7" w14:textId="696BFDB1" w:rsidR="00CD6E0B" w:rsidRDefault="00CD6E0B">
      <w:pPr>
        <w:pStyle w:val="FootnoteText"/>
      </w:pPr>
      <w:r>
        <w:rPr>
          <w:rStyle w:val="FootnoteReference"/>
        </w:rPr>
        <w:footnoteRef/>
      </w:r>
      <w:r>
        <w:t xml:space="preserve"> </w:t>
      </w:r>
      <w:r w:rsidRPr="005B731C">
        <w:t xml:space="preserve">В </w:t>
      </w:r>
      <w:r>
        <w:t>таблице №</w:t>
      </w:r>
      <w:r w:rsidRPr="005B731C">
        <w:t xml:space="preserve">13 </w:t>
      </w:r>
      <w:r>
        <w:t xml:space="preserve">указано </w:t>
      </w:r>
      <w:r w:rsidRPr="005B731C">
        <w:t>5 для Paraguay</w:t>
      </w:r>
      <w:r>
        <w:t>.</w:t>
      </w:r>
    </w:p>
  </w:footnote>
  <w:footnote w:id="166">
    <w:p w14:paraId="35CA7CB3" w14:textId="77777777" w:rsidR="00CD6E0B" w:rsidRDefault="00CD6E0B">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67">
    <w:p w14:paraId="341EA9CF" w14:textId="77777777" w:rsidR="00CD6E0B" w:rsidRDefault="00CD6E0B">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Науч.-исслед. ин-т по проектированию вычислит. центров и систем экон. информации (НИИ ЦСУ СССР), Москва, 1975.</w:t>
      </w:r>
    </w:p>
  </w:footnote>
  <w:footnote w:id="168">
    <w:p w14:paraId="17652851" w14:textId="77777777" w:rsidR="00CD6E0B" w:rsidRDefault="00CD6E0B">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М.-Л. : Планхозгиз, 1930</w:t>
      </w:r>
      <w:r>
        <w:t>.</w:t>
      </w:r>
    </w:p>
  </w:footnote>
  <w:footnote w:id="169">
    <w:p w14:paraId="1EC87528" w14:textId="77777777" w:rsidR="00CD6E0B" w:rsidRPr="00C870AF" w:rsidRDefault="00CD6E0B">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70">
    <w:p w14:paraId="0B434F2F" w14:textId="77777777" w:rsidR="00CD6E0B" w:rsidRPr="00F64E1D" w:rsidRDefault="00CD6E0B">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71">
    <w:p w14:paraId="304174C6" w14:textId="77777777" w:rsidR="00CD6E0B" w:rsidRDefault="00CD6E0B">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72">
    <w:p w14:paraId="5A299A55" w14:textId="77777777" w:rsidR="00CD6E0B" w:rsidRPr="00F64E1D" w:rsidRDefault="00CD6E0B">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r w:rsidRPr="00F64E1D">
        <w:rPr>
          <w:lang w:val="en-US"/>
        </w:rPr>
        <w:t>rtss</w:t>
      </w:r>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r w:rsidRPr="00F64E1D">
        <w:rPr>
          <w:lang w:val="en-US"/>
        </w:rPr>
        <w:t>AnalyzeTable</w:t>
      </w:r>
      <w:r w:rsidRPr="00F64E1D">
        <w:t>.</w:t>
      </w:r>
    </w:p>
  </w:footnote>
  <w:footnote w:id="173">
    <w:p w14:paraId="091296E2" w14:textId="77777777" w:rsidR="00CD6E0B" w:rsidRDefault="00CD6E0B">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74">
    <w:p w14:paraId="29331413" w14:textId="77777777" w:rsidR="00CD6E0B" w:rsidRDefault="00CD6E0B">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75">
    <w:p w14:paraId="2795EAAE" w14:textId="77777777" w:rsidR="00CD6E0B" w:rsidRDefault="00CD6E0B">
      <w:pPr>
        <w:pStyle w:val="FootnoteText"/>
      </w:pPr>
      <w:r>
        <w:rPr>
          <w:rStyle w:val="FootnoteReference"/>
        </w:rPr>
        <w:footnoteRef/>
      </w:r>
      <w:r>
        <w:t xml:space="preserve"> </w:t>
      </w:r>
      <w:r w:rsidRPr="003F123E">
        <w:t xml:space="preserve">В.Б. Жиромская,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76">
    <w:p w14:paraId="3D58DD84" w14:textId="77777777" w:rsidR="00CD6E0B" w:rsidRDefault="00CD6E0B">
      <w:pPr>
        <w:pStyle w:val="FootnoteText"/>
      </w:pPr>
      <w:r>
        <w:rPr>
          <w:rStyle w:val="FootnoteReference"/>
        </w:rPr>
        <w:footnoteRef/>
      </w:r>
      <w:r>
        <w:t xml:space="preserve"> </w:t>
      </w:r>
      <w:r w:rsidRPr="003F681E">
        <w:t xml:space="preserve">В.Б. Жиромская, Ю.А. Поляков, </w:t>
      </w:r>
      <w:r>
        <w:t>“</w:t>
      </w:r>
      <w:r w:rsidRPr="003F681E">
        <w:t>Всесоюзная перепись населения 1937 года : Общие итоги</w:t>
      </w:r>
      <w:r>
        <w:t>”</w:t>
      </w:r>
      <w:r w:rsidRPr="003F681E">
        <w:t>, М. : РОССПЭН, 2007, стр. 77-84</w:t>
      </w:r>
      <w:r>
        <w:t>.</w:t>
      </w:r>
    </w:p>
  </w:footnote>
  <w:footnote w:id="177">
    <w:p w14:paraId="1536F5A9" w14:textId="77777777" w:rsidR="00CD6E0B" w:rsidRDefault="00CD6E0B">
      <w:pPr>
        <w:pStyle w:val="FootnoteText"/>
      </w:pPr>
      <w:r>
        <w:rPr>
          <w:rStyle w:val="FootnoteReference"/>
        </w:rPr>
        <w:footnoteRef/>
      </w:r>
      <w:r>
        <w:t xml:space="preserve"> </w:t>
      </w:r>
      <w:r w:rsidRPr="00193324">
        <w:t xml:space="preserve">Андреев,Дарский,Харькова, </w:t>
      </w:r>
      <w:r>
        <w:t>“</w:t>
      </w:r>
      <w:r w:rsidRPr="00193324">
        <w:t>Население Советского Союза 1922-1991</w:t>
      </w:r>
      <w:r>
        <w:t>”</w:t>
      </w:r>
      <w:r w:rsidRPr="00193324">
        <w:t>, М. Наука, 1993, стр. 27</w:t>
      </w:r>
      <w:r>
        <w:t>.</w:t>
      </w:r>
    </w:p>
  </w:footnote>
  <w:footnote w:id="178">
    <w:p w14:paraId="787B0CAA" w14:textId="77777777" w:rsidR="00CD6E0B" w:rsidRDefault="00CD6E0B">
      <w:pPr>
        <w:pStyle w:val="FootnoteText"/>
      </w:pPr>
      <w:r>
        <w:rPr>
          <w:rStyle w:val="FootnoteReference"/>
        </w:rPr>
        <w:footnoteRef/>
      </w:r>
      <w:r>
        <w:t xml:space="preserve"> </w:t>
      </w:r>
      <w:r w:rsidRPr="00D052FC">
        <w:t xml:space="preserve">В.Б. Жиромская,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Жиромская,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79">
    <w:p w14:paraId="23A1BF69" w14:textId="77777777" w:rsidR="00CD6E0B" w:rsidRDefault="00CD6E0B">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Тольцем мнения Волкова</w:t>
      </w:r>
      <w:r>
        <w:t>.</w:t>
      </w:r>
    </w:p>
  </w:footnote>
  <w:footnote w:id="180">
    <w:p w14:paraId="0F38D71F" w14:textId="77777777" w:rsidR="00CD6E0B" w:rsidRDefault="00CD6E0B" w:rsidP="00825F8E">
      <w:pPr>
        <w:pStyle w:val="FootnoteText"/>
      </w:pPr>
      <w:r>
        <w:rPr>
          <w:rStyle w:val="FootnoteReference"/>
        </w:rPr>
        <w:footnoteRef/>
      </w:r>
      <w:r>
        <w:t xml:space="preserve"> М. Тольц,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Демоскоп Weekly №571-572, http://demoscope.ru/weekly/2013/0571/arxiv01.php; А.А. Алсуфьев, “Всесоюзная перепись населения 1939 г. : Итоги и проблема достоверности” // Вспомогательные исторические дисциплины, т. 31, С-Пб., 2010, стр. 429-435.</w:t>
      </w:r>
    </w:p>
  </w:footnote>
  <w:footnote w:id="181">
    <w:p w14:paraId="12A167AD" w14:textId="77777777" w:rsidR="00CD6E0B" w:rsidRDefault="00CD6E0B">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82">
    <w:p w14:paraId="55132027" w14:textId="77777777" w:rsidR="00CD6E0B" w:rsidRPr="009937FC" w:rsidRDefault="00CD6E0B">
      <w:pPr>
        <w:pStyle w:val="FootnoteText"/>
      </w:pPr>
      <w:r>
        <w:rPr>
          <w:rStyle w:val="FootnoteReference"/>
        </w:rPr>
        <w:footnoteRef/>
      </w:r>
      <w:r w:rsidRPr="009937FC">
        <w:t xml:space="preserve"> Е.М. Андреев, Л.Е. Дарский,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83">
    <w:p w14:paraId="59C55CDF" w14:textId="77777777" w:rsidR="00CD6E0B" w:rsidRPr="00DB5588" w:rsidRDefault="00CD6E0B">
      <w:pPr>
        <w:pStyle w:val="FootnoteText"/>
      </w:pPr>
      <w:r>
        <w:rPr>
          <w:rStyle w:val="FootnoteReference"/>
        </w:rPr>
        <w:footnoteRef/>
      </w:r>
      <w:r w:rsidRPr="00DB5588">
        <w:t xml:space="preserve"> </w:t>
      </w:r>
      <w:r w:rsidRPr="00BD12BE">
        <w:rPr>
          <w:lang w:val="en-US"/>
        </w:rPr>
        <w:t>S</w:t>
      </w:r>
      <w:r w:rsidRPr="00DB5588">
        <w:t xml:space="preserve">. </w:t>
      </w:r>
      <w:r w:rsidRPr="00BD12BE">
        <w:rPr>
          <w:lang w:val="en-US"/>
        </w:rPr>
        <w:t>Wheatcroft</w:t>
      </w:r>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r w:rsidRPr="00BD12BE">
        <w:t>Уиткрофт</w:t>
      </w:r>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r w:rsidRPr="00BD12BE">
        <w:rPr>
          <w:lang w:val="en-US"/>
        </w:rPr>
        <w:t>S</w:t>
      </w:r>
      <w:r w:rsidRPr="00DB5588">
        <w:t xml:space="preserve">. </w:t>
      </w:r>
      <w:r w:rsidRPr="00BD12BE">
        <w:rPr>
          <w:lang w:val="en-US"/>
        </w:rPr>
        <w:t>Wheatcroft</w:t>
      </w:r>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84">
    <w:p w14:paraId="0388B5A6" w14:textId="77777777" w:rsidR="00CD6E0B" w:rsidRPr="00DB5588" w:rsidRDefault="00CD6E0B">
      <w:pPr>
        <w:pStyle w:val="FootnoteText"/>
      </w:pPr>
      <w:r>
        <w:rPr>
          <w:rStyle w:val="FootnoteReference"/>
        </w:rPr>
        <w:footnoteRef/>
      </w:r>
      <w:r w:rsidRPr="00DB5588">
        <w:t xml:space="preserve"> </w:t>
      </w:r>
      <w:r w:rsidRPr="00DC5F48">
        <w:rPr>
          <w:lang w:val="en-US"/>
        </w:rPr>
        <w:t>https</w:t>
      </w:r>
      <w:r w:rsidRPr="00DB5588">
        <w:t>://</w:t>
      </w:r>
      <w:r w:rsidRPr="00DC5F48">
        <w:rPr>
          <w:lang w:val="en-US"/>
        </w:rPr>
        <w:t>oboguev</w:t>
      </w:r>
      <w:r w:rsidRPr="00DB5588">
        <w:t>.</w:t>
      </w:r>
      <w:r w:rsidRPr="00DC5F48">
        <w:rPr>
          <w:lang w:val="en-US"/>
        </w:rPr>
        <w:t>github</w:t>
      </w:r>
      <w:r w:rsidRPr="00DB5588">
        <w:t>.</w:t>
      </w:r>
      <w:r w:rsidRPr="00DC5F48">
        <w:rPr>
          <w:lang w:val="en-US"/>
        </w:rPr>
        <w:t>io</w:t>
      </w:r>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r w:rsidRPr="00DC5F48">
        <w:rPr>
          <w:lang w:val="en-US"/>
        </w:rPr>
        <w:t>ussr</w:t>
      </w:r>
      <w:r w:rsidRPr="00DB5588">
        <w:t>-</w:t>
      </w:r>
      <w:r w:rsidRPr="00DC5F48">
        <w:rPr>
          <w:lang w:val="en-US"/>
        </w:rPr>
        <w:t>lifetable</w:t>
      </w:r>
      <w:r w:rsidRPr="00DB5588">
        <w:t>-1938-1939/</w:t>
      </w:r>
      <w:r w:rsidRPr="00DC5F48">
        <w:rPr>
          <w:lang w:val="en-US"/>
        </w:rPr>
        <w:t>census</w:t>
      </w:r>
      <w:r w:rsidRPr="00DB5588">
        <w:t>-1937-</w:t>
      </w:r>
      <w:r w:rsidRPr="00DC5F48">
        <w:rPr>
          <w:lang w:val="en-US"/>
        </w:rPr>
        <w:t>vs</w:t>
      </w:r>
      <w:r w:rsidRPr="00DB5588">
        <w:t>-1939.</w:t>
      </w:r>
      <w:r w:rsidRPr="00DC5F48">
        <w:rPr>
          <w:lang w:val="en-US"/>
        </w:rPr>
        <w:t>gif</w:t>
      </w:r>
      <w:r w:rsidRPr="00DB5588">
        <w:t>.</w:t>
      </w:r>
    </w:p>
  </w:footnote>
  <w:footnote w:id="185">
    <w:p w14:paraId="2EAD6497" w14:textId="77777777" w:rsidR="00CD6E0B" w:rsidRPr="009258F6" w:rsidRDefault="00CD6E0B">
      <w:pPr>
        <w:pStyle w:val="FootnoteText"/>
        <w:rPr>
          <w:lang w:val="en-US"/>
        </w:rPr>
      </w:pPr>
      <w:r>
        <w:rPr>
          <w:rStyle w:val="FootnoteReference"/>
        </w:rPr>
        <w:footnoteRef/>
      </w:r>
      <w:r w:rsidRPr="009258F6">
        <w:rPr>
          <w:lang w:val="en-US"/>
        </w:rPr>
        <w:t xml:space="preserve"> </w:t>
      </w:r>
      <w:r w:rsidRPr="00BB7E41">
        <w:t>Вывод</w:t>
      </w:r>
      <w:r w:rsidRPr="009258F6">
        <w:rPr>
          <w:lang w:val="en-US"/>
        </w:rPr>
        <w:t xml:space="preserve"> </w:t>
      </w:r>
      <w:r w:rsidRPr="00BB7E41">
        <w:t>модуля</w:t>
      </w:r>
      <w:r w:rsidRPr="009258F6">
        <w:rPr>
          <w:lang w:val="en-US"/>
        </w:rPr>
        <w:t xml:space="preserve"> </w:t>
      </w:r>
      <w:r w:rsidRPr="00BB7E41">
        <w:rPr>
          <w:lang w:val="en-US"/>
        </w:rPr>
        <w:t>rtss</w:t>
      </w:r>
      <w:r w:rsidRPr="009258F6">
        <w:rPr>
          <w:lang w:val="en-US"/>
        </w:rPr>
        <w:t>.</w:t>
      </w:r>
      <w:r w:rsidRPr="00BB7E41">
        <w:rPr>
          <w:lang w:val="en-US"/>
        </w:rPr>
        <w:t>validate</w:t>
      </w:r>
      <w:r w:rsidRPr="009258F6">
        <w:rPr>
          <w:lang w:val="en-US"/>
        </w:rPr>
        <w:t>_</w:t>
      </w:r>
      <w:r w:rsidRPr="00BB7E41">
        <w:rPr>
          <w:lang w:val="en-US"/>
        </w:rPr>
        <w:t>table</w:t>
      </w:r>
      <w:r w:rsidRPr="009258F6">
        <w:rPr>
          <w:lang w:val="en-US"/>
        </w:rPr>
        <w:t>_193</w:t>
      </w:r>
      <w:r w:rsidRPr="00BB7E41">
        <w:rPr>
          <w:lang w:val="en-US"/>
        </w:rPr>
        <w:t>x</w:t>
      </w:r>
      <w:r w:rsidRPr="009258F6">
        <w:rPr>
          <w:lang w:val="en-US"/>
        </w:rPr>
        <w:t>.</w:t>
      </w:r>
      <w:r w:rsidRPr="00BB7E41">
        <w:rPr>
          <w:lang w:val="en-US"/>
        </w:rPr>
        <w:t>ApplyTable</w:t>
      </w:r>
      <w:r w:rsidRPr="009258F6">
        <w:rPr>
          <w:lang w:val="en-US"/>
        </w:rPr>
        <w:t>.</w:t>
      </w:r>
    </w:p>
  </w:footnote>
  <w:footnote w:id="186">
    <w:p w14:paraId="4CF8D30A" w14:textId="77777777" w:rsidR="00CD6E0B" w:rsidRPr="00894FA4" w:rsidRDefault="00CD6E0B">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r w:rsidRPr="00894FA4">
        <w:rPr>
          <w:lang w:val="en-US"/>
        </w:rPr>
        <w:t>https</w:t>
      </w:r>
      <w:r w:rsidRPr="00894FA4">
        <w:t>://</w:t>
      </w:r>
      <w:r w:rsidRPr="00894FA4">
        <w:rPr>
          <w:lang w:val="en-US"/>
        </w:rPr>
        <w:t>oboguev</w:t>
      </w:r>
      <w:r w:rsidRPr="00894FA4">
        <w:t>.</w:t>
      </w:r>
      <w:r w:rsidRPr="00894FA4">
        <w:rPr>
          <w:lang w:val="en-US"/>
        </w:rPr>
        <w:t>github</w:t>
      </w:r>
      <w:r w:rsidRPr="00894FA4">
        <w:t>.</w:t>
      </w:r>
      <w:r w:rsidRPr="00894FA4">
        <w:rPr>
          <w:lang w:val="en-US"/>
        </w:rPr>
        <w:t>io</w:t>
      </w:r>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r w:rsidRPr="00894FA4">
        <w:rPr>
          <w:lang w:val="en-US"/>
        </w:rPr>
        <w:t>ussr</w:t>
      </w:r>
      <w:r w:rsidRPr="00894FA4">
        <w:t>-</w:t>
      </w:r>
      <w:r w:rsidRPr="00894FA4">
        <w:rPr>
          <w:lang w:val="en-US"/>
        </w:rPr>
        <w:t>lifetable</w:t>
      </w:r>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r w:rsidRPr="00894FA4">
        <w:rPr>
          <w:lang w:val="en-US"/>
        </w:rPr>
        <w:t>gif</w:t>
      </w:r>
      <w:r w:rsidRPr="00894FA4">
        <w:t>.</w:t>
      </w:r>
    </w:p>
  </w:footnote>
  <w:footnote w:id="187">
    <w:p w14:paraId="25A7A6C4" w14:textId="793D5B6A" w:rsidR="00CD6E0B" w:rsidRDefault="00CD6E0B">
      <w:pPr>
        <w:pStyle w:val="FootnoteText"/>
      </w:pPr>
      <w:r>
        <w:rPr>
          <w:rStyle w:val="FootnoteReference"/>
        </w:rPr>
        <w:footnoteRef/>
      </w:r>
      <w:r>
        <w:t xml:space="preserve"> </w:t>
      </w:r>
      <w:r w:rsidRPr="009C70FB">
        <w:t>С.A. Новосельский и В.В. Паевский, "Таблицы смертности населения СССР" // "Смертность и продолжительность жизни населения СССР 1926-1927", экономико-статистический сектор Госплана СССР, М.-Л. : Планхозгиз, 1930, стр. XI-XII.</w:t>
      </w:r>
    </w:p>
  </w:footnote>
  <w:footnote w:id="188">
    <w:p w14:paraId="20B5B7BD" w14:textId="60DFBEC5" w:rsidR="00CD6E0B" w:rsidRDefault="00CD6E0B">
      <w:pPr>
        <w:pStyle w:val="FootnoteText"/>
      </w:pPr>
      <w:r>
        <w:rPr>
          <w:rStyle w:val="FootnoteReference"/>
        </w:rPr>
        <w:footnoteRef/>
      </w:r>
      <w:r>
        <w:t xml:space="preserve"> </w:t>
      </w:r>
      <w:r w:rsidRPr="00347EB5">
        <w:t>“Бюллетень Северокавказского статистического управления”, 1927, № 28, стр. 3, цит. по В.3. Дробижев, “Организация уч</w:t>
      </w:r>
      <w:r>
        <w:t>ё</w:t>
      </w:r>
      <w:r w:rsidRPr="00347EB5">
        <w:t>та естественного движения населения СССР в 1917</w:t>
      </w:r>
      <w:r>
        <w:t>-</w:t>
      </w:r>
      <w:r w:rsidRPr="00347EB5">
        <w:t>1926 гг.” // Вестник моск. ун-та, серия VIII история, 1978 №3 (май-июнь), стр. 31.</w:t>
      </w:r>
    </w:p>
  </w:footnote>
  <w:footnote w:id="189">
    <w:p w14:paraId="11E095AE" w14:textId="6B5EBF7A" w:rsidR="00CD6E0B" w:rsidRDefault="00CD6E0B">
      <w:pPr>
        <w:pStyle w:val="FootnoteText"/>
      </w:pPr>
      <w:r>
        <w:rPr>
          <w:rStyle w:val="FootnoteReference"/>
        </w:rPr>
        <w:footnoteRef/>
      </w:r>
      <w:r>
        <w:t xml:space="preserve"> </w:t>
      </w:r>
      <w:r w:rsidRPr="002E5A5C">
        <w:t>"Население России в ХХ веке", ред. Ю. Поляков и В. Жиромская, ИРИ РАН, М. : РОССПЭН, 2000, т. 1, стр. 336-337.</w:t>
      </w:r>
    </w:p>
  </w:footnote>
  <w:footnote w:id="190">
    <w:p w14:paraId="00C50CD7" w14:textId="77777777" w:rsidR="00CD6E0B" w:rsidRPr="00AD68A1" w:rsidRDefault="00CD6E0B">
      <w:pPr>
        <w:pStyle w:val="FootnoteText"/>
      </w:pPr>
      <w:r>
        <w:rPr>
          <w:rStyle w:val="FootnoteReference"/>
        </w:rPr>
        <w:footnoteRef/>
      </w:r>
      <w:r w:rsidRPr="00AD68A1">
        <w:t xml:space="preserve"> Зам. Начальника Отдела населения и здравоохранения М.В. Курман -- Начальнику ЦУНХУ Кравалю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r w:rsidRPr="00C204BC">
        <w:rPr>
          <w:lang w:val="en-US"/>
        </w:rPr>
        <w:t>http</w:t>
      </w:r>
      <w:r w:rsidRPr="00AD68A1">
        <w:t>://</w:t>
      </w:r>
      <w:r w:rsidRPr="00C204BC">
        <w:rPr>
          <w:lang w:val="en-US"/>
        </w:rPr>
        <w:t>www</w:t>
      </w:r>
      <w:r w:rsidRPr="00AD68A1">
        <w:t>.</w:t>
      </w:r>
      <w:r w:rsidRPr="00C204BC">
        <w:rPr>
          <w:lang w:val="en-US"/>
        </w:rPr>
        <w:t>demoscope</w:t>
      </w:r>
      <w:r w:rsidRPr="00AD68A1">
        <w:t>.</w:t>
      </w:r>
      <w:r w:rsidRPr="00C204BC">
        <w:rPr>
          <w:lang w:val="en-US"/>
        </w:rPr>
        <w:t>ru</w:t>
      </w:r>
      <w:r w:rsidRPr="00AD68A1">
        <w:t>/</w:t>
      </w:r>
      <w:r w:rsidRPr="00C204BC">
        <w:rPr>
          <w:lang w:val="en-US"/>
        </w:rPr>
        <w:t>weekly</w:t>
      </w:r>
      <w:r w:rsidRPr="00AD68A1">
        <w:t>/2005/0209/</w:t>
      </w:r>
      <w:r w:rsidRPr="00C204BC">
        <w:rPr>
          <w:lang w:val="en-US"/>
        </w:rPr>
        <w:t>arxiv</w:t>
      </w:r>
      <w:r w:rsidRPr="00AD68A1">
        <w:t>01.</w:t>
      </w:r>
      <w:r w:rsidRPr="00C204BC">
        <w:rPr>
          <w:lang w:val="en-US"/>
        </w:rPr>
        <w:t>php</w:t>
      </w:r>
      <w:r w:rsidRPr="00AD68A1">
        <w:t>.</w:t>
      </w:r>
    </w:p>
  </w:footnote>
  <w:footnote w:id="191">
    <w:p w14:paraId="228A3E4B" w14:textId="77777777" w:rsidR="00CD6E0B" w:rsidRDefault="00CD6E0B">
      <w:pPr>
        <w:pStyle w:val="FootnoteText"/>
      </w:pPr>
      <w:r>
        <w:rPr>
          <w:rStyle w:val="FootnoteReference"/>
        </w:rPr>
        <w:footnoteRef/>
      </w:r>
      <w:r>
        <w:t xml:space="preserve"> </w:t>
      </w:r>
      <w:r w:rsidRPr="00FE5AB0">
        <w:t xml:space="preserve">В.Б. Жиромская,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92">
    <w:p w14:paraId="21191C62" w14:textId="45121A4A" w:rsidR="00CD6E0B" w:rsidRDefault="00CD6E0B">
      <w:pPr>
        <w:pStyle w:val="FootnoteText"/>
      </w:pPr>
      <w:r>
        <w:rPr>
          <w:rStyle w:val="FootnoteReference"/>
        </w:rPr>
        <w:footnoteRef/>
      </w:r>
      <w:r>
        <w:t xml:space="preserve"> </w:t>
      </w:r>
      <w:r w:rsidRPr="00FE2631">
        <w:t xml:space="preserve">Е. Андреев, Л. Дарский, Т. Харькова, </w:t>
      </w:r>
      <w:r>
        <w:t>“</w:t>
      </w:r>
      <w:r w:rsidRPr="00FE2631">
        <w:t>Опыт оценки численности населения СССР 1926-1941 гг.</w:t>
      </w:r>
      <w:r>
        <w:t>”</w:t>
      </w:r>
      <w:r w:rsidRPr="00FE2631">
        <w:t xml:space="preserve"> // Вестник Статистики, 1990 №7, стр. 39.</w:t>
      </w:r>
    </w:p>
  </w:footnote>
  <w:footnote w:id="193">
    <w:p w14:paraId="2C8480D7" w14:textId="12D11954" w:rsidR="00CD6E0B" w:rsidRDefault="00CD6E0B">
      <w:pPr>
        <w:pStyle w:val="FootnoteText"/>
      </w:pPr>
      <w:r>
        <w:rPr>
          <w:rStyle w:val="FootnoteReference"/>
        </w:rPr>
        <w:footnoteRef/>
      </w:r>
      <w:r>
        <w:t xml:space="preserve"> Е.М. Андреев, Л.Е. Дарский, Т.Л. Харькова, “</w:t>
      </w:r>
      <w:r w:rsidRPr="00B65E52">
        <w:t>Население Советского Союза 1922-1991</w:t>
      </w:r>
      <w:r>
        <w:t>”</w:t>
      </w:r>
      <w:r w:rsidRPr="00B65E52">
        <w:t>, М. 1993, стр. 44</w:t>
      </w:r>
      <w:r>
        <w:t>. Далее: АДХ-СССР.</w:t>
      </w:r>
    </w:p>
  </w:footnote>
  <w:footnote w:id="194">
    <w:p w14:paraId="724F82EB" w14:textId="77777777" w:rsidR="00CD6E0B" w:rsidRDefault="00CD6E0B">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95">
    <w:p w14:paraId="0805C318" w14:textId="38A2BA49" w:rsidR="00CD6E0B" w:rsidRPr="001A74D1" w:rsidRDefault="00CD6E0B">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96">
    <w:p w14:paraId="7A5A11D8" w14:textId="3D00E666" w:rsidR="00CD6E0B" w:rsidRPr="000B0F4E" w:rsidRDefault="00CD6E0B">
      <w:pPr>
        <w:pStyle w:val="FootnoteText"/>
      </w:pPr>
      <w:r>
        <w:rPr>
          <w:rStyle w:val="FootnoteReference"/>
        </w:rPr>
        <w:footnoteRef/>
      </w:r>
      <w:r w:rsidRPr="000B0F4E">
        <w:t xml:space="preserve"> </w:t>
      </w:r>
      <w:r>
        <w:t>АДХ-РСФСР, стр. 118-119.</w:t>
      </w:r>
    </w:p>
  </w:footnote>
  <w:footnote w:id="197">
    <w:p w14:paraId="44D66E0B" w14:textId="66C809E0" w:rsidR="00CD6E0B" w:rsidRPr="001D624B" w:rsidRDefault="00CD6E0B"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98">
    <w:p w14:paraId="6F5E6C83" w14:textId="77777777" w:rsidR="00CD6E0B" w:rsidRPr="009258F6" w:rsidRDefault="00CD6E0B">
      <w:pPr>
        <w:pStyle w:val="FootnoteText"/>
        <w:rPr>
          <w:lang w:val="en-US"/>
        </w:rPr>
      </w:pPr>
      <w:r>
        <w:rPr>
          <w:rStyle w:val="FootnoteReference"/>
        </w:rPr>
        <w:footnoteRef/>
      </w:r>
      <w:r w:rsidRPr="009258F6">
        <w:rPr>
          <w:lang w:val="en-US"/>
        </w:rPr>
        <w:t xml:space="preserve"> </w:t>
      </w:r>
      <w:r w:rsidRPr="006F2F03">
        <w:t>Вывод</w:t>
      </w:r>
      <w:r w:rsidRPr="009258F6">
        <w:rPr>
          <w:lang w:val="en-US"/>
        </w:rPr>
        <w:t xml:space="preserve"> </w:t>
      </w:r>
      <w:r w:rsidRPr="006F2F03">
        <w:t>модуля</w:t>
      </w:r>
      <w:r w:rsidRPr="009258F6">
        <w:rPr>
          <w:lang w:val="en-US"/>
        </w:rPr>
        <w:t xml:space="preserve"> </w:t>
      </w:r>
      <w:r w:rsidRPr="006F2F03">
        <w:rPr>
          <w:lang w:val="en-US"/>
        </w:rPr>
        <w:t>rtss</w:t>
      </w:r>
      <w:r w:rsidRPr="009258F6">
        <w:rPr>
          <w:lang w:val="en-US"/>
        </w:rPr>
        <w:t>.</w:t>
      </w:r>
      <w:r w:rsidRPr="006F2F03">
        <w:rPr>
          <w:lang w:val="en-US"/>
        </w:rPr>
        <w:t>validate</w:t>
      </w:r>
      <w:r w:rsidRPr="009258F6">
        <w:rPr>
          <w:lang w:val="en-US"/>
        </w:rPr>
        <w:t>_</w:t>
      </w:r>
      <w:r w:rsidRPr="006F2F03">
        <w:rPr>
          <w:lang w:val="en-US"/>
        </w:rPr>
        <w:t>table</w:t>
      </w:r>
      <w:r w:rsidRPr="009258F6">
        <w:rPr>
          <w:lang w:val="en-US"/>
        </w:rPr>
        <w:t>_193</w:t>
      </w:r>
      <w:r w:rsidRPr="006F2F03">
        <w:rPr>
          <w:lang w:val="en-US"/>
        </w:rPr>
        <w:t>x</w:t>
      </w:r>
      <w:r w:rsidRPr="009258F6">
        <w:rPr>
          <w:lang w:val="en-US"/>
        </w:rPr>
        <w:t>.</w:t>
      </w:r>
      <w:r w:rsidRPr="006F2F03">
        <w:rPr>
          <w:lang w:val="en-US"/>
        </w:rPr>
        <w:t>ApplyTable</w:t>
      </w:r>
      <w:r w:rsidRPr="009258F6">
        <w:rPr>
          <w:lang w:val="en-US"/>
        </w:rPr>
        <w:t>.</w:t>
      </w:r>
    </w:p>
  </w:footnote>
  <w:footnote w:id="199">
    <w:p w14:paraId="2B8B67FE" w14:textId="77777777" w:rsidR="00CD6E0B" w:rsidRDefault="00CD6E0B" w:rsidP="005F02BC">
      <w:pPr>
        <w:pStyle w:val="FootnoteText"/>
      </w:pPr>
      <w:r>
        <w:rPr>
          <w:rStyle w:val="FootnoteReference"/>
        </w:rPr>
        <w:footnoteRef/>
      </w:r>
      <w:r>
        <w:t xml:space="preserve"> Е.М. Андреев, Л.Е Дарский, Т.Л. Харькова, “Демографическая история России 1927-1959”, НИИ статистики Госкомстата России, М. 1998, стр. 163.</w:t>
      </w:r>
    </w:p>
  </w:footnote>
  <w:footnote w:id="200">
    <w:p w14:paraId="1475DED8" w14:textId="4B8B2829" w:rsidR="00CD6E0B" w:rsidRPr="00C11C0E" w:rsidRDefault="00CD6E0B">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201">
    <w:p w14:paraId="08F2C4B0" w14:textId="77777777" w:rsidR="00CD6E0B" w:rsidRPr="00DB5588" w:rsidRDefault="00CD6E0B">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r w:rsidRPr="00863C93">
        <w:rPr>
          <w:lang w:val="en-US"/>
        </w:rPr>
        <w:t>Grupp</w:t>
      </w:r>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736A38FA"/>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AF8634AE"/>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3" w15:restartNumberingAfterBreak="0">
    <w:nsid w:val="01537B15"/>
    <w:multiLevelType w:val="multilevel"/>
    <w:tmpl w:val="5860E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9E95652"/>
    <w:multiLevelType w:val="hybridMultilevel"/>
    <w:tmpl w:val="AA9EEAEE"/>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0A743C1B"/>
    <w:multiLevelType w:val="multilevel"/>
    <w:tmpl w:val="3990C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1232B9C"/>
    <w:multiLevelType w:val="hybridMultilevel"/>
    <w:tmpl w:val="5E2418A2"/>
    <w:lvl w:ilvl="0" w:tplc="1B362C8C">
      <w:start w:val="1"/>
      <w:numFmt w:val="bullet"/>
      <w:lvlText w:val=""/>
      <w:lvlJc w:val="left"/>
      <w:pPr>
        <w:ind w:left="1080" w:hanging="360"/>
      </w:pPr>
      <w:rPr>
        <w:rFonts w:ascii="Symbol" w:hAnsi="Symbol" w:hint="default"/>
        <w:sz w:val="20"/>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1"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C426C4"/>
    <w:multiLevelType w:val="hybridMultilevel"/>
    <w:tmpl w:val="AAAC0C8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D239FD"/>
    <w:multiLevelType w:val="hybridMultilevel"/>
    <w:tmpl w:val="FFDAFDA8"/>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0" w15:restartNumberingAfterBreak="0">
    <w:nsid w:val="1A8B0428"/>
    <w:multiLevelType w:val="hybridMultilevel"/>
    <w:tmpl w:val="43AA24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ADE747C"/>
    <w:multiLevelType w:val="hybridMultilevel"/>
    <w:tmpl w:val="133C3EB2"/>
    <w:lvl w:ilvl="0" w:tplc="04190001">
      <w:start w:val="1"/>
      <w:numFmt w:val="bullet"/>
      <w:lvlText w:val=""/>
      <w:lvlJc w:val="left"/>
      <w:pPr>
        <w:ind w:left="1152" w:hanging="360"/>
      </w:pPr>
      <w:rPr>
        <w:rFonts w:ascii="Symbol" w:hAnsi="Symbol" w:hint="default"/>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22"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4C7D31"/>
    <w:multiLevelType w:val="hybridMultilevel"/>
    <w:tmpl w:val="417C97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3917303"/>
    <w:multiLevelType w:val="hybridMultilevel"/>
    <w:tmpl w:val="F7F07C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37" w15:restartNumberingAfterBreak="0">
    <w:nsid w:val="39635899"/>
    <w:multiLevelType w:val="multilevel"/>
    <w:tmpl w:val="63646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A615675"/>
    <w:multiLevelType w:val="multilevel"/>
    <w:tmpl w:val="1CBA6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756ABA"/>
    <w:multiLevelType w:val="multilevel"/>
    <w:tmpl w:val="7A0A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42"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7" w15:restartNumberingAfterBreak="0">
    <w:nsid w:val="4EF0142B"/>
    <w:multiLevelType w:val="multilevel"/>
    <w:tmpl w:val="CA7A5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0"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1"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4"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5" w15:restartNumberingAfterBreak="0">
    <w:nsid w:val="6575004C"/>
    <w:multiLevelType w:val="multilevel"/>
    <w:tmpl w:val="3656CB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9"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0"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61" w15:restartNumberingAfterBreak="0">
    <w:nsid w:val="6DB45010"/>
    <w:multiLevelType w:val="hybridMultilevel"/>
    <w:tmpl w:val="966C390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2"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2910B4"/>
    <w:multiLevelType w:val="hybridMultilevel"/>
    <w:tmpl w:val="1D3AA7E2"/>
    <w:lvl w:ilvl="0" w:tplc="1B362C8C">
      <w:start w:val="1"/>
      <w:numFmt w:val="bullet"/>
      <w:lvlText w:val=""/>
      <w:lvlJc w:val="left"/>
      <w:pPr>
        <w:ind w:left="360" w:hanging="360"/>
      </w:pPr>
      <w:rPr>
        <w:rFonts w:ascii="Symbol" w:hAnsi="Symbol" w:hint="default"/>
        <w:sz w:val="20"/>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65" w15:restartNumberingAfterBreak="0">
    <w:nsid w:val="72265AF3"/>
    <w:multiLevelType w:val="hybridMultilevel"/>
    <w:tmpl w:val="D850347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6" w15:restartNumberingAfterBreak="0">
    <w:nsid w:val="72FE3A1A"/>
    <w:multiLevelType w:val="hybridMultilevel"/>
    <w:tmpl w:val="8AEC24FE"/>
    <w:lvl w:ilvl="0" w:tplc="1B362C8C">
      <w:start w:val="1"/>
      <w:numFmt w:val="bullet"/>
      <w:lvlText w:val=""/>
      <w:lvlJc w:val="left"/>
      <w:pPr>
        <w:ind w:left="1080" w:hanging="360"/>
      </w:pPr>
      <w:rPr>
        <w:rFonts w:ascii="Symbol" w:hAnsi="Symbol" w:hint="default"/>
        <w:sz w:val="20"/>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7"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68"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8EE03BE"/>
    <w:multiLevelType w:val="hybridMultilevel"/>
    <w:tmpl w:val="94C020C6"/>
    <w:lvl w:ilvl="0" w:tplc="1B362C8C">
      <w:start w:val="1"/>
      <w:numFmt w:val="bullet"/>
      <w:lvlText w:val=""/>
      <w:lvlJc w:val="left"/>
      <w:pPr>
        <w:ind w:left="1512" w:hanging="360"/>
      </w:pPr>
      <w:rPr>
        <w:rFonts w:ascii="Symbol" w:hAnsi="Symbol" w:hint="default"/>
        <w:sz w:val="20"/>
      </w:rPr>
    </w:lvl>
    <w:lvl w:ilvl="1" w:tplc="04190003" w:tentative="1">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7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1" w15:restartNumberingAfterBreak="0">
    <w:nsid w:val="7E49795B"/>
    <w:multiLevelType w:val="hybridMultilevel"/>
    <w:tmpl w:val="E2A6777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2137602157">
    <w:abstractNumId w:val="51"/>
  </w:num>
  <w:num w:numId="2" w16cid:durableId="1181969603">
    <w:abstractNumId w:val="15"/>
  </w:num>
  <w:num w:numId="3" w16cid:durableId="1794712099">
    <w:abstractNumId w:val="43"/>
  </w:num>
  <w:num w:numId="4" w16cid:durableId="1581212105">
    <w:abstractNumId w:val="26"/>
  </w:num>
  <w:num w:numId="5" w16cid:durableId="444038219">
    <w:abstractNumId w:val="52"/>
  </w:num>
  <w:num w:numId="6" w16cid:durableId="977223910">
    <w:abstractNumId w:val="14"/>
  </w:num>
  <w:num w:numId="7" w16cid:durableId="118453231">
    <w:abstractNumId w:val="68"/>
  </w:num>
  <w:num w:numId="8" w16cid:durableId="926234965">
    <w:abstractNumId w:val="67"/>
  </w:num>
  <w:num w:numId="9" w16cid:durableId="1194533186">
    <w:abstractNumId w:val="35"/>
  </w:num>
  <w:num w:numId="10" w16cid:durableId="213851533">
    <w:abstractNumId w:val="12"/>
  </w:num>
  <w:num w:numId="11" w16cid:durableId="235941463">
    <w:abstractNumId w:val="34"/>
  </w:num>
  <w:num w:numId="12" w16cid:durableId="667951560">
    <w:abstractNumId w:val="31"/>
  </w:num>
  <w:num w:numId="13" w16cid:durableId="758065371">
    <w:abstractNumId w:val="57"/>
  </w:num>
  <w:num w:numId="14" w16cid:durableId="105080504">
    <w:abstractNumId w:val="29"/>
  </w:num>
  <w:num w:numId="15" w16cid:durableId="219024386">
    <w:abstractNumId w:val="44"/>
  </w:num>
  <w:num w:numId="16" w16cid:durableId="1467770558">
    <w:abstractNumId w:val="48"/>
  </w:num>
  <w:num w:numId="17" w16cid:durableId="1118639783">
    <w:abstractNumId w:val="30"/>
  </w:num>
  <w:num w:numId="18" w16cid:durableId="1157847122">
    <w:abstractNumId w:val="13"/>
  </w:num>
  <w:num w:numId="19" w16cid:durableId="653488654">
    <w:abstractNumId w:val="11"/>
  </w:num>
  <w:num w:numId="20" w16cid:durableId="1020551676">
    <w:abstractNumId w:val="22"/>
  </w:num>
  <w:num w:numId="21" w16cid:durableId="2022048515">
    <w:abstractNumId w:val="17"/>
  </w:num>
  <w:num w:numId="22" w16cid:durableId="1718429358">
    <w:abstractNumId w:val="45"/>
  </w:num>
  <w:num w:numId="23" w16cid:durableId="1183472165">
    <w:abstractNumId w:val="39"/>
  </w:num>
  <w:num w:numId="24" w16cid:durableId="886381790">
    <w:abstractNumId w:val="27"/>
  </w:num>
  <w:num w:numId="25" w16cid:durableId="1380544750">
    <w:abstractNumId w:val="33"/>
  </w:num>
  <w:num w:numId="26" w16cid:durableId="674110785">
    <w:abstractNumId w:val="9"/>
  </w:num>
  <w:num w:numId="27" w16cid:durableId="2018652207">
    <w:abstractNumId w:val="24"/>
  </w:num>
  <w:num w:numId="28" w16cid:durableId="1486628539">
    <w:abstractNumId w:val="6"/>
  </w:num>
  <w:num w:numId="29" w16cid:durableId="475032039">
    <w:abstractNumId w:val="46"/>
  </w:num>
  <w:num w:numId="30" w16cid:durableId="1507091291">
    <w:abstractNumId w:val="50"/>
  </w:num>
  <w:num w:numId="31" w16cid:durableId="1327437352">
    <w:abstractNumId w:val="58"/>
  </w:num>
  <w:num w:numId="32" w16cid:durableId="1017846342">
    <w:abstractNumId w:val="62"/>
  </w:num>
  <w:num w:numId="33" w16cid:durableId="1815873573">
    <w:abstractNumId w:val="70"/>
  </w:num>
  <w:num w:numId="34" w16cid:durableId="749276950">
    <w:abstractNumId w:val="2"/>
  </w:num>
  <w:num w:numId="35" w16cid:durableId="1532910798">
    <w:abstractNumId w:val="63"/>
  </w:num>
  <w:num w:numId="36" w16cid:durableId="511378263">
    <w:abstractNumId w:val="56"/>
  </w:num>
  <w:num w:numId="37" w16cid:durableId="1440371047">
    <w:abstractNumId w:val="18"/>
  </w:num>
  <w:num w:numId="38" w16cid:durableId="348222904">
    <w:abstractNumId w:val="36"/>
  </w:num>
  <w:num w:numId="39" w16cid:durableId="1574780968">
    <w:abstractNumId w:val="25"/>
  </w:num>
  <w:num w:numId="40" w16cid:durableId="1904296406">
    <w:abstractNumId w:val="49"/>
  </w:num>
  <w:num w:numId="41" w16cid:durableId="746004294">
    <w:abstractNumId w:val="53"/>
  </w:num>
  <w:num w:numId="42" w16cid:durableId="511577312">
    <w:abstractNumId w:val="54"/>
  </w:num>
  <w:num w:numId="43" w16cid:durableId="1254359368">
    <w:abstractNumId w:val="4"/>
  </w:num>
  <w:num w:numId="44" w16cid:durableId="987127814">
    <w:abstractNumId w:val="5"/>
  </w:num>
  <w:num w:numId="45" w16cid:durableId="242646931">
    <w:abstractNumId w:val="59"/>
  </w:num>
  <w:num w:numId="46" w16cid:durableId="1250504780">
    <w:abstractNumId w:val="41"/>
  </w:num>
  <w:num w:numId="47" w16cid:durableId="2085686929">
    <w:abstractNumId w:val="19"/>
  </w:num>
  <w:num w:numId="48" w16cid:durableId="826943554">
    <w:abstractNumId w:val="60"/>
  </w:num>
  <w:num w:numId="49" w16cid:durableId="1438987781">
    <w:abstractNumId w:val="42"/>
  </w:num>
  <w:num w:numId="50" w16cid:durableId="1001353269">
    <w:abstractNumId w:val="23"/>
  </w:num>
  <w:num w:numId="51" w16cid:durableId="740294675">
    <w:abstractNumId w:val="10"/>
  </w:num>
  <w:num w:numId="52" w16cid:durableId="1285506376">
    <w:abstractNumId w:val="7"/>
  </w:num>
  <w:num w:numId="53" w16cid:durableId="1279530983">
    <w:abstractNumId w:val="66"/>
  </w:num>
  <w:num w:numId="54" w16cid:durableId="2040742046">
    <w:abstractNumId w:val="69"/>
  </w:num>
  <w:num w:numId="55" w16cid:durableId="977685553">
    <w:abstractNumId w:val="65"/>
  </w:num>
  <w:num w:numId="56" w16cid:durableId="255797659">
    <w:abstractNumId w:val="21"/>
  </w:num>
  <w:num w:numId="57" w16cid:durableId="93598267">
    <w:abstractNumId w:val="1"/>
  </w:num>
  <w:num w:numId="58" w16cid:durableId="358161516">
    <w:abstractNumId w:val="0"/>
  </w:num>
  <w:num w:numId="59" w16cid:durableId="1015694959">
    <w:abstractNumId w:val="64"/>
  </w:num>
  <w:num w:numId="60" w16cid:durableId="1111901470">
    <w:abstractNumId w:val="47"/>
  </w:num>
  <w:num w:numId="61" w16cid:durableId="1386492296">
    <w:abstractNumId w:val="3"/>
  </w:num>
  <w:num w:numId="62" w16cid:durableId="1748578747">
    <w:abstractNumId w:val="40"/>
  </w:num>
  <w:num w:numId="63" w16cid:durableId="1958638740">
    <w:abstractNumId w:val="71"/>
  </w:num>
  <w:num w:numId="64" w16cid:durableId="1033267437">
    <w:abstractNumId w:val="16"/>
  </w:num>
  <w:num w:numId="65" w16cid:durableId="1054549407">
    <w:abstractNumId w:val="61"/>
  </w:num>
  <w:num w:numId="66" w16cid:durableId="2093816727">
    <w:abstractNumId w:val="28"/>
  </w:num>
  <w:num w:numId="67" w16cid:durableId="223761599">
    <w:abstractNumId w:val="20"/>
  </w:num>
  <w:num w:numId="68" w16cid:durableId="1369060655">
    <w:abstractNumId w:val="32"/>
  </w:num>
  <w:num w:numId="69" w16cid:durableId="2146966021">
    <w:abstractNumId w:val="38"/>
  </w:num>
  <w:num w:numId="70" w16cid:durableId="900286432">
    <w:abstractNumId w:val="8"/>
  </w:num>
  <w:num w:numId="71" w16cid:durableId="1439333205">
    <w:abstractNumId w:val="37"/>
  </w:num>
  <w:num w:numId="72" w16cid:durableId="922492226">
    <w:abstractNumId w:val="55"/>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0BD8"/>
    <w:rsid w:val="0000147C"/>
    <w:rsid w:val="00001E5F"/>
    <w:rsid w:val="00002E2F"/>
    <w:rsid w:val="000042E6"/>
    <w:rsid w:val="00005DEF"/>
    <w:rsid w:val="00005EB8"/>
    <w:rsid w:val="00007AE9"/>
    <w:rsid w:val="00007FCD"/>
    <w:rsid w:val="00010B12"/>
    <w:rsid w:val="000138C5"/>
    <w:rsid w:val="00013AC9"/>
    <w:rsid w:val="0001423D"/>
    <w:rsid w:val="000147F5"/>
    <w:rsid w:val="000155A4"/>
    <w:rsid w:val="0001625C"/>
    <w:rsid w:val="00016574"/>
    <w:rsid w:val="000202A7"/>
    <w:rsid w:val="000215D5"/>
    <w:rsid w:val="00021B5F"/>
    <w:rsid w:val="0002226E"/>
    <w:rsid w:val="000230D7"/>
    <w:rsid w:val="00023EE5"/>
    <w:rsid w:val="00024C0B"/>
    <w:rsid w:val="00026A06"/>
    <w:rsid w:val="00026AA0"/>
    <w:rsid w:val="00027411"/>
    <w:rsid w:val="000274F0"/>
    <w:rsid w:val="00027C9A"/>
    <w:rsid w:val="00030E5C"/>
    <w:rsid w:val="00032A6B"/>
    <w:rsid w:val="00032CCD"/>
    <w:rsid w:val="00035173"/>
    <w:rsid w:val="00036A2A"/>
    <w:rsid w:val="0003729A"/>
    <w:rsid w:val="00037A40"/>
    <w:rsid w:val="000405BE"/>
    <w:rsid w:val="00040AD1"/>
    <w:rsid w:val="0004139A"/>
    <w:rsid w:val="000414A5"/>
    <w:rsid w:val="00041615"/>
    <w:rsid w:val="0004219C"/>
    <w:rsid w:val="000431AB"/>
    <w:rsid w:val="0004343C"/>
    <w:rsid w:val="00044003"/>
    <w:rsid w:val="000444E2"/>
    <w:rsid w:val="00044A88"/>
    <w:rsid w:val="000457D7"/>
    <w:rsid w:val="00046C69"/>
    <w:rsid w:val="000470F3"/>
    <w:rsid w:val="00047C11"/>
    <w:rsid w:val="00050244"/>
    <w:rsid w:val="000510BE"/>
    <w:rsid w:val="0005215F"/>
    <w:rsid w:val="000533BC"/>
    <w:rsid w:val="00053EB9"/>
    <w:rsid w:val="00056253"/>
    <w:rsid w:val="000566EB"/>
    <w:rsid w:val="00056A75"/>
    <w:rsid w:val="00056A85"/>
    <w:rsid w:val="000576D8"/>
    <w:rsid w:val="00060F8C"/>
    <w:rsid w:val="000617F5"/>
    <w:rsid w:val="000626B5"/>
    <w:rsid w:val="00062DD9"/>
    <w:rsid w:val="00063FFA"/>
    <w:rsid w:val="00064A94"/>
    <w:rsid w:val="000659C0"/>
    <w:rsid w:val="00066D28"/>
    <w:rsid w:val="00067676"/>
    <w:rsid w:val="0007035F"/>
    <w:rsid w:val="00070519"/>
    <w:rsid w:val="00070696"/>
    <w:rsid w:val="00070B79"/>
    <w:rsid w:val="00071178"/>
    <w:rsid w:val="00071C19"/>
    <w:rsid w:val="000725A9"/>
    <w:rsid w:val="00072DF0"/>
    <w:rsid w:val="000732C7"/>
    <w:rsid w:val="0007403C"/>
    <w:rsid w:val="00074E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97B96"/>
    <w:rsid w:val="000A09E7"/>
    <w:rsid w:val="000A0E9A"/>
    <w:rsid w:val="000A21B4"/>
    <w:rsid w:val="000A2F0E"/>
    <w:rsid w:val="000A3753"/>
    <w:rsid w:val="000A42AB"/>
    <w:rsid w:val="000A5ACF"/>
    <w:rsid w:val="000A5C29"/>
    <w:rsid w:val="000A77AB"/>
    <w:rsid w:val="000A7F69"/>
    <w:rsid w:val="000B0D8E"/>
    <w:rsid w:val="000B0EF8"/>
    <w:rsid w:val="000B0F4E"/>
    <w:rsid w:val="000B1A35"/>
    <w:rsid w:val="000B214F"/>
    <w:rsid w:val="000B2680"/>
    <w:rsid w:val="000B4900"/>
    <w:rsid w:val="000B4A39"/>
    <w:rsid w:val="000B4CFE"/>
    <w:rsid w:val="000B5593"/>
    <w:rsid w:val="000C0802"/>
    <w:rsid w:val="000C0A99"/>
    <w:rsid w:val="000C1925"/>
    <w:rsid w:val="000C24FF"/>
    <w:rsid w:val="000C3431"/>
    <w:rsid w:val="000C3561"/>
    <w:rsid w:val="000C3D3E"/>
    <w:rsid w:val="000C4534"/>
    <w:rsid w:val="000C71C5"/>
    <w:rsid w:val="000D1709"/>
    <w:rsid w:val="000D34CC"/>
    <w:rsid w:val="000D6835"/>
    <w:rsid w:val="000D7109"/>
    <w:rsid w:val="000D7405"/>
    <w:rsid w:val="000D785E"/>
    <w:rsid w:val="000E1125"/>
    <w:rsid w:val="000E18E3"/>
    <w:rsid w:val="000E1A93"/>
    <w:rsid w:val="000E1EF2"/>
    <w:rsid w:val="000E248D"/>
    <w:rsid w:val="000E2B81"/>
    <w:rsid w:val="000E489D"/>
    <w:rsid w:val="000E50EA"/>
    <w:rsid w:val="000E6665"/>
    <w:rsid w:val="000E7D11"/>
    <w:rsid w:val="000F22F0"/>
    <w:rsid w:val="000F2D8E"/>
    <w:rsid w:val="000F4C09"/>
    <w:rsid w:val="000F616C"/>
    <w:rsid w:val="000F7458"/>
    <w:rsid w:val="0010025F"/>
    <w:rsid w:val="0010171A"/>
    <w:rsid w:val="00101BEF"/>
    <w:rsid w:val="00102211"/>
    <w:rsid w:val="00102DF5"/>
    <w:rsid w:val="0010581C"/>
    <w:rsid w:val="00105834"/>
    <w:rsid w:val="0010620C"/>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040F"/>
    <w:rsid w:val="00130C6D"/>
    <w:rsid w:val="00131D75"/>
    <w:rsid w:val="00132173"/>
    <w:rsid w:val="001322D3"/>
    <w:rsid w:val="00132C4E"/>
    <w:rsid w:val="00132EE2"/>
    <w:rsid w:val="00133040"/>
    <w:rsid w:val="00133F51"/>
    <w:rsid w:val="00134752"/>
    <w:rsid w:val="0013478A"/>
    <w:rsid w:val="001347D0"/>
    <w:rsid w:val="00134FF2"/>
    <w:rsid w:val="00136825"/>
    <w:rsid w:val="001376CC"/>
    <w:rsid w:val="0014119F"/>
    <w:rsid w:val="001416C2"/>
    <w:rsid w:val="00141FFE"/>
    <w:rsid w:val="00142341"/>
    <w:rsid w:val="00142CF1"/>
    <w:rsid w:val="001437B4"/>
    <w:rsid w:val="00143F3B"/>
    <w:rsid w:val="00145637"/>
    <w:rsid w:val="00146EC9"/>
    <w:rsid w:val="00147FAF"/>
    <w:rsid w:val="00151E71"/>
    <w:rsid w:val="00154449"/>
    <w:rsid w:val="0015478E"/>
    <w:rsid w:val="0015602E"/>
    <w:rsid w:val="00156730"/>
    <w:rsid w:val="00156A87"/>
    <w:rsid w:val="00157AC5"/>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4612"/>
    <w:rsid w:val="00175C0E"/>
    <w:rsid w:val="00175EA7"/>
    <w:rsid w:val="00176B52"/>
    <w:rsid w:val="00176BE8"/>
    <w:rsid w:val="00181DA4"/>
    <w:rsid w:val="00182C32"/>
    <w:rsid w:val="00183519"/>
    <w:rsid w:val="00183823"/>
    <w:rsid w:val="00183D9F"/>
    <w:rsid w:val="001845D9"/>
    <w:rsid w:val="00184679"/>
    <w:rsid w:val="0018648E"/>
    <w:rsid w:val="00186EAF"/>
    <w:rsid w:val="00186F49"/>
    <w:rsid w:val="001909D0"/>
    <w:rsid w:val="00190D85"/>
    <w:rsid w:val="0019129F"/>
    <w:rsid w:val="00191852"/>
    <w:rsid w:val="001926CD"/>
    <w:rsid w:val="001930BE"/>
    <w:rsid w:val="00193324"/>
    <w:rsid w:val="00193F12"/>
    <w:rsid w:val="00194192"/>
    <w:rsid w:val="00194C7B"/>
    <w:rsid w:val="00194C9B"/>
    <w:rsid w:val="0019607F"/>
    <w:rsid w:val="00196AAA"/>
    <w:rsid w:val="001971B5"/>
    <w:rsid w:val="0019741A"/>
    <w:rsid w:val="00197720"/>
    <w:rsid w:val="001A0041"/>
    <w:rsid w:val="001A1BCF"/>
    <w:rsid w:val="001A1FCB"/>
    <w:rsid w:val="001A21F3"/>
    <w:rsid w:val="001A2218"/>
    <w:rsid w:val="001A2D7B"/>
    <w:rsid w:val="001A3885"/>
    <w:rsid w:val="001A3CF0"/>
    <w:rsid w:val="001A3EDA"/>
    <w:rsid w:val="001A40A8"/>
    <w:rsid w:val="001A4E38"/>
    <w:rsid w:val="001A5C41"/>
    <w:rsid w:val="001A608C"/>
    <w:rsid w:val="001A6D09"/>
    <w:rsid w:val="001A74D1"/>
    <w:rsid w:val="001A7AAB"/>
    <w:rsid w:val="001A7B7A"/>
    <w:rsid w:val="001B088D"/>
    <w:rsid w:val="001B0D0A"/>
    <w:rsid w:val="001B18E7"/>
    <w:rsid w:val="001B2369"/>
    <w:rsid w:val="001B2683"/>
    <w:rsid w:val="001B273B"/>
    <w:rsid w:val="001B2B28"/>
    <w:rsid w:val="001B3873"/>
    <w:rsid w:val="001B38F7"/>
    <w:rsid w:val="001B39EC"/>
    <w:rsid w:val="001B62EE"/>
    <w:rsid w:val="001B6919"/>
    <w:rsid w:val="001B6EC6"/>
    <w:rsid w:val="001B78DB"/>
    <w:rsid w:val="001B7FE3"/>
    <w:rsid w:val="001C151D"/>
    <w:rsid w:val="001C1AB7"/>
    <w:rsid w:val="001C28F6"/>
    <w:rsid w:val="001C2BAE"/>
    <w:rsid w:val="001C45E7"/>
    <w:rsid w:val="001C48BB"/>
    <w:rsid w:val="001C5CA4"/>
    <w:rsid w:val="001C6D10"/>
    <w:rsid w:val="001C76EF"/>
    <w:rsid w:val="001D0228"/>
    <w:rsid w:val="001D04A6"/>
    <w:rsid w:val="001D1A54"/>
    <w:rsid w:val="001D1B14"/>
    <w:rsid w:val="001D20B6"/>
    <w:rsid w:val="001D344B"/>
    <w:rsid w:val="001D44B3"/>
    <w:rsid w:val="001D572B"/>
    <w:rsid w:val="001D624B"/>
    <w:rsid w:val="001D779D"/>
    <w:rsid w:val="001D791E"/>
    <w:rsid w:val="001E0788"/>
    <w:rsid w:val="001E1869"/>
    <w:rsid w:val="001E2659"/>
    <w:rsid w:val="001E5D65"/>
    <w:rsid w:val="001E68B7"/>
    <w:rsid w:val="001E7ADC"/>
    <w:rsid w:val="001E7FDE"/>
    <w:rsid w:val="001F0263"/>
    <w:rsid w:val="001F1816"/>
    <w:rsid w:val="001F1B55"/>
    <w:rsid w:val="001F2297"/>
    <w:rsid w:val="001F2A5E"/>
    <w:rsid w:val="001F2D3A"/>
    <w:rsid w:val="001F40FA"/>
    <w:rsid w:val="001F47B9"/>
    <w:rsid w:val="001F5B3C"/>
    <w:rsid w:val="001F6A04"/>
    <w:rsid w:val="001F7810"/>
    <w:rsid w:val="00200A71"/>
    <w:rsid w:val="00203199"/>
    <w:rsid w:val="002047B0"/>
    <w:rsid w:val="00204A99"/>
    <w:rsid w:val="0020567B"/>
    <w:rsid w:val="00206B45"/>
    <w:rsid w:val="00206FCD"/>
    <w:rsid w:val="00207AA7"/>
    <w:rsid w:val="002101A7"/>
    <w:rsid w:val="00212638"/>
    <w:rsid w:val="00212AC4"/>
    <w:rsid w:val="002146C6"/>
    <w:rsid w:val="00216133"/>
    <w:rsid w:val="00220AAF"/>
    <w:rsid w:val="002212AE"/>
    <w:rsid w:val="0022183F"/>
    <w:rsid w:val="002229AE"/>
    <w:rsid w:val="00223528"/>
    <w:rsid w:val="002246F1"/>
    <w:rsid w:val="002249EB"/>
    <w:rsid w:val="00224B8D"/>
    <w:rsid w:val="00226012"/>
    <w:rsid w:val="00226155"/>
    <w:rsid w:val="00227062"/>
    <w:rsid w:val="00227853"/>
    <w:rsid w:val="00227F8C"/>
    <w:rsid w:val="00231CA5"/>
    <w:rsid w:val="00233029"/>
    <w:rsid w:val="00233F62"/>
    <w:rsid w:val="00234512"/>
    <w:rsid w:val="002349EE"/>
    <w:rsid w:val="00234F54"/>
    <w:rsid w:val="0023527B"/>
    <w:rsid w:val="00235A97"/>
    <w:rsid w:val="00236064"/>
    <w:rsid w:val="0023612A"/>
    <w:rsid w:val="00236A74"/>
    <w:rsid w:val="002373B6"/>
    <w:rsid w:val="0023794D"/>
    <w:rsid w:val="00237BA0"/>
    <w:rsid w:val="002415F3"/>
    <w:rsid w:val="00242FD0"/>
    <w:rsid w:val="0024304E"/>
    <w:rsid w:val="00243171"/>
    <w:rsid w:val="00243307"/>
    <w:rsid w:val="00243718"/>
    <w:rsid w:val="00243E19"/>
    <w:rsid w:val="002440BB"/>
    <w:rsid w:val="00245920"/>
    <w:rsid w:val="00245D87"/>
    <w:rsid w:val="00246E43"/>
    <w:rsid w:val="002470A6"/>
    <w:rsid w:val="00251483"/>
    <w:rsid w:val="002520E1"/>
    <w:rsid w:val="002526AE"/>
    <w:rsid w:val="00254198"/>
    <w:rsid w:val="002609EC"/>
    <w:rsid w:val="00260C08"/>
    <w:rsid w:val="00262B18"/>
    <w:rsid w:val="0026351C"/>
    <w:rsid w:val="00263A41"/>
    <w:rsid w:val="00264049"/>
    <w:rsid w:val="00264693"/>
    <w:rsid w:val="00264B82"/>
    <w:rsid w:val="002667D0"/>
    <w:rsid w:val="00266C3B"/>
    <w:rsid w:val="00266FC2"/>
    <w:rsid w:val="002679F4"/>
    <w:rsid w:val="00267C64"/>
    <w:rsid w:val="0027189C"/>
    <w:rsid w:val="00271C4B"/>
    <w:rsid w:val="002721EC"/>
    <w:rsid w:val="00273BC7"/>
    <w:rsid w:val="00275090"/>
    <w:rsid w:val="002762D8"/>
    <w:rsid w:val="002771E1"/>
    <w:rsid w:val="002776CE"/>
    <w:rsid w:val="002778CA"/>
    <w:rsid w:val="00277B94"/>
    <w:rsid w:val="00277BFD"/>
    <w:rsid w:val="0028026A"/>
    <w:rsid w:val="00281F09"/>
    <w:rsid w:val="0028249F"/>
    <w:rsid w:val="00282CF2"/>
    <w:rsid w:val="00283FD8"/>
    <w:rsid w:val="002845EF"/>
    <w:rsid w:val="00284727"/>
    <w:rsid w:val="002862CE"/>
    <w:rsid w:val="002909E1"/>
    <w:rsid w:val="00290E16"/>
    <w:rsid w:val="002910E8"/>
    <w:rsid w:val="002918D4"/>
    <w:rsid w:val="00292297"/>
    <w:rsid w:val="00295197"/>
    <w:rsid w:val="002974DA"/>
    <w:rsid w:val="002979B4"/>
    <w:rsid w:val="002A1BCA"/>
    <w:rsid w:val="002A1CF5"/>
    <w:rsid w:val="002A1D8B"/>
    <w:rsid w:val="002A20A9"/>
    <w:rsid w:val="002A36A4"/>
    <w:rsid w:val="002A3916"/>
    <w:rsid w:val="002A3936"/>
    <w:rsid w:val="002A5DB4"/>
    <w:rsid w:val="002A6A46"/>
    <w:rsid w:val="002A6B16"/>
    <w:rsid w:val="002A7816"/>
    <w:rsid w:val="002B1D5B"/>
    <w:rsid w:val="002B3404"/>
    <w:rsid w:val="002B4830"/>
    <w:rsid w:val="002B5A93"/>
    <w:rsid w:val="002B61C1"/>
    <w:rsid w:val="002C0213"/>
    <w:rsid w:val="002C1149"/>
    <w:rsid w:val="002C1445"/>
    <w:rsid w:val="002C17B5"/>
    <w:rsid w:val="002C2416"/>
    <w:rsid w:val="002C3194"/>
    <w:rsid w:val="002C31F5"/>
    <w:rsid w:val="002C339C"/>
    <w:rsid w:val="002C3768"/>
    <w:rsid w:val="002C38FF"/>
    <w:rsid w:val="002C3C99"/>
    <w:rsid w:val="002C468B"/>
    <w:rsid w:val="002C4AE6"/>
    <w:rsid w:val="002C51A5"/>
    <w:rsid w:val="002C6359"/>
    <w:rsid w:val="002C6C32"/>
    <w:rsid w:val="002C739A"/>
    <w:rsid w:val="002C7E40"/>
    <w:rsid w:val="002D0504"/>
    <w:rsid w:val="002D125F"/>
    <w:rsid w:val="002D1FCD"/>
    <w:rsid w:val="002D218A"/>
    <w:rsid w:val="002D2CC6"/>
    <w:rsid w:val="002D31CF"/>
    <w:rsid w:val="002D384E"/>
    <w:rsid w:val="002D5320"/>
    <w:rsid w:val="002D5497"/>
    <w:rsid w:val="002D62A5"/>
    <w:rsid w:val="002D7336"/>
    <w:rsid w:val="002E01BA"/>
    <w:rsid w:val="002E235B"/>
    <w:rsid w:val="002E3449"/>
    <w:rsid w:val="002E3A99"/>
    <w:rsid w:val="002E55CB"/>
    <w:rsid w:val="002E5A5C"/>
    <w:rsid w:val="002E5EDE"/>
    <w:rsid w:val="002E66ED"/>
    <w:rsid w:val="002E6E29"/>
    <w:rsid w:val="002F0B41"/>
    <w:rsid w:val="002F16F3"/>
    <w:rsid w:val="002F2E0E"/>
    <w:rsid w:val="002F330B"/>
    <w:rsid w:val="002F378E"/>
    <w:rsid w:val="002F45BB"/>
    <w:rsid w:val="002F560F"/>
    <w:rsid w:val="002F6C93"/>
    <w:rsid w:val="002F70CC"/>
    <w:rsid w:val="00300788"/>
    <w:rsid w:val="003019B6"/>
    <w:rsid w:val="0030342B"/>
    <w:rsid w:val="00304F81"/>
    <w:rsid w:val="00306E04"/>
    <w:rsid w:val="0031036E"/>
    <w:rsid w:val="003103C6"/>
    <w:rsid w:val="00310B55"/>
    <w:rsid w:val="0031179B"/>
    <w:rsid w:val="00311933"/>
    <w:rsid w:val="00312179"/>
    <w:rsid w:val="00312C11"/>
    <w:rsid w:val="0031306E"/>
    <w:rsid w:val="00313507"/>
    <w:rsid w:val="0031401C"/>
    <w:rsid w:val="00314BFF"/>
    <w:rsid w:val="00315ECA"/>
    <w:rsid w:val="00316264"/>
    <w:rsid w:val="003163AC"/>
    <w:rsid w:val="00316BF9"/>
    <w:rsid w:val="0032031A"/>
    <w:rsid w:val="003206BB"/>
    <w:rsid w:val="00321371"/>
    <w:rsid w:val="003218C6"/>
    <w:rsid w:val="00322755"/>
    <w:rsid w:val="003232A7"/>
    <w:rsid w:val="00325231"/>
    <w:rsid w:val="003257FB"/>
    <w:rsid w:val="00327063"/>
    <w:rsid w:val="00327358"/>
    <w:rsid w:val="003273DC"/>
    <w:rsid w:val="00330025"/>
    <w:rsid w:val="003302D8"/>
    <w:rsid w:val="003303B3"/>
    <w:rsid w:val="003318E2"/>
    <w:rsid w:val="00331D1F"/>
    <w:rsid w:val="00332188"/>
    <w:rsid w:val="0033298D"/>
    <w:rsid w:val="00333163"/>
    <w:rsid w:val="00333399"/>
    <w:rsid w:val="00333947"/>
    <w:rsid w:val="0033398F"/>
    <w:rsid w:val="00334599"/>
    <w:rsid w:val="003346A1"/>
    <w:rsid w:val="00334C28"/>
    <w:rsid w:val="00334C5A"/>
    <w:rsid w:val="00340C85"/>
    <w:rsid w:val="00341491"/>
    <w:rsid w:val="0034287F"/>
    <w:rsid w:val="0034360B"/>
    <w:rsid w:val="00344038"/>
    <w:rsid w:val="003443BA"/>
    <w:rsid w:val="00345228"/>
    <w:rsid w:val="003456AB"/>
    <w:rsid w:val="00347802"/>
    <w:rsid w:val="00347EB5"/>
    <w:rsid w:val="003500D7"/>
    <w:rsid w:val="0035053F"/>
    <w:rsid w:val="00350B55"/>
    <w:rsid w:val="003519FC"/>
    <w:rsid w:val="00351B80"/>
    <w:rsid w:val="0035206A"/>
    <w:rsid w:val="00352E3A"/>
    <w:rsid w:val="00352ED9"/>
    <w:rsid w:val="00353448"/>
    <w:rsid w:val="0035417F"/>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0C10"/>
    <w:rsid w:val="00372802"/>
    <w:rsid w:val="00372884"/>
    <w:rsid w:val="00373E6B"/>
    <w:rsid w:val="00373FB6"/>
    <w:rsid w:val="003741EF"/>
    <w:rsid w:val="003752F1"/>
    <w:rsid w:val="0037612B"/>
    <w:rsid w:val="00376C0D"/>
    <w:rsid w:val="00377481"/>
    <w:rsid w:val="00377C72"/>
    <w:rsid w:val="003802F3"/>
    <w:rsid w:val="0038052E"/>
    <w:rsid w:val="00380F0C"/>
    <w:rsid w:val="00381C88"/>
    <w:rsid w:val="00382982"/>
    <w:rsid w:val="003831CF"/>
    <w:rsid w:val="00384229"/>
    <w:rsid w:val="00384C28"/>
    <w:rsid w:val="0038636E"/>
    <w:rsid w:val="00386CEF"/>
    <w:rsid w:val="0039072E"/>
    <w:rsid w:val="003916BD"/>
    <w:rsid w:val="00391CD6"/>
    <w:rsid w:val="00392842"/>
    <w:rsid w:val="00393242"/>
    <w:rsid w:val="003934B5"/>
    <w:rsid w:val="00393DF7"/>
    <w:rsid w:val="0039494A"/>
    <w:rsid w:val="00395347"/>
    <w:rsid w:val="00395968"/>
    <w:rsid w:val="003966BC"/>
    <w:rsid w:val="00397500"/>
    <w:rsid w:val="003A0FB6"/>
    <w:rsid w:val="003A1455"/>
    <w:rsid w:val="003A1C74"/>
    <w:rsid w:val="003A2949"/>
    <w:rsid w:val="003A4257"/>
    <w:rsid w:val="003A4BA4"/>
    <w:rsid w:val="003A736D"/>
    <w:rsid w:val="003B0472"/>
    <w:rsid w:val="003B04AB"/>
    <w:rsid w:val="003B10DA"/>
    <w:rsid w:val="003B4E48"/>
    <w:rsid w:val="003B4EA7"/>
    <w:rsid w:val="003B5338"/>
    <w:rsid w:val="003B5653"/>
    <w:rsid w:val="003B5D6A"/>
    <w:rsid w:val="003B5E04"/>
    <w:rsid w:val="003B5F46"/>
    <w:rsid w:val="003B6033"/>
    <w:rsid w:val="003B63EA"/>
    <w:rsid w:val="003B65A2"/>
    <w:rsid w:val="003B7345"/>
    <w:rsid w:val="003C070C"/>
    <w:rsid w:val="003C1194"/>
    <w:rsid w:val="003C2025"/>
    <w:rsid w:val="003C2504"/>
    <w:rsid w:val="003C2FDF"/>
    <w:rsid w:val="003C3331"/>
    <w:rsid w:val="003C6D77"/>
    <w:rsid w:val="003C6F6D"/>
    <w:rsid w:val="003C7422"/>
    <w:rsid w:val="003D1524"/>
    <w:rsid w:val="003D20C7"/>
    <w:rsid w:val="003D380B"/>
    <w:rsid w:val="003D3FC5"/>
    <w:rsid w:val="003D4151"/>
    <w:rsid w:val="003D592F"/>
    <w:rsid w:val="003D70C0"/>
    <w:rsid w:val="003D7188"/>
    <w:rsid w:val="003E0699"/>
    <w:rsid w:val="003E1E4A"/>
    <w:rsid w:val="003E25B6"/>
    <w:rsid w:val="003E3793"/>
    <w:rsid w:val="003E3F06"/>
    <w:rsid w:val="003E4199"/>
    <w:rsid w:val="003E4D9C"/>
    <w:rsid w:val="003E75F7"/>
    <w:rsid w:val="003E773A"/>
    <w:rsid w:val="003F09B8"/>
    <w:rsid w:val="003F0AED"/>
    <w:rsid w:val="003F123E"/>
    <w:rsid w:val="003F5408"/>
    <w:rsid w:val="003F60B8"/>
    <w:rsid w:val="003F657B"/>
    <w:rsid w:val="003F681E"/>
    <w:rsid w:val="003F6BD1"/>
    <w:rsid w:val="003F7514"/>
    <w:rsid w:val="003F76B4"/>
    <w:rsid w:val="003F7DE3"/>
    <w:rsid w:val="0040088D"/>
    <w:rsid w:val="004012DC"/>
    <w:rsid w:val="0040167D"/>
    <w:rsid w:val="004021BA"/>
    <w:rsid w:val="00402B63"/>
    <w:rsid w:val="00402CCB"/>
    <w:rsid w:val="0040526F"/>
    <w:rsid w:val="00405563"/>
    <w:rsid w:val="00405587"/>
    <w:rsid w:val="00405CB4"/>
    <w:rsid w:val="00406BDF"/>
    <w:rsid w:val="0040793C"/>
    <w:rsid w:val="0041017C"/>
    <w:rsid w:val="00410287"/>
    <w:rsid w:val="004138CA"/>
    <w:rsid w:val="00413FB2"/>
    <w:rsid w:val="00415A22"/>
    <w:rsid w:val="0041691D"/>
    <w:rsid w:val="0042268C"/>
    <w:rsid w:val="004228C9"/>
    <w:rsid w:val="00422A9E"/>
    <w:rsid w:val="00422ED0"/>
    <w:rsid w:val="0042355A"/>
    <w:rsid w:val="004242A1"/>
    <w:rsid w:val="00425B95"/>
    <w:rsid w:val="00425BF1"/>
    <w:rsid w:val="00426E48"/>
    <w:rsid w:val="0042764B"/>
    <w:rsid w:val="00427ABA"/>
    <w:rsid w:val="00430F6B"/>
    <w:rsid w:val="00430FFC"/>
    <w:rsid w:val="004311D2"/>
    <w:rsid w:val="00432181"/>
    <w:rsid w:val="0043251D"/>
    <w:rsid w:val="00432B96"/>
    <w:rsid w:val="004330A5"/>
    <w:rsid w:val="00433455"/>
    <w:rsid w:val="00434F9B"/>
    <w:rsid w:val="00435219"/>
    <w:rsid w:val="0043741E"/>
    <w:rsid w:val="004374D2"/>
    <w:rsid w:val="00437941"/>
    <w:rsid w:val="004404A6"/>
    <w:rsid w:val="00440789"/>
    <w:rsid w:val="004416AA"/>
    <w:rsid w:val="004430E7"/>
    <w:rsid w:val="004433A7"/>
    <w:rsid w:val="00443BE6"/>
    <w:rsid w:val="00443F38"/>
    <w:rsid w:val="00443F91"/>
    <w:rsid w:val="004441B8"/>
    <w:rsid w:val="0044586E"/>
    <w:rsid w:val="0044654A"/>
    <w:rsid w:val="00446C47"/>
    <w:rsid w:val="004479D8"/>
    <w:rsid w:val="00450F5E"/>
    <w:rsid w:val="004516C7"/>
    <w:rsid w:val="00451714"/>
    <w:rsid w:val="004541BE"/>
    <w:rsid w:val="0045496E"/>
    <w:rsid w:val="004551C2"/>
    <w:rsid w:val="00455F82"/>
    <w:rsid w:val="0045657E"/>
    <w:rsid w:val="004571F8"/>
    <w:rsid w:val="00457CAD"/>
    <w:rsid w:val="0046069A"/>
    <w:rsid w:val="00461085"/>
    <w:rsid w:val="004623EF"/>
    <w:rsid w:val="00462774"/>
    <w:rsid w:val="00463B8B"/>
    <w:rsid w:val="00463D72"/>
    <w:rsid w:val="0046420D"/>
    <w:rsid w:val="00464A4C"/>
    <w:rsid w:val="00465200"/>
    <w:rsid w:val="004656D0"/>
    <w:rsid w:val="004675D2"/>
    <w:rsid w:val="00467628"/>
    <w:rsid w:val="00467A1D"/>
    <w:rsid w:val="00467FB2"/>
    <w:rsid w:val="0047300C"/>
    <w:rsid w:val="00474344"/>
    <w:rsid w:val="004751D8"/>
    <w:rsid w:val="00476C01"/>
    <w:rsid w:val="00477705"/>
    <w:rsid w:val="00477F00"/>
    <w:rsid w:val="0048278C"/>
    <w:rsid w:val="004844C6"/>
    <w:rsid w:val="00485E59"/>
    <w:rsid w:val="00491CC9"/>
    <w:rsid w:val="00491EF2"/>
    <w:rsid w:val="0049229E"/>
    <w:rsid w:val="004922F5"/>
    <w:rsid w:val="0049611C"/>
    <w:rsid w:val="00496186"/>
    <w:rsid w:val="0049626F"/>
    <w:rsid w:val="004A0CA2"/>
    <w:rsid w:val="004A13A3"/>
    <w:rsid w:val="004A1F8B"/>
    <w:rsid w:val="004A244B"/>
    <w:rsid w:val="004A2536"/>
    <w:rsid w:val="004A2C82"/>
    <w:rsid w:val="004A5D91"/>
    <w:rsid w:val="004A5EC1"/>
    <w:rsid w:val="004A6946"/>
    <w:rsid w:val="004A6C9D"/>
    <w:rsid w:val="004A7200"/>
    <w:rsid w:val="004A7A31"/>
    <w:rsid w:val="004B2772"/>
    <w:rsid w:val="004B28D6"/>
    <w:rsid w:val="004B3315"/>
    <w:rsid w:val="004B4D6A"/>
    <w:rsid w:val="004B57C7"/>
    <w:rsid w:val="004B5C87"/>
    <w:rsid w:val="004C0E07"/>
    <w:rsid w:val="004C1339"/>
    <w:rsid w:val="004C1F3D"/>
    <w:rsid w:val="004C4360"/>
    <w:rsid w:val="004C6A96"/>
    <w:rsid w:val="004C6B86"/>
    <w:rsid w:val="004C6FAF"/>
    <w:rsid w:val="004D0274"/>
    <w:rsid w:val="004D08D5"/>
    <w:rsid w:val="004D1AF0"/>
    <w:rsid w:val="004D1E32"/>
    <w:rsid w:val="004D39FC"/>
    <w:rsid w:val="004D48BB"/>
    <w:rsid w:val="004D4AA8"/>
    <w:rsid w:val="004D4C6A"/>
    <w:rsid w:val="004D4EAC"/>
    <w:rsid w:val="004D54ED"/>
    <w:rsid w:val="004D62BC"/>
    <w:rsid w:val="004D63F1"/>
    <w:rsid w:val="004D6437"/>
    <w:rsid w:val="004D702F"/>
    <w:rsid w:val="004D73F3"/>
    <w:rsid w:val="004D78E1"/>
    <w:rsid w:val="004E0530"/>
    <w:rsid w:val="004E1D2A"/>
    <w:rsid w:val="004E2A93"/>
    <w:rsid w:val="004E2E00"/>
    <w:rsid w:val="004E37DC"/>
    <w:rsid w:val="004E3D81"/>
    <w:rsid w:val="004E4904"/>
    <w:rsid w:val="004E58E0"/>
    <w:rsid w:val="004F3A12"/>
    <w:rsid w:val="004F3B74"/>
    <w:rsid w:val="004F5597"/>
    <w:rsid w:val="004F6C9F"/>
    <w:rsid w:val="004F729E"/>
    <w:rsid w:val="00500DD2"/>
    <w:rsid w:val="00500E20"/>
    <w:rsid w:val="0050105C"/>
    <w:rsid w:val="005025BA"/>
    <w:rsid w:val="00502778"/>
    <w:rsid w:val="00502AFA"/>
    <w:rsid w:val="00502C07"/>
    <w:rsid w:val="00503576"/>
    <w:rsid w:val="005035CA"/>
    <w:rsid w:val="00503A36"/>
    <w:rsid w:val="00505073"/>
    <w:rsid w:val="00505DC6"/>
    <w:rsid w:val="00506D16"/>
    <w:rsid w:val="00507B64"/>
    <w:rsid w:val="005112A8"/>
    <w:rsid w:val="0051174F"/>
    <w:rsid w:val="00511979"/>
    <w:rsid w:val="0051329D"/>
    <w:rsid w:val="00515DA4"/>
    <w:rsid w:val="005166BA"/>
    <w:rsid w:val="00517DB7"/>
    <w:rsid w:val="005214E3"/>
    <w:rsid w:val="00522061"/>
    <w:rsid w:val="005244B6"/>
    <w:rsid w:val="00524D86"/>
    <w:rsid w:val="00525AD7"/>
    <w:rsid w:val="00526817"/>
    <w:rsid w:val="0053081D"/>
    <w:rsid w:val="00530D09"/>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0F4A"/>
    <w:rsid w:val="00542810"/>
    <w:rsid w:val="00543BE5"/>
    <w:rsid w:val="00545588"/>
    <w:rsid w:val="005466E4"/>
    <w:rsid w:val="00546F92"/>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5E4"/>
    <w:rsid w:val="00567F9E"/>
    <w:rsid w:val="00570ECE"/>
    <w:rsid w:val="0057126C"/>
    <w:rsid w:val="00571E1B"/>
    <w:rsid w:val="00572D36"/>
    <w:rsid w:val="005759D3"/>
    <w:rsid w:val="00576F39"/>
    <w:rsid w:val="00577CDD"/>
    <w:rsid w:val="005809A7"/>
    <w:rsid w:val="00580BD1"/>
    <w:rsid w:val="00580D9B"/>
    <w:rsid w:val="00580E64"/>
    <w:rsid w:val="0058121D"/>
    <w:rsid w:val="005827F4"/>
    <w:rsid w:val="00582D1E"/>
    <w:rsid w:val="005835F0"/>
    <w:rsid w:val="00583A7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082B"/>
    <w:rsid w:val="005A4BB2"/>
    <w:rsid w:val="005A5395"/>
    <w:rsid w:val="005A5F85"/>
    <w:rsid w:val="005A68F4"/>
    <w:rsid w:val="005A69AA"/>
    <w:rsid w:val="005A6DC7"/>
    <w:rsid w:val="005A729F"/>
    <w:rsid w:val="005A7402"/>
    <w:rsid w:val="005A7AF6"/>
    <w:rsid w:val="005A7DD7"/>
    <w:rsid w:val="005B0358"/>
    <w:rsid w:val="005B0B6E"/>
    <w:rsid w:val="005B0FC0"/>
    <w:rsid w:val="005B1AEC"/>
    <w:rsid w:val="005B1CA2"/>
    <w:rsid w:val="005B210C"/>
    <w:rsid w:val="005B24BF"/>
    <w:rsid w:val="005B4FF3"/>
    <w:rsid w:val="005B6AFA"/>
    <w:rsid w:val="005B731C"/>
    <w:rsid w:val="005C0D7A"/>
    <w:rsid w:val="005C22DB"/>
    <w:rsid w:val="005C28DE"/>
    <w:rsid w:val="005C2AA2"/>
    <w:rsid w:val="005C308A"/>
    <w:rsid w:val="005C3A1A"/>
    <w:rsid w:val="005C415F"/>
    <w:rsid w:val="005C4199"/>
    <w:rsid w:val="005C5031"/>
    <w:rsid w:val="005C5844"/>
    <w:rsid w:val="005D1412"/>
    <w:rsid w:val="005D1996"/>
    <w:rsid w:val="005D1D7E"/>
    <w:rsid w:val="005D36F4"/>
    <w:rsid w:val="005D374B"/>
    <w:rsid w:val="005D3DE2"/>
    <w:rsid w:val="005D42F1"/>
    <w:rsid w:val="005D47F7"/>
    <w:rsid w:val="005D4FB8"/>
    <w:rsid w:val="005D52C3"/>
    <w:rsid w:val="005D60F7"/>
    <w:rsid w:val="005D629A"/>
    <w:rsid w:val="005D69EB"/>
    <w:rsid w:val="005D6A1E"/>
    <w:rsid w:val="005D7993"/>
    <w:rsid w:val="005E0F86"/>
    <w:rsid w:val="005E1DB1"/>
    <w:rsid w:val="005E3F98"/>
    <w:rsid w:val="005E4F0E"/>
    <w:rsid w:val="005E51A0"/>
    <w:rsid w:val="005E608B"/>
    <w:rsid w:val="005E6771"/>
    <w:rsid w:val="005E7762"/>
    <w:rsid w:val="005E7A04"/>
    <w:rsid w:val="005E7BAE"/>
    <w:rsid w:val="005F02BC"/>
    <w:rsid w:val="005F0418"/>
    <w:rsid w:val="005F1400"/>
    <w:rsid w:val="005F17AA"/>
    <w:rsid w:val="005F1C4A"/>
    <w:rsid w:val="005F234E"/>
    <w:rsid w:val="005F2755"/>
    <w:rsid w:val="005F3AC7"/>
    <w:rsid w:val="005F4106"/>
    <w:rsid w:val="005F43C5"/>
    <w:rsid w:val="005F667C"/>
    <w:rsid w:val="005F764A"/>
    <w:rsid w:val="005F7B18"/>
    <w:rsid w:val="005F7D9F"/>
    <w:rsid w:val="00601B4D"/>
    <w:rsid w:val="00601EC7"/>
    <w:rsid w:val="00601F22"/>
    <w:rsid w:val="00602EB8"/>
    <w:rsid w:val="006049BE"/>
    <w:rsid w:val="00605391"/>
    <w:rsid w:val="00605A6F"/>
    <w:rsid w:val="006063F5"/>
    <w:rsid w:val="00606E8D"/>
    <w:rsid w:val="006104A4"/>
    <w:rsid w:val="00610BCB"/>
    <w:rsid w:val="00611785"/>
    <w:rsid w:val="00611969"/>
    <w:rsid w:val="00612ED4"/>
    <w:rsid w:val="0061341F"/>
    <w:rsid w:val="006135AB"/>
    <w:rsid w:val="00614AF1"/>
    <w:rsid w:val="00614C0A"/>
    <w:rsid w:val="006158C8"/>
    <w:rsid w:val="00616163"/>
    <w:rsid w:val="006161C4"/>
    <w:rsid w:val="0061624B"/>
    <w:rsid w:val="0061781E"/>
    <w:rsid w:val="00620348"/>
    <w:rsid w:val="00620365"/>
    <w:rsid w:val="00620644"/>
    <w:rsid w:val="00620A79"/>
    <w:rsid w:val="00620E1E"/>
    <w:rsid w:val="00621A68"/>
    <w:rsid w:val="0062242F"/>
    <w:rsid w:val="006224BB"/>
    <w:rsid w:val="0062430E"/>
    <w:rsid w:val="00624812"/>
    <w:rsid w:val="00625FC2"/>
    <w:rsid w:val="00626D09"/>
    <w:rsid w:val="00626E99"/>
    <w:rsid w:val="00630DB0"/>
    <w:rsid w:val="0063177C"/>
    <w:rsid w:val="006343B0"/>
    <w:rsid w:val="00634CDB"/>
    <w:rsid w:val="00634EF0"/>
    <w:rsid w:val="00635803"/>
    <w:rsid w:val="0063757C"/>
    <w:rsid w:val="006377F7"/>
    <w:rsid w:val="00637A37"/>
    <w:rsid w:val="00640499"/>
    <w:rsid w:val="0064060E"/>
    <w:rsid w:val="0064167A"/>
    <w:rsid w:val="006432A7"/>
    <w:rsid w:val="00643B7D"/>
    <w:rsid w:val="00645174"/>
    <w:rsid w:val="00645EA4"/>
    <w:rsid w:val="00645FEE"/>
    <w:rsid w:val="00647B05"/>
    <w:rsid w:val="00652218"/>
    <w:rsid w:val="00652757"/>
    <w:rsid w:val="00652CAB"/>
    <w:rsid w:val="006533C7"/>
    <w:rsid w:val="00654306"/>
    <w:rsid w:val="00655FC2"/>
    <w:rsid w:val="00657C8D"/>
    <w:rsid w:val="00662B9F"/>
    <w:rsid w:val="00663294"/>
    <w:rsid w:val="0066404A"/>
    <w:rsid w:val="006657AF"/>
    <w:rsid w:val="00666B41"/>
    <w:rsid w:val="00666E63"/>
    <w:rsid w:val="006672A3"/>
    <w:rsid w:val="006723FA"/>
    <w:rsid w:val="00674A1E"/>
    <w:rsid w:val="00675806"/>
    <w:rsid w:val="00675A35"/>
    <w:rsid w:val="00675AA3"/>
    <w:rsid w:val="00676CAE"/>
    <w:rsid w:val="00680E4B"/>
    <w:rsid w:val="006813B9"/>
    <w:rsid w:val="00682E2A"/>
    <w:rsid w:val="00683365"/>
    <w:rsid w:val="0068488B"/>
    <w:rsid w:val="00684B5F"/>
    <w:rsid w:val="006850FA"/>
    <w:rsid w:val="00685F0E"/>
    <w:rsid w:val="006866AA"/>
    <w:rsid w:val="00686E7F"/>
    <w:rsid w:val="00687357"/>
    <w:rsid w:val="00687C93"/>
    <w:rsid w:val="00691017"/>
    <w:rsid w:val="00692E7B"/>
    <w:rsid w:val="0069301B"/>
    <w:rsid w:val="00694E42"/>
    <w:rsid w:val="006955FA"/>
    <w:rsid w:val="006A0AF3"/>
    <w:rsid w:val="006A0D61"/>
    <w:rsid w:val="006A1726"/>
    <w:rsid w:val="006A2155"/>
    <w:rsid w:val="006A28B5"/>
    <w:rsid w:val="006A29B7"/>
    <w:rsid w:val="006A3121"/>
    <w:rsid w:val="006A34B7"/>
    <w:rsid w:val="006A4A8A"/>
    <w:rsid w:val="006A53EC"/>
    <w:rsid w:val="006A717D"/>
    <w:rsid w:val="006A78B3"/>
    <w:rsid w:val="006B00F7"/>
    <w:rsid w:val="006B0A27"/>
    <w:rsid w:val="006B0AFA"/>
    <w:rsid w:val="006B12E2"/>
    <w:rsid w:val="006B13C8"/>
    <w:rsid w:val="006B1885"/>
    <w:rsid w:val="006B2E30"/>
    <w:rsid w:val="006B3204"/>
    <w:rsid w:val="006B3339"/>
    <w:rsid w:val="006B3443"/>
    <w:rsid w:val="006B3486"/>
    <w:rsid w:val="006B537D"/>
    <w:rsid w:val="006B6A90"/>
    <w:rsid w:val="006C0678"/>
    <w:rsid w:val="006C0971"/>
    <w:rsid w:val="006C3720"/>
    <w:rsid w:val="006C3DAF"/>
    <w:rsid w:val="006C4009"/>
    <w:rsid w:val="006C4B4F"/>
    <w:rsid w:val="006C4E06"/>
    <w:rsid w:val="006C5FEF"/>
    <w:rsid w:val="006C6E7E"/>
    <w:rsid w:val="006C7A7E"/>
    <w:rsid w:val="006D05C3"/>
    <w:rsid w:val="006D0830"/>
    <w:rsid w:val="006D0D6F"/>
    <w:rsid w:val="006D1A5F"/>
    <w:rsid w:val="006D1AC4"/>
    <w:rsid w:val="006D3C4D"/>
    <w:rsid w:val="006D6228"/>
    <w:rsid w:val="006D6FB0"/>
    <w:rsid w:val="006D72FC"/>
    <w:rsid w:val="006D7703"/>
    <w:rsid w:val="006D7AA7"/>
    <w:rsid w:val="006E0699"/>
    <w:rsid w:val="006E1E05"/>
    <w:rsid w:val="006E318B"/>
    <w:rsid w:val="006E36F1"/>
    <w:rsid w:val="006E3CE2"/>
    <w:rsid w:val="006E62F4"/>
    <w:rsid w:val="006E6361"/>
    <w:rsid w:val="006E7412"/>
    <w:rsid w:val="006E7B3D"/>
    <w:rsid w:val="006F1084"/>
    <w:rsid w:val="006F2F03"/>
    <w:rsid w:val="006F55B5"/>
    <w:rsid w:val="006F594F"/>
    <w:rsid w:val="006F782F"/>
    <w:rsid w:val="006F790C"/>
    <w:rsid w:val="00700001"/>
    <w:rsid w:val="00700EFA"/>
    <w:rsid w:val="00702285"/>
    <w:rsid w:val="007029BE"/>
    <w:rsid w:val="00703FFC"/>
    <w:rsid w:val="007052A5"/>
    <w:rsid w:val="00707DF2"/>
    <w:rsid w:val="0071026B"/>
    <w:rsid w:val="00710941"/>
    <w:rsid w:val="00711050"/>
    <w:rsid w:val="00712366"/>
    <w:rsid w:val="0071317E"/>
    <w:rsid w:val="00714459"/>
    <w:rsid w:val="00715159"/>
    <w:rsid w:val="0071697A"/>
    <w:rsid w:val="007169AF"/>
    <w:rsid w:val="00716A7B"/>
    <w:rsid w:val="00717D04"/>
    <w:rsid w:val="00717F4C"/>
    <w:rsid w:val="007204E9"/>
    <w:rsid w:val="007205D9"/>
    <w:rsid w:val="00720DB8"/>
    <w:rsid w:val="007218FA"/>
    <w:rsid w:val="00721985"/>
    <w:rsid w:val="00721A33"/>
    <w:rsid w:val="00722706"/>
    <w:rsid w:val="00722817"/>
    <w:rsid w:val="00723030"/>
    <w:rsid w:val="00723870"/>
    <w:rsid w:val="007241B6"/>
    <w:rsid w:val="00726D11"/>
    <w:rsid w:val="00726FD0"/>
    <w:rsid w:val="007312AF"/>
    <w:rsid w:val="00732D11"/>
    <w:rsid w:val="007333E2"/>
    <w:rsid w:val="007341D6"/>
    <w:rsid w:val="00734275"/>
    <w:rsid w:val="00736688"/>
    <w:rsid w:val="00737EAD"/>
    <w:rsid w:val="0074059C"/>
    <w:rsid w:val="00741055"/>
    <w:rsid w:val="007410DC"/>
    <w:rsid w:val="0074140C"/>
    <w:rsid w:val="00741941"/>
    <w:rsid w:val="00742340"/>
    <w:rsid w:val="0074484E"/>
    <w:rsid w:val="007448BC"/>
    <w:rsid w:val="00745991"/>
    <w:rsid w:val="00745B50"/>
    <w:rsid w:val="00745CE6"/>
    <w:rsid w:val="0074791E"/>
    <w:rsid w:val="00750264"/>
    <w:rsid w:val="00753580"/>
    <w:rsid w:val="0075523B"/>
    <w:rsid w:val="00755BA3"/>
    <w:rsid w:val="007578B9"/>
    <w:rsid w:val="00757B1C"/>
    <w:rsid w:val="00757F9C"/>
    <w:rsid w:val="0076017C"/>
    <w:rsid w:val="0076055E"/>
    <w:rsid w:val="007605D5"/>
    <w:rsid w:val="00760907"/>
    <w:rsid w:val="007618DB"/>
    <w:rsid w:val="0076268A"/>
    <w:rsid w:val="007634CA"/>
    <w:rsid w:val="00763D2B"/>
    <w:rsid w:val="00764329"/>
    <w:rsid w:val="00764FBA"/>
    <w:rsid w:val="007669BA"/>
    <w:rsid w:val="00767ECC"/>
    <w:rsid w:val="00770C8F"/>
    <w:rsid w:val="00771172"/>
    <w:rsid w:val="0077124B"/>
    <w:rsid w:val="00771362"/>
    <w:rsid w:val="0077173F"/>
    <w:rsid w:val="00772D17"/>
    <w:rsid w:val="00775561"/>
    <w:rsid w:val="00775B23"/>
    <w:rsid w:val="00776F6C"/>
    <w:rsid w:val="00776F91"/>
    <w:rsid w:val="007805E6"/>
    <w:rsid w:val="00780FAB"/>
    <w:rsid w:val="007811BD"/>
    <w:rsid w:val="00781947"/>
    <w:rsid w:val="00781BC3"/>
    <w:rsid w:val="00782A10"/>
    <w:rsid w:val="00783072"/>
    <w:rsid w:val="007836F8"/>
    <w:rsid w:val="007849F3"/>
    <w:rsid w:val="00784D04"/>
    <w:rsid w:val="00784EC6"/>
    <w:rsid w:val="00787780"/>
    <w:rsid w:val="0078781F"/>
    <w:rsid w:val="007878B7"/>
    <w:rsid w:val="0079032D"/>
    <w:rsid w:val="00791554"/>
    <w:rsid w:val="007916A7"/>
    <w:rsid w:val="00794887"/>
    <w:rsid w:val="00795400"/>
    <w:rsid w:val="00795B3B"/>
    <w:rsid w:val="007960A0"/>
    <w:rsid w:val="00796E8F"/>
    <w:rsid w:val="007974B5"/>
    <w:rsid w:val="00797F02"/>
    <w:rsid w:val="007A119C"/>
    <w:rsid w:val="007A1DD4"/>
    <w:rsid w:val="007A39AB"/>
    <w:rsid w:val="007A50C0"/>
    <w:rsid w:val="007A510B"/>
    <w:rsid w:val="007B2627"/>
    <w:rsid w:val="007B2E98"/>
    <w:rsid w:val="007B315A"/>
    <w:rsid w:val="007B4683"/>
    <w:rsid w:val="007B481E"/>
    <w:rsid w:val="007B5E6B"/>
    <w:rsid w:val="007B61D8"/>
    <w:rsid w:val="007B76A2"/>
    <w:rsid w:val="007B779B"/>
    <w:rsid w:val="007C00BF"/>
    <w:rsid w:val="007C04E9"/>
    <w:rsid w:val="007C3AE8"/>
    <w:rsid w:val="007C4DC5"/>
    <w:rsid w:val="007C4DC6"/>
    <w:rsid w:val="007C4DFD"/>
    <w:rsid w:val="007C5531"/>
    <w:rsid w:val="007C5C00"/>
    <w:rsid w:val="007C7C18"/>
    <w:rsid w:val="007D029C"/>
    <w:rsid w:val="007D0F6D"/>
    <w:rsid w:val="007D1B10"/>
    <w:rsid w:val="007D2097"/>
    <w:rsid w:val="007D25CA"/>
    <w:rsid w:val="007D3402"/>
    <w:rsid w:val="007D41B5"/>
    <w:rsid w:val="007D47C2"/>
    <w:rsid w:val="007D4ACD"/>
    <w:rsid w:val="007D63D8"/>
    <w:rsid w:val="007D6761"/>
    <w:rsid w:val="007D6EA2"/>
    <w:rsid w:val="007D7089"/>
    <w:rsid w:val="007E2653"/>
    <w:rsid w:val="007E2A5E"/>
    <w:rsid w:val="007E4367"/>
    <w:rsid w:val="007E4C60"/>
    <w:rsid w:val="007E5249"/>
    <w:rsid w:val="007E5A25"/>
    <w:rsid w:val="007E5B1A"/>
    <w:rsid w:val="007E7762"/>
    <w:rsid w:val="007E7861"/>
    <w:rsid w:val="007F018B"/>
    <w:rsid w:val="007F02CB"/>
    <w:rsid w:val="007F1CE0"/>
    <w:rsid w:val="007F32EA"/>
    <w:rsid w:val="007F3529"/>
    <w:rsid w:val="007F3C0F"/>
    <w:rsid w:val="007F41E3"/>
    <w:rsid w:val="007F4213"/>
    <w:rsid w:val="007F461F"/>
    <w:rsid w:val="007F5FF2"/>
    <w:rsid w:val="007F7ED0"/>
    <w:rsid w:val="00800B12"/>
    <w:rsid w:val="00801967"/>
    <w:rsid w:val="00801A3C"/>
    <w:rsid w:val="00801E1E"/>
    <w:rsid w:val="008024B2"/>
    <w:rsid w:val="00802557"/>
    <w:rsid w:val="0080402D"/>
    <w:rsid w:val="00805271"/>
    <w:rsid w:val="008055DD"/>
    <w:rsid w:val="00805C1F"/>
    <w:rsid w:val="00806E38"/>
    <w:rsid w:val="0080750B"/>
    <w:rsid w:val="0081024E"/>
    <w:rsid w:val="008113A7"/>
    <w:rsid w:val="008120F8"/>
    <w:rsid w:val="00813230"/>
    <w:rsid w:val="00813B6D"/>
    <w:rsid w:val="0081539D"/>
    <w:rsid w:val="00815E3A"/>
    <w:rsid w:val="008168BB"/>
    <w:rsid w:val="00817EF0"/>
    <w:rsid w:val="00820224"/>
    <w:rsid w:val="00820F67"/>
    <w:rsid w:val="00821F59"/>
    <w:rsid w:val="00822D38"/>
    <w:rsid w:val="00823D34"/>
    <w:rsid w:val="008255FB"/>
    <w:rsid w:val="00825F8E"/>
    <w:rsid w:val="00827023"/>
    <w:rsid w:val="00831EFF"/>
    <w:rsid w:val="00833522"/>
    <w:rsid w:val="00834A07"/>
    <w:rsid w:val="00834F32"/>
    <w:rsid w:val="00834FAE"/>
    <w:rsid w:val="008355F9"/>
    <w:rsid w:val="008360F6"/>
    <w:rsid w:val="00841232"/>
    <w:rsid w:val="00843D9D"/>
    <w:rsid w:val="00843F49"/>
    <w:rsid w:val="00844CED"/>
    <w:rsid w:val="008455A1"/>
    <w:rsid w:val="0084565E"/>
    <w:rsid w:val="00845A20"/>
    <w:rsid w:val="008468D6"/>
    <w:rsid w:val="00846D79"/>
    <w:rsid w:val="0084706C"/>
    <w:rsid w:val="008520AC"/>
    <w:rsid w:val="008533A1"/>
    <w:rsid w:val="008538BC"/>
    <w:rsid w:val="00854B97"/>
    <w:rsid w:val="00855BED"/>
    <w:rsid w:val="008570D5"/>
    <w:rsid w:val="00857567"/>
    <w:rsid w:val="00857C1D"/>
    <w:rsid w:val="008622C6"/>
    <w:rsid w:val="0086384F"/>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6A82"/>
    <w:rsid w:val="0087718A"/>
    <w:rsid w:val="00877CC3"/>
    <w:rsid w:val="00881266"/>
    <w:rsid w:val="00883153"/>
    <w:rsid w:val="00886A1E"/>
    <w:rsid w:val="00890611"/>
    <w:rsid w:val="008908F5"/>
    <w:rsid w:val="008925FF"/>
    <w:rsid w:val="00892D99"/>
    <w:rsid w:val="00893B19"/>
    <w:rsid w:val="00894BB3"/>
    <w:rsid w:val="00894FA4"/>
    <w:rsid w:val="00895316"/>
    <w:rsid w:val="00895940"/>
    <w:rsid w:val="008967EC"/>
    <w:rsid w:val="00896901"/>
    <w:rsid w:val="00896E4C"/>
    <w:rsid w:val="008976D8"/>
    <w:rsid w:val="008A2CDE"/>
    <w:rsid w:val="008A34A8"/>
    <w:rsid w:val="008A366B"/>
    <w:rsid w:val="008A3F45"/>
    <w:rsid w:val="008A4AB7"/>
    <w:rsid w:val="008A4E24"/>
    <w:rsid w:val="008A6153"/>
    <w:rsid w:val="008A6D99"/>
    <w:rsid w:val="008A7DAC"/>
    <w:rsid w:val="008B0D1C"/>
    <w:rsid w:val="008B0F2F"/>
    <w:rsid w:val="008B3DA9"/>
    <w:rsid w:val="008B4FD1"/>
    <w:rsid w:val="008B5FC9"/>
    <w:rsid w:val="008B651F"/>
    <w:rsid w:val="008B739D"/>
    <w:rsid w:val="008B7668"/>
    <w:rsid w:val="008C09DA"/>
    <w:rsid w:val="008C1182"/>
    <w:rsid w:val="008C1C3D"/>
    <w:rsid w:val="008C2B50"/>
    <w:rsid w:val="008C31D2"/>
    <w:rsid w:val="008C3230"/>
    <w:rsid w:val="008C4741"/>
    <w:rsid w:val="008C4C1C"/>
    <w:rsid w:val="008C6A31"/>
    <w:rsid w:val="008C71C9"/>
    <w:rsid w:val="008C74D6"/>
    <w:rsid w:val="008D0032"/>
    <w:rsid w:val="008D0801"/>
    <w:rsid w:val="008D23D1"/>
    <w:rsid w:val="008D26D2"/>
    <w:rsid w:val="008D2AA9"/>
    <w:rsid w:val="008D2F1D"/>
    <w:rsid w:val="008D3730"/>
    <w:rsid w:val="008D38BD"/>
    <w:rsid w:val="008D50EB"/>
    <w:rsid w:val="008D5432"/>
    <w:rsid w:val="008D563C"/>
    <w:rsid w:val="008D5B00"/>
    <w:rsid w:val="008D5C54"/>
    <w:rsid w:val="008D6686"/>
    <w:rsid w:val="008D673B"/>
    <w:rsid w:val="008D6D08"/>
    <w:rsid w:val="008E0EA4"/>
    <w:rsid w:val="008E1955"/>
    <w:rsid w:val="008E2C1E"/>
    <w:rsid w:val="008E57BC"/>
    <w:rsid w:val="008E61E9"/>
    <w:rsid w:val="008E630A"/>
    <w:rsid w:val="008E66F3"/>
    <w:rsid w:val="008E69D4"/>
    <w:rsid w:val="008E78C3"/>
    <w:rsid w:val="008F0D54"/>
    <w:rsid w:val="008F100F"/>
    <w:rsid w:val="008F1687"/>
    <w:rsid w:val="008F21E1"/>
    <w:rsid w:val="008F2B37"/>
    <w:rsid w:val="008F2C20"/>
    <w:rsid w:val="008F30AC"/>
    <w:rsid w:val="008F3314"/>
    <w:rsid w:val="008F39FC"/>
    <w:rsid w:val="008F48A2"/>
    <w:rsid w:val="008F507B"/>
    <w:rsid w:val="008F5B60"/>
    <w:rsid w:val="008F63F7"/>
    <w:rsid w:val="008F6DB8"/>
    <w:rsid w:val="00900CCC"/>
    <w:rsid w:val="00901816"/>
    <w:rsid w:val="00903ACB"/>
    <w:rsid w:val="00903B87"/>
    <w:rsid w:val="00904E71"/>
    <w:rsid w:val="009059F5"/>
    <w:rsid w:val="00906933"/>
    <w:rsid w:val="009077EA"/>
    <w:rsid w:val="00907A4D"/>
    <w:rsid w:val="00910442"/>
    <w:rsid w:val="00911853"/>
    <w:rsid w:val="00912513"/>
    <w:rsid w:val="0091328F"/>
    <w:rsid w:val="00913DA9"/>
    <w:rsid w:val="00914721"/>
    <w:rsid w:val="009164E3"/>
    <w:rsid w:val="00916705"/>
    <w:rsid w:val="00917905"/>
    <w:rsid w:val="009231C4"/>
    <w:rsid w:val="00924DFE"/>
    <w:rsid w:val="009252DF"/>
    <w:rsid w:val="009258F6"/>
    <w:rsid w:val="009272E5"/>
    <w:rsid w:val="0093006B"/>
    <w:rsid w:val="0093011F"/>
    <w:rsid w:val="0093503A"/>
    <w:rsid w:val="00935469"/>
    <w:rsid w:val="00936B9B"/>
    <w:rsid w:val="009407D0"/>
    <w:rsid w:val="0094169F"/>
    <w:rsid w:val="00943395"/>
    <w:rsid w:val="00943420"/>
    <w:rsid w:val="009443E5"/>
    <w:rsid w:val="0094477E"/>
    <w:rsid w:val="0094504E"/>
    <w:rsid w:val="009453F1"/>
    <w:rsid w:val="00945522"/>
    <w:rsid w:val="00945AA0"/>
    <w:rsid w:val="0094687C"/>
    <w:rsid w:val="00947468"/>
    <w:rsid w:val="00950477"/>
    <w:rsid w:val="009509BA"/>
    <w:rsid w:val="00951AAB"/>
    <w:rsid w:val="009528C9"/>
    <w:rsid w:val="00954191"/>
    <w:rsid w:val="00954D53"/>
    <w:rsid w:val="00956C2A"/>
    <w:rsid w:val="00957946"/>
    <w:rsid w:val="00957F43"/>
    <w:rsid w:val="009614F0"/>
    <w:rsid w:val="009622CA"/>
    <w:rsid w:val="009627D4"/>
    <w:rsid w:val="00963890"/>
    <w:rsid w:val="00963C25"/>
    <w:rsid w:val="009646F7"/>
    <w:rsid w:val="009656E7"/>
    <w:rsid w:val="009659E2"/>
    <w:rsid w:val="00967AD8"/>
    <w:rsid w:val="009700FE"/>
    <w:rsid w:val="00970967"/>
    <w:rsid w:val="00972CD4"/>
    <w:rsid w:val="009755C3"/>
    <w:rsid w:val="00975885"/>
    <w:rsid w:val="0097598C"/>
    <w:rsid w:val="009772FB"/>
    <w:rsid w:val="00977931"/>
    <w:rsid w:val="00980B57"/>
    <w:rsid w:val="00982130"/>
    <w:rsid w:val="009832D9"/>
    <w:rsid w:val="00983B3D"/>
    <w:rsid w:val="0098406A"/>
    <w:rsid w:val="00984D47"/>
    <w:rsid w:val="00984D51"/>
    <w:rsid w:val="009854EA"/>
    <w:rsid w:val="009869E8"/>
    <w:rsid w:val="00987561"/>
    <w:rsid w:val="00987B63"/>
    <w:rsid w:val="00991B1F"/>
    <w:rsid w:val="009937FC"/>
    <w:rsid w:val="0099568E"/>
    <w:rsid w:val="009975FB"/>
    <w:rsid w:val="00997F82"/>
    <w:rsid w:val="009A0BB5"/>
    <w:rsid w:val="009A0CA5"/>
    <w:rsid w:val="009A0EF1"/>
    <w:rsid w:val="009A2805"/>
    <w:rsid w:val="009A2AA7"/>
    <w:rsid w:val="009A2AF8"/>
    <w:rsid w:val="009A43A4"/>
    <w:rsid w:val="009A5A08"/>
    <w:rsid w:val="009A638D"/>
    <w:rsid w:val="009A6857"/>
    <w:rsid w:val="009A6985"/>
    <w:rsid w:val="009A6B30"/>
    <w:rsid w:val="009A6C04"/>
    <w:rsid w:val="009A7CDA"/>
    <w:rsid w:val="009A7F27"/>
    <w:rsid w:val="009A7F79"/>
    <w:rsid w:val="009B07D8"/>
    <w:rsid w:val="009B13C0"/>
    <w:rsid w:val="009B1B38"/>
    <w:rsid w:val="009B1EFC"/>
    <w:rsid w:val="009B32B4"/>
    <w:rsid w:val="009B32CA"/>
    <w:rsid w:val="009B3553"/>
    <w:rsid w:val="009B5AF8"/>
    <w:rsid w:val="009B6CC9"/>
    <w:rsid w:val="009B7C18"/>
    <w:rsid w:val="009C2342"/>
    <w:rsid w:val="009C2731"/>
    <w:rsid w:val="009C2EA5"/>
    <w:rsid w:val="009C438D"/>
    <w:rsid w:val="009C70FB"/>
    <w:rsid w:val="009D0DB4"/>
    <w:rsid w:val="009D3266"/>
    <w:rsid w:val="009D3447"/>
    <w:rsid w:val="009D365A"/>
    <w:rsid w:val="009D3818"/>
    <w:rsid w:val="009D3AE9"/>
    <w:rsid w:val="009D7554"/>
    <w:rsid w:val="009E0997"/>
    <w:rsid w:val="009E45FD"/>
    <w:rsid w:val="009E66FF"/>
    <w:rsid w:val="009E6D15"/>
    <w:rsid w:val="009E6F9E"/>
    <w:rsid w:val="009E7805"/>
    <w:rsid w:val="009F0A85"/>
    <w:rsid w:val="009F0C7A"/>
    <w:rsid w:val="009F0E04"/>
    <w:rsid w:val="009F1C0E"/>
    <w:rsid w:val="009F203F"/>
    <w:rsid w:val="009F2933"/>
    <w:rsid w:val="009F2FAE"/>
    <w:rsid w:val="009F354D"/>
    <w:rsid w:val="009F3637"/>
    <w:rsid w:val="009F4F9A"/>
    <w:rsid w:val="009F5892"/>
    <w:rsid w:val="009F6834"/>
    <w:rsid w:val="009F7F3C"/>
    <w:rsid w:val="00A01400"/>
    <w:rsid w:val="00A01A2F"/>
    <w:rsid w:val="00A03228"/>
    <w:rsid w:val="00A052D4"/>
    <w:rsid w:val="00A054FB"/>
    <w:rsid w:val="00A06E88"/>
    <w:rsid w:val="00A070B8"/>
    <w:rsid w:val="00A07B7C"/>
    <w:rsid w:val="00A12C3E"/>
    <w:rsid w:val="00A13118"/>
    <w:rsid w:val="00A13517"/>
    <w:rsid w:val="00A14092"/>
    <w:rsid w:val="00A164B8"/>
    <w:rsid w:val="00A178CE"/>
    <w:rsid w:val="00A20F11"/>
    <w:rsid w:val="00A23209"/>
    <w:rsid w:val="00A243F8"/>
    <w:rsid w:val="00A24E9F"/>
    <w:rsid w:val="00A2698F"/>
    <w:rsid w:val="00A30914"/>
    <w:rsid w:val="00A30F8B"/>
    <w:rsid w:val="00A3253E"/>
    <w:rsid w:val="00A32D0E"/>
    <w:rsid w:val="00A32F34"/>
    <w:rsid w:val="00A3341B"/>
    <w:rsid w:val="00A33A58"/>
    <w:rsid w:val="00A35A24"/>
    <w:rsid w:val="00A36B3E"/>
    <w:rsid w:val="00A403AF"/>
    <w:rsid w:val="00A40C40"/>
    <w:rsid w:val="00A4140C"/>
    <w:rsid w:val="00A41FCE"/>
    <w:rsid w:val="00A4246D"/>
    <w:rsid w:val="00A42509"/>
    <w:rsid w:val="00A42F2E"/>
    <w:rsid w:val="00A46163"/>
    <w:rsid w:val="00A4725F"/>
    <w:rsid w:val="00A47D29"/>
    <w:rsid w:val="00A501C6"/>
    <w:rsid w:val="00A50494"/>
    <w:rsid w:val="00A50983"/>
    <w:rsid w:val="00A51046"/>
    <w:rsid w:val="00A534C2"/>
    <w:rsid w:val="00A54D3F"/>
    <w:rsid w:val="00A55055"/>
    <w:rsid w:val="00A575FB"/>
    <w:rsid w:val="00A60C88"/>
    <w:rsid w:val="00A623A1"/>
    <w:rsid w:val="00A64334"/>
    <w:rsid w:val="00A64B72"/>
    <w:rsid w:val="00A65016"/>
    <w:rsid w:val="00A66662"/>
    <w:rsid w:val="00A66D18"/>
    <w:rsid w:val="00A66EF1"/>
    <w:rsid w:val="00A706F0"/>
    <w:rsid w:val="00A70D11"/>
    <w:rsid w:val="00A71B4E"/>
    <w:rsid w:val="00A72B3F"/>
    <w:rsid w:val="00A72D6F"/>
    <w:rsid w:val="00A7305F"/>
    <w:rsid w:val="00A74512"/>
    <w:rsid w:val="00A745DD"/>
    <w:rsid w:val="00A7475E"/>
    <w:rsid w:val="00A761E3"/>
    <w:rsid w:val="00A7661D"/>
    <w:rsid w:val="00A77EBF"/>
    <w:rsid w:val="00A802EC"/>
    <w:rsid w:val="00A81002"/>
    <w:rsid w:val="00A828A4"/>
    <w:rsid w:val="00A84170"/>
    <w:rsid w:val="00A8460E"/>
    <w:rsid w:val="00A851F2"/>
    <w:rsid w:val="00A85662"/>
    <w:rsid w:val="00A87CF3"/>
    <w:rsid w:val="00A90351"/>
    <w:rsid w:val="00A903CA"/>
    <w:rsid w:val="00A90E5C"/>
    <w:rsid w:val="00A90EDA"/>
    <w:rsid w:val="00A92B44"/>
    <w:rsid w:val="00A939CD"/>
    <w:rsid w:val="00A93ECB"/>
    <w:rsid w:val="00A94181"/>
    <w:rsid w:val="00A95D9A"/>
    <w:rsid w:val="00A9666B"/>
    <w:rsid w:val="00AA14BF"/>
    <w:rsid w:val="00AA1983"/>
    <w:rsid w:val="00AA3A53"/>
    <w:rsid w:val="00AA4A0A"/>
    <w:rsid w:val="00AA4E00"/>
    <w:rsid w:val="00AA4E23"/>
    <w:rsid w:val="00AA4E40"/>
    <w:rsid w:val="00AA645F"/>
    <w:rsid w:val="00AA6FB0"/>
    <w:rsid w:val="00AA710E"/>
    <w:rsid w:val="00AA7253"/>
    <w:rsid w:val="00AA7C84"/>
    <w:rsid w:val="00AB0114"/>
    <w:rsid w:val="00AB057A"/>
    <w:rsid w:val="00AB0629"/>
    <w:rsid w:val="00AB399A"/>
    <w:rsid w:val="00AB4AF3"/>
    <w:rsid w:val="00AB584A"/>
    <w:rsid w:val="00AB6480"/>
    <w:rsid w:val="00AC146D"/>
    <w:rsid w:val="00AC1798"/>
    <w:rsid w:val="00AC1D39"/>
    <w:rsid w:val="00AC2445"/>
    <w:rsid w:val="00AC39A1"/>
    <w:rsid w:val="00AC3A03"/>
    <w:rsid w:val="00AC5585"/>
    <w:rsid w:val="00AC66C1"/>
    <w:rsid w:val="00AC70E5"/>
    <w:rsid w:val="00AC7630"/>
    <w:rsid w:val="00AD1685"/>
    <w:rsid w:val="00AD3492"/>
    <w:rsid w:val="00AD531C"/>
    <w:rsid w:val="00AD65BB"/>
    <w:rsid w:val="00AD68A1"/>
    <w:rsid w:val="00AD6E36"/>
    <w:rsid w:val="00AD7463"/>
    <w:rsid w:val="00AD7AC2"/>
    <w:rsid w:val="00AE0843"/>
    <w:rsid w:val="00AE1A30"/>
    <w:rsid w:val="00AE1FE9"/>
    <w:rsid w:val="00AE224A"/>
    <w:rsid w:val="00AE2534"/>
    <w:rsid w:val="00AE2E6E"/>
    <w:rsid w:val="00AE6978"/>
    <w:rsid w:val="00AE727C"/>
    <w:rsid w:val="00AE7564"/>
    <w:rsid w:val="00AE79C0"/>
    <w:rsid w:val="00AE7DD3"/>
    <w:rsid w:val="00AF02DE"/>
    <w:rsid w:val="00AF0E43"/>
    <w:rsid w:val="00AF0EE6"/>
    <w:rsid w:val="00AF12AF"/>
    <w:rsid w:val="00AF1746"/>
    <w:rsid w:val="00AF211E"/>
    <w:rsid w:val="00AF25A0"/>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52EA"/>
    <w:rsid w:val="00B16202"/>
    <w:rsid w:val="00B167BD"/>
    <w:rsid w:val="00B17C3F"/>
    <w:rsid w:val="00B2033D"/>
    <w:rsid w:val="00B20472"/>
    <w:rsid w:val="00B206C6"/>
    <w:rsid w:val="00B20DF7"/>
    <w:rsid w:val="00B21914"/>
    <w:rsid w:val="00B22639"/>
    <w:rsid w:val="00B22B2D"/>
    <w:rsid w:val="00B230F7"/>
    <w:rsid w:val="00B244B5"/>
    <w:rsid w:val="00B257B7"/>
    <w:rsid w:val="00B275CE"/>
    <w:rsid w:val="00B27E98"/>
    <w:rsid w:val="00B30177"/>
    <w:rsid w:val="00B3150A"/>
    <w:rsid w:val="00B3182E"/>
    <w:rsid w:val="00B321BA"/>
    <w:rsid w:val="00B34CD7"/>
    <w:rsid w:val="00B34D38"/>
    <w:rsid w:val="00B35068"/>
    <w:rsid w:val="00B3667D"/>
    <w:rsid w:val="00B36C1D"/>
    <w:rsid w:val="00B377EE"/>
    <w:rsid w:val="00B378EB"/>
    <w:rsid w:val="00B4111E"/>
    <w:rsid w:val="00B41200"/>
    <w:rsid w:val="00B452B1"/>
    <w:rsid w:val="00B45FC7"/>
    <w:rsid w:val="00B46CCD"/>
    <w:rsid w:val="00B46E17"/>
    <w:rsid w:val="00B46F9D"/>
    <w:rsid w:val="00B50944"/>
    <w:rsid w:val="00B52089"/>
    <w:rsid w:val="00B52B1C"/>
    <w:rsid w:val="00B52CCD"/>
    <w:rsid w:val="00B52F4E"/>
    <w:rsid w:val="00B53AEC"/>
    <w:rsid w:val="00B54279"/>
    <w:rsid w:val="00B545CE"/>
    <w:rsid w:val="00B557ED"/>
    <w:rsid w:val="00B55F75"/>
    <w:rsid w:val="00B569C4"/>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67DFC"/>
    <w:rsid w:val="00B70284"/>
    <w:rsid w:val="00B703F0"/>
    <w:rsid w:val="00B70A0F"/>
    <w:rsid w:val="00B710B2"/>
    <w:rsid w:val="00B71C5A"/>
    <w:rsid w:val="00B72258"/>
    <w:rsid w:val="00B7233D"/>
    <w:rsid w:val="00B733CF"/>
    <w:rsid w:val="00B74FEB"/>
    <w:rsid w:val="00B76AA8"/>
    <w:rsid w:val="00B7772F"/>
    <w:rsid w:val="00B777A4"/>
    <w:rsid w:val="00B77FA8"/>
    <w:rsid w:val="00B801D0"/>
    <w:rsid w:val="00B80C49"/>
    <w:rsid w:val="00B81181"/>
    <w:rsid w:val="00B81D8F"/>
    <w:rsid w:val="00B82365"/>
    <w:rsid w:val="00B82455"/>
    <w:rsid w:val="00B82578"/>
    <w:rsid w:val="00B82E80"/>
    <w:rsid w:val="00B82EDB"/>
    <w:rsid w:val="00B856FB"/>
    <w:rsid w:val="00B863D5"/>
    <w:rsid w:val="00B876B0"/>
    <w:rsid w:val="00B87DD0"/>
    <w:rsid w:val="00B90551"/>
    <w:rsid w:val="00B906A2"/>
    <w:rsid w:val="00B91279"/>
    <w:rsid w:val="00B91B53"/>
    <w:rsid w:val="00B91B9A"/>
    <w:rsid w:val="00B923FC"/>
    <w:rsid w:val="00B94686"/>
    <w:rsid w:val="00B94CD8"/>
    <w:rsid w:val="00B953F3"/>
    <w:rsid w:val="00B96BDD"/>
    <w:rsid w:val="00B96F7B"/>
    <w:rsid w:val="00B9787A"/>
    <w:rsid w:val="00BA12BC"/>
    <w:rsid w:val="00BA1C74"/>
    <w:rsid w:val="00BA3CF3"/>
    <w:rsid w:val="00BA472F"/>
    <w:rsid w:val="00BA51EA"/>
    <w:rsid w:val="00BA587B"/>
    <w:rsid w:val="00BA7A9A"/>
    <w:rsid w:val="00BA7E13"/>
    <w:rsid w:val="00BB3CAE"/>
    <w:rsid w:val="00BB42E4"/>
    <w:rsid w:val="00BB51BF"/>
    <w:rsid w:val="00BB53A2"/>
    <w:rsid w:val="00BB7E41"/>
    <w:rsid w:val="00BB7E9F"/>
    <w:rsid w:val="00BC18B4"/>
    <w:rsid w:val="00BC1DFA"/>
    <w:rsid w:val="00BC2B43"/>
    <w:rsid w:val="00BC3A91"/>
    <w:rsid w:val="00BC498D"/>
    <w:rsid w:val="00BC49B0"/>
    <w:rsid w:val="00BC4DB5"/>
    <w:rsid w:val="00BC591B"/>
    <w:rsid w:val="00BC6BA4"/>
    <w:rsid w:val="00BC757A"/>
    <w:rsid w:val="00BD1006"/>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226C"/>
    <w:rsid w:val="00BE37A0"/>
    <w:rsid w:val="00BE3BC9"/>
    <w:rsid w:val="00BE7139"/>
    <w:rsid w:val="00BE7278"/>
    <w:rsid w:val="00BF02C2"/>
    <w:rsid w:val="00BF103A"/>
    <w:rsid w:val="00BF1436"/>
    <w:rsid w:val="00BF259D"/>
    <w:rsid w:val="00BF2769"/>
    <w:rsid w:val="00BF3999"/>
    <w:rsid w:val="00BF4304"/>
    <w:rsid w:val="00BF4839"/>
    <w:rsid w:val="00BF7D5A"/>
    <w:rsid w:val="00C01617"/>
    <w:rsid w:val="00C01F36"/>
    <w:rsid w:val="00C02025"/>
    <w:rsid w:val="00C02832"/>
    <w:rsid w:val="00C033F0"/>
    <w:rsid w:val="00C03AEB"/>
    <w:rsid w:val="00C0438F"/>
    <w:rsid w:val="00C0486B"/>
    <w:rsid w:val="00C060E2"/>
    <w:rsid w:val="00C10398"/>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12FB"/>
    <w:rsid w:val="00C323DD"/>
    <w:rsid w:val="00C32411"/>
    <w:rsid w:val="00C3293C"/>
    <w:rsid w:val="00C32F2F"/>
    <w:rsid w:val="00C32FED"/>
    <w:rsid w:val="00C33201"/>
    <w:rsid w:val="00C3397A"/>
    <w:rsid w:val="00C34CC1"/>
    <w:rsid w:val="00C363F3"/>
    <w:rsid w:val="00C3712D"/>
    <w:rsid w:val="00C40A3E"/>
    <w:rsid w:val="00C40F53"/>
    <w:rsid w:val="00C40FA5"/>
    <w:rsid w:val="00C41063"/>
    <w:rsid w:val="00C44189"/>
    <w:rsid w:val="00C51DDB"/>
    <w:rsid w:val="00C51ECC"/>
    <w:rsid w:val="00C527BC"/>
    <w:rsid w:val="00C5453C"/>
    <w:rsid w:val="00C557EC"/>
    <w:rsid w:val="00C56124"/>
    <w:rsid w:val="00C56635"/>
    <w:rsid w:val="00C5778E"/>
    <w:rsid w:val="00C609D1"/>
    <w:rsid w:val="00C6195C"/>
    <w:rsid w:val="00C62529"/>
    <w:rsid w:val="00C62628"/>
    <w:rsid w:val="00C62D91"/>
    <w:rsid w:val="00C65853"/>
    <w:rsid w:val="00C67779"/>
    <w:rsid w:val="00C70793"/>
    <w:rsid w:val="00C7176D"/>
    <w:rsid w:val="00C71EA1"/>
    <w:rsid w:val="00C72933"/>
    <w:rsid w:val="00C72BF3"/>
    <w:rsid w:val="00C73522"/>
    <w:rsid w:val="00C73EEA"/>
    <w:rsid w:val="00C7497C"/>
    <w:rsid w:val="00C74DFD"/>
    <w:rsid w:val="00C75538"/>
    <w:rsid w:val="00C766AE"/>
    <w:rsid w:val="00C7794C"/>
    <w:rsid w:val="00C83372"/>
    <w:rsid w:val="00C840C7"/>
    <w:rsid w:val="00C84F0D"/>
    <w:rsid w:val="00C86BD0"/>
    <w:rsid w:val="00C86E68"/>
    <w:rsid w:val="00C870AF"/>
    <w:rsid w:val="00C904FD"/>
    <w:rsid w:val="00C93C4D"/>
    <w:rsid w:val="00C9412D"/>
    <w:rsid w:val="00C94942"/>
    <w:rsid w:val="00C94BA5"/>
    <w:rsid w:val="00C97A0A"/>
    <w:rsid w:val="00CA01C4"/>
    <w:rsid w:val="00CA19B8"/>
    <w:rsid w:val="00CA2178"/>
    <w:rsid w:val="00CA285C"/>
    <w:rsid w:val="00CA62FA"/>
    <w:rsid w:val="00CA7CDF"/>
    <w:rsid w:val="00CB16CA"/>
    <w:rsid w:val="00CB270F"/>
    <w:rsid w:val="00CB3043"/>
    <w:rsid w:val="00CB4F77"/>
    <w:rsid w:val="00CB5B97"/>
    <w:rsid w:val="00CB65F1"/>
    <w:rsid w:val="00CB795C"/>
    <w:rsid w:val="00CB7AC9"/>
    <w:rsid w:val="00CC0730"/>
    <w:rsid w:val="00CC1B7F"/>
    <w:rsid w:val="00CC3543"/>
    <w:rsid w:val="00CC36D5"/>
    <w:rsid w:val="00CC39ED"/>
    <w:rsid w:val="00CC3D82"/>
    <w:rsid w:val="00CC5D4A"/>
    <w:rsid w:val="00CC6142"/>
    <w:rsid w:val="00CC69A6"/>
    <w:rsid w:val="00CC6B1C"/>
    <w:rsid w:val="00CC6F33"/>
    <w:rsid w:val="00CC79A7"/>
    <w:rsid w:val="00CC7AEB"/>
    <w:rsid w:val="00CD0824"/>
    <w:rsid w:val="00CD08F2"/>
    <w:rsid w:val="00CD1F54"/>
    <w:rsid w:val="00CD23C2"/>
    <w:rsid w:val="00CD31C3"/>
    <w:rsid w:val="00CD41A9"/>
    <w:rsid w:val="00CD4A8E"/>
    <w:rsid w:val="00CD51AE"/>
    <w:rsid w:val="00CD5DE9"/>
    <w:rsid w:val="00CD6E0B"/>
    <w:rsid w:val="00CD7342"/>
    <w:rsid w:val="00CD7A45"/>
    <w:rsid w:val="00CD7BED"/>
    <w:rsid w:val="00CE159C"/>
    <w:rsid w:val="00CE37FA"/>
    <w:rsid w:val="00CE3B92"/>
    <w:rsid w:val="00CE5E8C"/>
    <w:rsid w:val="00CE6653"/>
    <w:rsid w:val="00CE6814"/>
    <w:rsid w:val="00CE733E"/>
    <w:rsid w:val="00CE7BF6"/>
    <w:rsid w:val="00CF180E"/>
    <w:rsid w:val="00CF33F8"/>
    <w:rsid w:val="00CF34B1"/>
    <w:rsid w:val="00CF4583"/>
    <w:rsid w:val="00CF58CE"/>
    <w:rsid w:val="00CF5DE9"/>
    <w:rsid w:val="00CF7B23"/>
    <w:rsid w:val="00D001F3"/>
    <w:rsid w:val="00D00286"/>
    <w:rsid w:val="00D00937"/>
    <w:rsid w:val="00D00F7A"/>
    <w:rsid w:val="00D01E57"/>
    <w:rsid w:val="00D01EE3"/>
    <w:rsid w:val="00D025A9"/>
    <w:rsid w:val="00D0358A"/>
    <w:rsid w:val="00D0479E"/>
    <w:rsid w:val="00D048BB"/>
    <w:rsid w:val="00D04C78"/>
    <w:rsid w:val="00D052FC"/>
    <w:rsid w:val="00D053DF"/>
    <w:rsid w:val="00D05DF3"/>
    <w:rsid w:val="00D05ED6"/>
    <w:rsid w:val="00D0609F"/>
    <w:rsid w:val="00D064E1"/>
    <w:rsid w:val="00D07CA6"/>
    <w:rsid w:val="00D10991"/>
    <w:rsid w:val="00D12575"/>
    <w:rsid w:val="00D12630"/>
    <w:rsid w:val="00D144DC"/>
    <w:rsid w:val="00D14524"/>
    <w:rsid w:val="00D14C6B"/>
    <w:rsid w:val="00D152FD"/>
    <w:rsid w:val="00D17DE1"/>
    <w:rsid w:val="00D2068E"/>
    <w:rsid w:val="00D2153F"/>
    <w:rsid w:val="00D219CA"/>
    <w:rsid w:val="00D245B4"/>
    <w:rsid w:val="00D24CF4"/>
    <w:rsid w:val="00D27665"/>
    <w:rsid w:val="00D311AF"/>
    <w:rsid w:val="00D31276"/>
    <w:rsid w:val="00D31C1E"/>
    <w:rsid w:val="00D31F65"/>
    <w:rsid w:val="00D323A6"/>
    <w:rsid w:val="00D32D82"/>
    <w:rsid w:val="00D32FEE"/>
    <w:rsid w:val="00D34DD8"/>
    <w:rsid w:val="00D34E39"/>
    <w:rsid w:val="00D364C2"/>
    <w:rsid w:val="00D369BC"/>
    <w:rsid w:val="00D36E01"/>
    <w:rsid w:val="00D41586"/>
    <w:rsid w:val="00D41DC7"/>
    <w:rsid w:val="00D42C56"/>
    <w:rsid w:val="00D42D13"/>
    <w:rsid w:val="00D43899"/>
    <w:rsid w:val="00D43E38"/>
    <w:rsid w:val="00D43FB2"/>
    <w:rsid w:val="00D444D5"/>
    <w:rsid w:val="00D4791A"/>
    <w:rsid w:val="00D47AB9"/>
    <w:rsid w:val="00D47EE0"/>
    <w:rsid w:val="00D504A5"/>
    <w:rsid w:val="00D5060C"/>
    <w:rsid w:val="00D50C5C"/>
    <w:rsid w:val="00D5200D"/>
    <w:rsid w:val="00D52C0F"/>
    <w:rsid w:val="00D53812"/>
    <w:rsid w:val="00D53858"/>
    <w:rsid w:val="00D53B15"/>
    <w:rsid w:val="00D5485B"/>
    <w:rsid w:val="00D54E5B"/>
    <w:rsid w:val="00D55958"/>
    <w:rsid w:val="00D56830"/>
    <w:rsid w:val="00D56DD2"/>
    <w:rsid w:val="00D5749B"/>
    <w:rsid w:val="00D639A2"/>
    <w:rsid w:val="00D65052"/>
    <w:rsid w:val="00D70A8C"/>
    <w:rsid w:val="00D70AAB"/>
    <w:rsid w:val="00D70D0B"/>
    <w:rsid w:val="00D70FC9"/>
    <w:rsid w:val="00D71486"/>
    <w:rsid w:val="00D716F4"/>
    <w:rsid w:val="00D717F9"/>
    <w:rsid w:val="00D71CCD"/>
    <w:rsid w:val="00D72153"/>
    <w:rsid w:val="00D7294A"/>
    <w:rsid w:val="00D74697"/>
    <w:rsid w:val="00D74CC8"/>
    <w:rsid w:val="00D7514B"/>
    <w:rsid w:val="00D76301"/>
    <w:rsid w:val="00D763EA"/>
    <w:rsid w:val="00D76501"/>
    <w:rsid w:val="00D76D33"/>
    <w:rsid w:val="00D802C0"/>
    <w:rsid w:val="00D81511"/>
    <w:rsid w:val="00D81772"/>
    <w:rsid w:val="00D8251F"/>
    <w:rsid w:val="00D83803"/>
    <w:rsid w:val="00D839DB"/>
    <w:rsid w:val="00D83C84"/>
    <w:rsid w:val="00D84169"/>
    <w:rsid w:val="00D85228"/>
    <w:rsid w:val="00D87F83"/>
    <w:rsid w:val="00D91DCC"/>
    <w:rsid w:val="00D92BEF"/>
    <w:rsid w:val="00D92E6E"/>
    <w:rsid w:val="00D93531"/>
    <w:rsid w:val="00D93BAF"/>
    <w:rsid w:val="00D944B9"/>
    <w:rsid w:val="00D94A48"/>
    <w:rsid w:val="00D94EA5"/>
    <w:rsid w:val="00D95586"/>
    <w:rsid w:val="00D96D89"/>
    <w:rsid w:val="00D97D40"/>
    <w:rsid w:val="00DA014D"/>
    <w:rsid w:val="00DA07D4"/>
    <w:rsid w:val="00DA12EE"/>
    <w:rsid w:val="00DA1FE9"/>
    <w:rsid w:val="00DA27C8"/>
    <w:rsid w:val="00DA2E0B"/>
    <w:rsid w:val="00DA353A"/>
    <w:rsid w:val="00DA4343"/>
    <w:rsid w:val="00DA49DE"/>
    <w:rsid w:val="00DA4EF6"/>
    <w:rsid w:val="00DA51DF"/>
    <w:rsid w:val="00DA6AF6"/>
    <w:rsid w:val="00DA6C49"/>
    <w:rsid w:val="00DB06F7"/>
    <w:rsid w:val="00DB0B41"/>
    <w:rsid w:val="00DB266E"/>
    <w:rsid w:val="00DB2B04"/>
    <w:rsid w:val="00DB5588"/>
    <w:rsid w:val="00DB6AE1"/>
    <w:rsid w:val="00DB6BCB"/>
    <w:rsid w:val="00DC0A8D"/>
    <w:rsid w:val="00DC13E1"/>
    <w:rsid w:val="00DC1B09"/>
    <w:rsid w:val="00DC1CE3"/>
    <w:rsid w:val="00DC1FCC"/>
    <w:rsid w:val="00DC22A5"/>
    <w:rsid w:val="00DC53B1"/>
    <w:rsid w:val="00DC5CDB"/>
    <w:rsid w:val="00DC5F48"/>
    <w:rsid w:val="00DD09A1"/>
    <w:rsid w:val="00DD1738"/>
    <w:rsid w:val="00DD28B3"/>
    <w:rsid w:val="00DD3336"/>
    <w:rsid w:val="00DE0997"/>
    <w:rsid w:val="00DE1B66"/>
    <w:rsid w:val="00DE2904"/>
    <w:rsid w:val="00DE3830"/>
    <w:rsid w:val="00DE450D"/>
    <w:rsid w:val="00DE456F"/>
    <w:rsid w:val="00DE5B9A"/>
    <w:rsid w:val="00DE6120"/>
    <w:rsid w:val="00DE6856"/>
    <w:rsid w:val="00DE76BC"/>
    <w:rsid w:val="00DF004D"/>
    <w:rsid w:val="00DF0855"/>
    <w:rsid w:val="00DF1D81"/>
    <w:rsid w:val="00DF2238"/>
    <w:rsid w:val="00DF310E"/>
    <w:rsid w:val="00DF3DC8"/>
    <w:rsid w:val="00DF46B3"/>
    <w:rsid w:val="00DF5F4C"/>
    <w:rsid w:val="00DF7D0F"/>
    <w:rsid w:val="00E008CC"/>
    <w:rsid w:val="00E01137"/>
    <w:rsid w:val="00E03616"/>
    <w:rsid w:val="00E037F5"/>
    <w:rsid w:val="00E04A1D"/>
    <w:rsid w:val="00E05229"/>
    <w:rsid w:val="00E05384"/>
    <w:rsid w:val="00E0561B"/>
    <w:rsid w:val="00E05C53"/>
    <w:rsid w:val="00E0607B"/>
    <w:rsid w:val="00E114B3"/>
    <w:rsid w:val="00E117EC"/>
    <w:rsid w:val="00E13649"/>
    <w:rsid w:val="00E1411F"/>
    <w:rsid w:val="00E14BC2"/>
    <w:rsid w:val="00E15430"/>
    <w:rsid w:val="00E16F8B"/>
    <w:rsid w:val="00E223BE"/>
    <w:rsid w:val="00E25293"/>
    <w:rsid w:val="00E25DBA"/>
    <w:rsid w:val="00E25E56"/>
    <w:rsid w:val="00E260C2"/>
    <w:rsid w:val="00E26D38"/>
    <w:rsid w:val="00E27512"/>
    <w:rsid w:val="00E27A8E"/>
    <w:rsid w:val="00E31BFF"/>
    <w:rsid w:val="00E31FE2"/>
    <w:rsid w:val="00E3210E"/>
    <w:rsid w:val="00E33F0F"/>
    <w:rsid w:val="00E3457B"/>
    <w:rsid w:val="00E34AA5"/>
    <w:rsid w:val="00E35951"/>
    <w:rsid w:val="00E35B25"/>
    <w:rsid w:val="00E3610B"/>
    <w:rsid w:val="00E36DE4"/>
    <w:rsid w:val="00E373D1"/>
    <w:rsid w:val="00E377D9"/>
    <w:rsid w:val="00E40AAA"/>
    <w:rsid w:val="00E40B4D"/>
    <w:rsid w:val="00E4220B"/>
    <w:rsid w:val="00E424C7"/>
    <w:rsid w:val="00E440D9"/>
    <w:rsid w:val="00E474FD"/>
    <w:rsid w:val="00E479CD"/>
    <w:rsid w:val="00E47BE8"/>
    <w:rsid w:val="00E50C1D"/>
    <w:rsid w:val="00E51587"/>
    <w:rsid w:val="00E51663"/>
    <w:rsid w:val="00E51B6B"/>
    <w:rsid w:val="00E525DD"/>
    <w:rsid w:val="00E559D4"/>
    <w:rsid w:val="00E565F1"/>
    <w:rsid w:val="00E57881"/>
    <w:rsid w:val="00E60D81"/>
    <w:rsid w:val="00E61086"/>
    <w:rsid w:val="00E627E7"/>
    <w:rsid w:val="00E62A09"/>
    <w:rsid w:val="00E62D9B"/>
    <w:rsid w:val="00E62EA6"/>
    <w:rsid w:val="00E6442B"/>
    <w:rsid w:val="00E6458C"/>
    <w:rsid w:val="00E65229"/>
    <w:rsid w:val="00E66D9C"/>
    <w:rsid w:val="00E67BD1"/>
    <w:rsid w:val="00E71D32"/>
    <w:rsid w:val="00E738C5"/>
    <w:rsid w:val="00E739AF"/>
    <w:rsid w:val="00E7667A"/>
    <w:rsid w:val="00E767BD"/>
    <w:rsid w:val="00E76A24"/>
    <w:rsid w:val="00E76ADA"/>
    <w:rsid w:val="00E76E6A"/>
    <w:rsid w:val="00E77476"/>
    <w:rsid w:val="00E774BF"/>
    <w:rsid w:val="00E82E34"/>
    <w:rsid w:val="00E84836"/>
    <w:rsid w:val="00E857F6"/>
    <w:rsid w:val="00E85EA6"/>
    <w:rsid w:val="00E869B3"/>
    <w:rsid w:val="00E9046D"/>
    <w:rsid w:val="00E919D8"/>
    <w:rsid w:val="00E91E4D"/>
    <w:rsid w:val="00E921CA"/>
    <w:rsid w:val="00E92785"/>
    <w:rsid w:val="00E92E85"/>
    <w:rsid w:val="00E92F8C"/>
    <w:rsid w:val="00E933A6"/>
    <w:rsid w:val="00E95190"/>
    <w:rsid w:val="00E9601E"/>
    <w:rsid w:val="00E96325"/>
    <w:rsid w:val="00EA0165"/>
    <w:rsid w:val="00EA1DC2"/>
    <w:rsid w:val="00EA301B"/>
    <w:rsid w:val="00EA550A"/>
    <w:rsid w:val="00EA5525"/>
    <w:rsid w:val="00EA5657"/>
    <w:rsid w:val="00EB0FAE"/>
    <w:rsid w:val="00EB2AA2"/>
    <w:rsid w:val="00EB33F3"/>
    <w:rsid w:val="00EB617F"/>
    <w:rsid w:val="00EB6BA8"/>
    <w:rsid w:val="00EB76CF"/>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BC1"/>
    <w:rsid w:val="00ED4E8F"/>
    <w:rsid w:val="00ED4ED1"/>
    <w:rsid w:val="00ED52D8"/>
    <w:rsid w:val="00ED6E8C"/>
    <w:rsid w:val="00ED7874"/>
    <w:rsid w:val="00ED7BBF"/>
    <w:rsid w:val="00EE05E0"/>
    <w:rsid w:val="00EE0F16"/>
    <w:rsid w:val="00EE112F"/>
    <w:rsid w:val="00EE18AB"/>
    <w:rsid w:val="00EE1F50"/>
    <w:rsid w:val="00EE2437"/>
    <w:rsid w:val="00EE2605"/>
    <w:rsid w:val="00EE2687"/>
    <w:rsid w:val="00EE3341"/>
    <w:rsid w:val="00EE3DE1"/>
    <w:rsid w:val="00EE4A87"/>
    <w:rsid w:val="00EE4C58"/>
    <w:rsid w:val="00EE4EA0"/>
    <w:rsid w:val="00EE5178"/>
    <w:rsid w:val="00EE6169"/>
    <w:rsid w:val="00EE62A3"/>
    <w:rsid w:val="00EE665E"/>
    <w:rsid w:val="00EF08E7"/>
    <w:rsid w:val="00EF1664"/>
    <w:rsid w:val="00EF244B"/>
    <w:rsid w:val="00EF277A"/>
    <w:rsid w:val="00EF39F9"/>
    <w:rsid w:val="00EF3DDB"/>
    <w:rsid w:val="00EF4407"/>
    <w:rsid w:val="00EF4945"/>
    <w:rsid w:val="00EF5366"/>
    <w:rsid w:val="00EF585D"/>
    <w:rsid w:val="00EF6AD5"/>
    <w:rsid w:val="00EF6E72"/>
    <w:rsid w:val="00F00671"/>
    <w:rsid w:val="00F01EB6"/>
    <w:rsid w:val="00F02F95"/>
    <w:rsid w:val="00F03577"/>
    <w:rsid w:val="00F03A3D"/>
    <w:rsid w:val="00F03F10"/>
    <w:rsid w:val="00F046A1"/>
    <w:rsid w:val="00F06138"/>
    <w:rsid w:val="00F06E1A"/>
    <w:rsid w:val="00F07266"/>
    <w:rsid w:val="00F10DF3"/>
    <w:rsid w:val="00F11682"/>
    <w:rsid w:val="00F117D4"/>
    <w:rsid w:val="00F11837"/>
    <w:rsid w:val="00F13FBA"/>
    <w:rsid w:val="00F14263"/>
    <w:rsid w:val="00F15720"/>
    <w:rsid w:val="00F16E3C"/>
    <w:rsid w:val="00F172AF"/>
    <w:rsid w:val="00F20744"/>
    <w:rsid w:val="00F20855"/>
    <w:rsid w:val="00F23C23"/>
    <w:rsid w:val="00F23C4D"/>
    <w:rsid w:val="00F241C0"/>
    <w:rsid w:val="00F24D1C"/>
    <w:rsid w:val="00F264FC"/>
    <w:rsid w:val="00F267F0"/>
    <w:rsid w:val="00F26EDF"/>
    <w:rsid w:val="00F26FE1"/>
    <w:rsid w:val="00F2761C"/>
    <w:rsid w:val="00F3011A"/>
    <w:rsid w:val="00F3040F"/>
    <w:rsid w:val="00F31B2C"/>
    <w:rsid w:val="00F33AF9"/>
    <w:rsid w:val="00F3407A"/>
    <w:rsid w:val="00F34164"/>
    <w:rsid w:val="00F3569E"/>
    <w:rsid w:val="00F362B5"/>
    <w:rsid w:val="00F36547"/>
    <w:rsid w:val="00F3765C"/>
    <w:rsid w:val="00F37B38"/>
    <w:rsid w:val="00F4018F"/>
    <w:rsid w:val="00F40695"/>
    <w:rsid w:val="00F42037"/>
    <w:rsid w:val="00F426E2"/>
    <w:rsid w:val="00F42925"/>
    <w:rsid w:val="00F434B3"/>
    <w:rsid w:val="00F444C3"/>
    <w:rsid w:val="00F448D0"/>
    <w:rsid w:val="00F44CA1"/>
    <w:rsid w:val="00F454FA"/>
    <w:rsid w:val="00F4661B"/>
    <w:rsid w:val="00F4732A"/>
    <w:rsid w:val="00F47B1C"/>
    <w:rsid w:val="00F50B79"/>
    <w:rsid w:val="00F51CE7"/>
    <w:rsid w:val="00F5229C"/>
    <w:rsid w:val="00F525F2"/>
    <w:rsid w:val="00F53253"/>
    <w:rsid w:val="00F53AF3"/>
    <w:rsid w:val="00F53B1E"/>
    <w:rsid w:val="00F565F7"/>
    <w:rsid w:val="00F57064"/>
    <w:rsid w:val="00F57093"/>
    <w:rsid w:val="00F57482"/>
    <w:rsid w:val="00F57EF2"/>
    <w:rsid w:val="00F60563"/>
    <w:rsid w:val="00F635E5"/>
    <w:rsid w:val="00F64C20"/>
    <w:rsid w:val="00F64C73"/>
    <w:rsid w:val="00F64E1D"/>
    <w:rsid w:val="00F70524"/>
    <w:rsid w:val="00F7266F"/>
    <w:rsid w:val="00F74743"/>
    <w:rsid w:val="00F752AE"/>
    <w:rsid w:val="00F7535E"/>
    <w:rsid w:val="00F77540"/>
    <w:rsid w:val="00F8067B"/>
    <w:rsid w:val="00F80A49"/>
    <w:rsid w:val="00F80C15"/>
    <w:rsid w:val="00F81EE5"/>
    <w:rsid w:val="00F82BCA"/>
    <w:rsid w:val="00F84B3D"/>
    <w:rsid w:val="00F84C85"/>
    <w:rsid w:val="00F85C0D"/>
    <w:rsid w:val="00F8611D"/>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49A"/>
    <w:rsid w:val="00FA59AE"/>
    <w:rsid w:val="00FA62BC"/>
    <w:rsid w:val="00FA6CBC"/>
    <w:rsid w:val="00FB0F30"/>
    <w:rsid w:val="00FB1147"/>
    <w:rsid w:val="00FB148F"/>
    <w:rsid w:val="00FB2999"/>
    <w:rsid w:val="00FB2C86"/>
    <w:rsid w:val="00FB31D0"/>
    <w:rsid w:val="00FB3448"/>
    <w:rsid w:val="00FB36B3"/>
    <w:rsid w:val="00FB3D76"/>
    <w:rsid w:val="00FB3D8E"/>
    <w:rsid w:val="00FB49AC"/>
    <w:rsid w:val="00FB4CC7"/>
    <w:rsid w:val="00FB4E27"/>
    <w:rsid w:val="00FB511E"/>
    <w:rsid w:val="00FB6B56"/>
    <w:rsid w:val="00FB7489"/>
    <w:rsid w:val="00FB774A"/>
    <w:rsid w:val="00FC055F"/>
    <w:rsid w:val="00FC0E07"/>
    <w:rsid w:val="00FC1788"/>
    <w:rsid w:val="00FC35B0"/>
    <w:rsid w:val="00FC3D85"/>
    <w:rsid w:val="00FC5DB6"/>
    <w:rsid w:val="00FC6047"/>
    <w:rsid w:val="00FC6957"/>
    <w:rsid w:val="00FC74D4"/>
    <w:rsid w:val="00FD24AD"/>
    <w:rsid w:val="00FD4186"/>
    <w:rsid w:val="00FD59F2"/>
    <w:rsid w:val="00FD7818"/>
    <w:rsid w:val="00FE050E"/>
    <w:rsid w:val="00FE074B"/>
    <w:rsid w:val="00FE0DB8"/>
    <w:rsid w:val="00FE196C"/>
    <w:rsid w:val="00FE1B31"/>
    <w:rsid w:val="00FE2631"/>
    <w:rsid w:val="00FE2D33"/>
    <w:rsid w:val="00FE2D97"/>
    <w:rsid w:val="00FE3911"/>
    <w:rsid w:val="00FE394F"/>
    <w:rsid w:val="00FE4580"/>
    <w:rsid w:val="00FE4B53"/>
    <w:rsid w:val="00FE5AB0"/>
    <w:rsid w:val="00FE5B6E"/>
    <w:rsid w:val="00FE6508"/>
    <w:rsid w:val="00FE7CDC"/>
    <w:rsid w:val="00FF05B5"/>
    <w:rsid w:val="00FF0986"/>
    <w:rsid w:val="00FF246D"/>
    <w:rsid w:val="00FF2D0C"/>
    <w:rsid w:val="00FF3192"/>
    <w:rsid w:val="00FF348E"/>
    <w:rsid w:val="00FF3A20"/>
    <w:rsid w:val="00FF45D0"/>
    <w:rsid w:val="00FF608B"/>
    <w:rsid w:val="00FF6F8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812"/>
  </w:style>
  <w:style w:type="paragraph" w:styleId="Heading1">
    <w:name w:val="heading 1"/>
    <w:basedOn w:val="Normal"/>
    <w:next w:val="Normal"/>
    <w:link w:val="Heading1Char"/>
    <w:uiPriority w:val="9"/>
    <w:qFormat/>
    <w:rsid w:val="00464A4C"/>
    <w:pPr>
      <w:keepNext/>
      <w:keepLines/>
      <w:spacing w:before="200" w:after="80"/>
      <w:outlineLvl w:val="0"/>
    </w:pPr>
    <w:rPr>
      <w:rFonts w:asciiTheme="majorHAnsi" w:eastAsiaTheme="majorEastAsia" w:hAnsiTheme="majorHAnsi" w:cstheme="majorBidi"/>
      <w:b/>
      <w:bCs/>
      <w:color w:val="1F4E79"/>
      <w:sz w:val="27"/>
      <w:szCs w:val="28"/>
      <w:lang w:val="en-US"/>
    </w:rPr>
  </w:style>
  <w:style w:type="paragraph" w:styleId="Heading2">
    <w:name w:val="heading 2"/>
    <w:basedOn w:val="Normal"/>
    <w:next w:val="Normal"/>
    <w:link w:val="Heading2Char"/>
    <w:uiPriority w:val="9"/>
    <w:unhideWhenUsed/>
    <w:qFormat/>
    <w:rsid w:val="00464A4C"/>
    <w:pPr>
      <w:keepNext/>
      <w:keepLines/>
      <w:spacing w:before="120" w:after="80"/>
      <w:outlineLvl w:val="1"/>
    </w:pPr>
    <w:rPr>
      <w:rFonts w:asciiTheme="majorHAnsi" w:eastAsiaTheme="majorEastAsia" w:hAnsiTheme="majorHAnsi" w:cstheme="majorBidi"/>
      <w:b/>
      <w:bCs/>
      <w:color w:val="1F4E79"/>
      <w:sz w:val="23"/>
      <w:szCs w:val="26"/>
      <w:lang w:val="en-US"/>
    </w:rPr>
  </w:style>
  <w:style w:type="paragraph" w:styleId="Heading6">
    <w:name w:val="heading 6"/>
    <w:basedOn w:val="Normal"/>
    <w:next w:val="Normal"/>
    <w:link w:val="Heading6Char"/>
    <w:uiPriority w:val="9"/>
    <w:semiHidden/>
    <w:unhideWhenUsed/>
    <w:qFormat/>
    <w:rsid w:val="00377C72"/>
    <w:pPr>
      <w:keepNext/>
      <w:keepLines/>
      <w:spacing w:before="40" w:after="0"/>
      <w:outlineLvl w:val="5"/>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3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 w:type="character" w:customStyle="1" w:styleId="Heading1Char">
    <w:name w:val="Heading 1 Char"/>
    <w:basedOn w:val="DefaultParagraphFont"/>
    <w:link w:val="Heading1"/>
    <w:uiPriority w:val="9"/>
    <w:rsid w:val="00464A4C"/>
    <w:rPr>
      <w:rFonts w:asciiTheme="majorHAnsi" w:eastAsiaTheme="majorEastAsia" w:hAnsiTheme="majorHAnsi" w:cstheme="majorBidi"/>
      <w:b/>
      <w:bCs/>
      <w:color w:val="1F4E79"/>
      <w:sz w:val="27"/>
      <w:szCs w:val="28"/>
      <w:lang w:val="en-US"/>
    </w:rPr>
  </w:style>
  <w:style w:type="character" w:customStyle="1" w:styleId="Heading2Char">
    <w:name w:val="Heading 2 Char"/>
    <w:basedOn w:val="DefaultParagraphFont"/>
    <w:link w:val="Heading2"/>
    <w:uiPriority w:val="9"/>
    <w:rsid w:val="00464A4C"/>
    <w:rPr>
      <w:rFonts w:asciiTheme="majorHAnsi" w:eastAsiaTheme="majorEastAsia" w:hAnsiTheme="majorHAnsi" w:cstheme="majorBidi"/>
      <w:b/>
      <w:bCs/>
      <w:color w:val="1F4E79"/>
      <w:sz w:val="23"/>
      <w:szCs w:val="26"/>
      <w:lang w:val="en-US"/>
    </w:rPr>
  </w:style>
  <w:style w:type="paragraph" w:styleId="ListBullet">
    <w:name w:val="List Bullet"/>
    <w:basedOn w:val="Normal"/>
    <w:uiPriority w:val="99"/>
    <w:unhideWhenUsed/>
    <w:rsid w:val="00464A4C"/>
    <w:pPr>
      <w:numPr>
        <w:numId w:val="57"/>
      </w:numPr>
      <w:spacing w:after="60"/>
      <w:contextualSpacing/>
    </w:pPr>
    <w:rPr>
      <w:rFonts w:ascii="Aptos" w:eastAsia="Aptos" w:hAnsi="Aptos"/>
      <w:sz w:val="21"/>
      <w:lang w:val="en-US"/>
    </w:rPr>
  </w:style>
  <w:style w:type="paragraph" w:styleId="ListNumber">
    <w:name w:val="List Number"/>
    <w:basedOn w:val="Normal"/>
    <w:uiPriority w:val="99"/>
    <w:unhideWhenUsed/>
    <w:rsid w:val="00464A4C"/>
    <w:pPr>
      <w:numPr>
        <w:numId w:val="58"/>
      </w:numPr>
      <w:spacing w:after="60"/>
      <w:contextualSpacing/>
    </w:pPr>
    <w:rPr>
      <w:rFonts w:ascii="Aptos" w:eastAsia="Aptos" w:hAnsi="Aptos"/>
      <w:sz w:val="21"/>
      <w:lang w:val="en-US"/>
    </w:rPr>
  </w:style>
  <w:style w:type="paragraph" w:customStyle="1" w:styleId="DocumentTitle">
    <w:name w:val="Document Title"/>
    <w:rsid w:val="00464A4C"/>
    <w:pPr>
      <w:keepNext/>
      <w:spacing w:line="276" w:lineRule="auto"/>
    </w:pPr>
    <w:rPr>
      <w:rFonts w:ascii="Aptos Display" w:eastAsia="Aptos Display" w:hAnsi="Aptos Display"/>
      <w:b/>
      <w:color w:val="1F4E79"/>
      <w:sz w:val="38"/>
      <w:lang w:val="en-US"/>
    </w:rPr>
  </w:style>
  <w:style w:type="paragraph" w:customStyle="1" w:styleId="DocumentSubtitle">
    <w:name w:val="Document Subtitle"/>
    <w:rsid w:val="00464A4C"/>
    <w:pPr>
      <w:spacing w:after="280" w:line="276" w:lineRule="auto"/>
    </w:pPr>
    <w:rPr>
      <w:rFonts w:ascii="Aptos" w:eastAsia="Aptos" w:hAnsi="Aptos"/>
      <w:i/>
      <w:color w:val="595959"/>
      <w:sz w:val="23"/>
      <w:lang w:val="en-US"/>
    </w:rPr>
  </w:style>
  <w:style w:type="paragraph" w:customStyle="1" w:styleId="Equation">
    <w:name w:val="Equation"/>
    <w:rsid w:val="00464A4C"/>
    <w:pPr>
      <w:keepLines/>
      <w:spacing w:before="40" w:after="120" w:line="276" w:lineRule="auto"/>
    </w:pPr>
    <w:rPr>
      <w:rFonts w:ascii="Cambria Math" w:eastAsia="Cambria Math" w:hAnsi="Cambria Math"/>
      <w:lang w:val="en-US"/>
    </w:rPr>
  </w:style>
  <w:style w:type="paragraph" w:customStyle="1" w:styleId="NoteBox">
    <w:name w:val="Note Box"/>
    <w:rsid w:val="00464A4C"/>
    <w:pPr>
      <w:spacing w:before="80" w:after="120" w:line="276" w:lineRule="auto"/>
      <w:ind w:left="259" w:right="259"/>
    </w:pPr>
    <w:rPr>
      <w:rFonts w:ascii="Aptos" w:eastAsia="Aptos" w:hAnsi="Aptos"/>
      <w:sz w:val="20"/>
      <w:lang w:val="en-US"/>
    </w:rPr>
  </w:style>
  <w:style w:type="character" w:customStyle="1" w:styleId="Heading6Char">
    <w:name w:val="Heading 6 Char"/>
    <w:basedOn w:val="DefaultParagraphFont"/>
    <w:link w:val="Heading6"/>
    <w:uiPriority w:val="9"/>
    <w:semiHidden/>
    <w:rsid w:val="00377C72"/>
    <w:rPr>
      <w:rFonts w:asciiTheme="majorHAnsi" w:eastAsiaTheme="majorEastAsia" w:hAnsiTheme="majorHAnsi" w:cstheme="majorBidi"/>
      <w:color w:val="243F60" w:themeColor="accent1" w:themeShade="7F"/>
    </w:rPr>
  </w:style>
  <w:style w:type="character" w:styleId="PlaceholderText">
    <w:name w:val="Placeholder Text"/>
    <w:basedOn w:val="DefaultParagraphFont"/>
    <w:uiPriority w:val="99"/>
    <w:semiHidden/>
    <w:rsid w:val="000E489D"/>
    <w:rPr>
      <w:color w:val="808080"/>
    </w:rPr>
  </w:style>
  <w:style w:type="table" w:customStyle="1" w:styleId="TableGrid1">
    <w:name w:val="Table Grid1"/>
    <w:basedOn w:val="TableNormal"/>
    <w:next w:val="TableGrid"/>
    <w:uiPriority w:val="59"/>
    <w:rsid w:val="00E474FD"/>
    <w:pPr>
      <w:spacing w:after="0" w:line="240" w:lineRule="auto"/>
    </w:pPr>
    <w:rPr>
      <w:rFonts w:eastAsia="MS Mincho"/>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99956457">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17671540">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248471036">
      <w:bodyDiv w:val="1"/>
      <w:marLeft w:val="0"/>
      <w:marRight w:val="0"/>
      <w:marTop w:val="0"/>
      <w:marBottom w:val="0"/>
      <w:divBdr>
        <w:top w:val="none" w:sz="0" w:space="0" w:color="auto"/>
        <w:left w:val="none" w:sz="0" w:space="0" w:color="auto"/>
        <w:bottom w:val="none" w:sz="0" w:space="0" w:color="auto"/>
        <w:right w:val="none" w:sz="0" w:space="0" w:color="auto"/>
      </w:divBdr>
    </w:div>
    <w:div w:id="267856236">
      <w:bodyDiv w:val="1"/>
      <w:marLeft w:val="0"/>
      <w:marRight w:val="0"/>
      <w:marTop w:val="0"/>
      <w:marBottom w:val="0"/>
      <w:divBdr>
        <w:top w:val="none" w:sz="0" w:space="0" w:color="auto"/>
        <w:left w:val="none" w:sz="0" w:space="0" w:color="auto"/>
        <w:bottom w:val="none" w:sz="0" w:space="0" w:color="auto"/>
        <w:right w:val="none" w:sz="0" w:space="0" w:color="auto"/>
      </w:divBdr>
    </w:div>
    <w:div w:id="287512297">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5799455">
      <w:bodyDiv w:val="1"/>
      <w:marLeft w:val="0"/>
      <w:marRight w:val="0"/>
      <w:marTop w:val="0"/>
      <w:marBottom w:val="0"/>
      <w:divBdr>
        <w:top w:val="none" w:sz="0" w:space="0" w:color="auto"/>
        <w:left w:val="none" w:sz="0" w:space="0" w:color="auto"/>
        <w:bottom w:val="none" w:sz="0" w:space="0" w:color="auto"/>
        <w:right w:val="none" w:sz="0" w:space="0" w:color="auto"/>
      </w:divBdr>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0086833">
      <w:bodyDiv w:val="1"/>
      <w:marLeft w:val="0"/>
      <w:marRight w:val="0"/>
      <w:marTop w:val="0"/>
      <w:marBottom w:val="0"/>
      <w:divBdr>
        <w:top w:val="none" w:sz="0" w:space="0" w:color="auto"/>
        <w:left w:val="none" w:sz="0" w:space="0" w:color="auto"/>
        <w:bottom w:val="none" w:sz="0" w:space="0" w:color="auto"/>
        <w:right w:val="none" w:sz="0" w:space="0" w:color="auto"/>
      </w:divBdr>
    </w:div>
    <w:div w:id="642975068">
      <w:bodyDiv w:val="1"/>
      <w:marLeft w:val="0"/>
      <w:marRight w:val="0"/>
      <w:marTop w:val="0"/>
      <w:marBottom w:val="0"/>
      <w:divBdr>
        <w:top w:val="none" w:sz="0" w:space="0" w:color="auto"/>
        <w:left w:val="none" w:sz="0" w:space="0" w:color="auto"/>
        <w:bottom w:val="none" w:sz="0" w:space="0" w:color="auto"/>
        <w:right w:val="none" w:sz="0" w:space="0" w:color="auto"/>
      </w:divBdr>
    </w:div>
    <w:div w:id="648705073">
      <w:bodyDiv w:val="1"/>
      <w:marLeft w:val="0"/>
      <w:marRight w:val="0"/>
      <w:marTop w:val="0"/>
      <w:marBottom w:val="0"/>
      <w:divBdr>
        <w:top w:val="none" w:sz="0" w:space="0" w:color="auto"/>
        <w:left w:val="none" w:sz="0" w:space="0" w:color="auto"/>
        <w:bottom w:val="none" w:sz="0" w:space="0" w:color="auto"/>
        <w:right w:val="none" w:sz="0" w:space="0" w:color="auto"/>
      </w:divBdr>
    </w:div>
    <w:div w:id="664212562">
      <w:bodyDiv w:val="1"/>
      <w:marLeft w:val="0"/>
      <w:marRight w:val="0"/>
      <w:marTop w:val="0"/>
      <w:marBottom w:val="0"/>
      <w:divBdr>
        <w:top w:val="none" w:sz="0" w:space="0" w:color="auto"/>
        <w:left w:val="none" w:sz="0" w:space="0" w:color="auto"/>
        <w:bottom w:val="none" w:sz="0" w:space="0" w:color="auto"/>
        <w:right w:val="none" w:sz="0" w:space="0" w:color="auto"/>
      </w:divBdr>
    </w:div>
    <w:div w:id="725955649">
      <w:bodyDiv w:val="1"/>
      <w:marLeft w:val="0"/>
      <w:marRight w:val="0"/>
      <w:marTop w:val="0"/>
      <w:marBottom w:val="0"/>
      <w:divBdr>
        <w:top w:val="none" w:sz="0" w:space="0" w:color="auto"/>
        <w:left w:val="none" w:sz="0" w:space="0" w:color="auto"/>
        <w:bottom w:val="none" w:sz="0" w:space="0" w:color="auto"/>
        <w:right w:val="none" w:sz="0" w:space="0" w:color="auto"/>
      </w:divBdr>
    </w:div>
    <w:div w:id="745806835">
      <w:bodyDiv w:val="1"/>
      <w:marLeft w:val="0"/>
      <w:marRight w:val="0"/>
      <w:marTop w:val="0"/>
      <w:marBottom w:val="0"/>
      <w:divBdr>
        <w:top w:val="none" w:sz="0" w:space="0" w:color="auto"/>
        <w:left w:val="none" w:sz="0" w:space="0" w:color="auto"/>
        <w:bottom w:val="none" w:sz="0" w:space="0" w:color="auto"/>
        <w:right w:val="none" w:sz="0" w:space="0" w:color="auto"/>
      </w:divBdr>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860818104">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7696130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4445978">
      <w:bodyDiv w:val="1"/>
      <w:marLeft w:val="0"/>
      <w:marRight w:val="0"/>
      <w:marTop w:val="0"/>
      <w:marBottom w:val="0"/>
      <w:divBdr>
        <w:top w:val="none" w:sz="0" w:space="0" w:color="auto"/>
        <w:left w:val="none" w:sz="0" w:space="0" w:color="auto"/>
        <w:bottom w:val="none" w:sz="0" w:space="0" w:color="auto"/>
        <w:right w:val="none" w:sz="0" w:space="0" w:color="auto"/>
      </w:divBdr>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02613464">
      <w:bodyDiv w:val="1"/>
      <w:marLeft w:val="0"/>
      <w:marRight w:val="0"/>
      <w:marTop w:val="0"/>
      <w:marBottom w:val="0"/>
      <w:divBdr>
        <w:top w:val="none" w:sz="0" w:space="0" w:color="auto"/>
        <w:left w:val="none" w:sz="0" w:space="0" w:color="auto"/>
        <w:bottom w:val="none" w:sz="0" w:space="0" w:color="auto"/>
        <w:right w:val="none" w:sz="0" w:space="0" w:color="auto"/>
      </w:divBdr>
    </w:div>
    <w:div w:id="1308586702">
      <w:bodyDiv w:val="1"/>
      <w:marLeft w:val="0"/>
      <w:marRight w:val="0"/>
      <w:marTop w:val="0"/>
      <w:marBottom w:val="0"/>
      <w:divBdr>
        <w:top w:val="none" w:sz="0" w:space="0" w:color="auto"/>
        <w:left w:val="none" w:sz="0" w:space="0" w:color="auto"/>
        <w:bottom w:val="none" w:sz="0" w:space="0" w:color="auto"/>
        <w:right w:val="none" w:sz="0" w:space="0" w:color="auto"/>
      </w:divBdr>
      <w:divsChild>
        <w:div w:id="917446677">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391885101">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10437032">
      <w:bodyDiv w:val="1"/>
      <w:marLeft w:val="0"/>
      <w:marRight w:val="0"/>
      <w:marTop w:val="0"/>
      <w:marBottom w:val="0"/>
      <w:divBdr>
        <w:top w:val="none" w:sz="0" w:space="0" w:color="auto"/>
        <w:left w:val="none" w:sz="0" w:space="0" w:color="auto"/>
        <w:bottom w:val="none" w:sz="0" w:space="0" w:color="auto"/>
        <w:right w:val="none" w:sz="0" w:space="0" w:color="auto"/>
      </w:divBdr>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06455250">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8064318">
      <w:bodyDiv w:val="1"/>
      <w:marLeft w:val="0"/>
      <w:marRight w:val="0"/>
      <w:marTop w:val="0"/>
      <w:marBottom w:val="0"/>
      <w:divBdr>
        <w:top w:val="none" w:sz="0" w:space="0" w:color="auto"/>
        <w:left w:val="none" w:sz="0" w:space="0" w:color="auto"/>
        <w:bottom w:val="none" w:sz="0" w:space="0" w:color="auto"/>
        <w:right w:val="none" w:sz="0" w:space="0" w:color="auto"/>
      </w:divBdr>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08233225">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38644358">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8C703E-C54C-4C83-BDA1-A79274A2ACFA}">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7759</TotalTime>
  <Pages>1</Pages>
  <Words>66390</Words>
  <Characters>378429</Characters>
  <Application>Microsoft Office Word</Application>
  <DocSecurity>0</DocSecurity>
  <Lines>3153</Lines>
  <Paragraphs>887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443932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Oboguev, Sergey</cp:lastModifiedBy>
  <cp:revision>2352</cp:revision>
  <cp:lastPrinted>2026-08-03T18:04:00Z</cp:lastPrinted>
  <dcterms:created xsi:type="dcterms:W3CDTF">2026-03-18T16:13:00Z</dcterms:created>
  <dcterms:modified xsi:type="dcterms:W3CDTF">2026-08-03T21:49:00Z</dcterms:modified>
</cp:coreProperties>
</file>