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999C8BB" w:rsidR="00951AAB" w:rsidRDefault="00951AAB" w:rsidP="00951AAB">
      <w:pPr>
        <w:pStyle w:val="XNormal-0"/>
      </w:pPr>
      <w:r w:rsidRPr="003F6787">
        <w:br/>
      </w:r>
      <w:r w:rsidRPr="003F6787">
        <w:br/>
      </w:r>
      <w:r w:rsidRPr="003F6787">
        <w:br/>
      </w:r>
      <w:r w:rsidRPr="003F6787">
        <w:br/>
      </w:r>
      <w:r>
        <w:t xml:space="preserve">Редакция </w:t>
      </w:r>
      <w:r w:rsidR="001456C1" w:rsidRPr="0074142C">
        <w:t>31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280E34AD" w14:textId="3D9FF13B" w:rsidR="00A250DD" w:rsidRPr="00A250DD" w:rsidRDefault="00A250DD" w:rsidP="00E47BE8">
      <w:pPr>
        <w:pStyle w:val="XNormal-0"/>
        <w:tabs>
          <w:tab w:val="right" w:leader="dot" w:pos="9360"/>
        </w:tabs>
      </w:pPr>
      <w:r w:rsidRPr="00A250DD">
        <w:t xml:space="preserve">Приложение №5: Реконструкция рождаемости и смертности по стабилизированному участку </w:t>
      </w:r>
      <w:r w:rsidRPr="00A250DD">
        <w:br/>
        <w:t xml:space="preserve">с сохранением краткосрочных колебаний  </w:t>
      </w:r>
      <w:r w:rsidRPr="00A250DD">
        <w:tab/>
        <w:t xml:space="preserve">  </w:t>
      </w:r>
      <w:r>
        <w:fldChar w:fldCharType="begin"/>
      </w:r>
      <w:r>
        <w:instrText xml:space="preserve"> PAGEREF toc_appendix_eval_stabilized \h </w:instrText>
      </w:r>
      <w:r>
        <w:fldChar w:fldCharType="separate"/>
      </w:r>
      <w:r>
        <w:rPr>
          <w:noProof/>
        </w:rPr>
        <w:t>196</w:t>
      </w:r>
      <w:r>
        <w:fldChar w:fldCharType="end"/>
      </w:r>
    </w:p>
    <w:p w14:paraId="68344AAB" w14:textId="06F96116" w:rsidR="00142CF1" w:rsidRPr="00E869B3" w:rsidRDefault="00142CF1" w:rsidP="00E47BE8">
      <w:pPr>
        <w:pStyle w:val="XNormal-0"/>
        <w:tabs>
          <w:tab w:val="right" w:leader="dot" w:pos="9360"/>
        </w:tabs>
      </w:pPr>
      <w:r>
        <w:t>Приложение</w:t>
      </w:r>
      <w:r w:rsidR="00464A4C">
        <w:t xml:space="preserve"> </w:t>
      </w:r>
      <w:r w:rsidR="00DA2E0B">
        <w:t>№</w:t>
      </w:r>
      <w:r w:rsidR="00C26122" w:rsidRPr="00C26122">
        <w:t>6</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1D6A94">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r>
        <w:t>погодовые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t>Сифман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3F71CF">
      <w:pPr>
        <w:pStyle w:val="XNormal"/>
        <w:numPr>
          <w:ilvl w:val="0"/>
          <w:numId w:val="56"/>
        </w:numPr>
        <w:spacing w:line="240" w:lineRule="auto"/>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41EC0D98" w:rsidR="0084215F" w:rsidRDefault="0084215F" w:rsidP="005F616F">
      <w:pPr>
        <w:pStyle w:val="XNormal"/>
        <w:spacing w:line="240" w:lineRule="auto"/>
        <w:ind w:firstLine="0"/>
      </w:pPr>
      <w:r>
        <w:t>Для рядов погодовых чисел рождений и смертей в элементарных территориях мы располагаем двумя 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05CD8DA0" w14:textId="2735EB24" w:rsidR="005F616F" w:rsidRPr="0004784E" w:rsidRDefault="005F616F" w:rsidP="00777FE2">
      <w:pPr>
        <w:pStyle w:val="XNormal"/>
        <w:spacing w:line="240" w:lineRule="auto"/>
        <w:ind w:firstLine="0"/>
      </w:pPr>
      <w:r>
        <w:t>Сведения УГВИ являлись предварительными и публиковались с малой задержкой</w:t>
      </w:r>
      <w:r w:rsidRPr="005F616F">
        <w:t xml:space="preserve">; </w:t>
      </w:r>
      <w:r>
        <w:t xml:space="preserve">сведения ЦСК публиковались с бо́льшей задержкой и являлись окончательными. При сравнении </w:t>
      </w:r>
      <w:r w:rsidR="0004784E">
        <w:t>их величин по элементарным территориям и годам они часто расходятся на несколько процентов, при этом чаще всего окончательные числа ЦСК 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Наличие двух 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9752CF4" w:rsidR="0084215F" w:rsidRPr="00E67BD1" w:rsidRDefault="00777FE2" w:rsidP="0084215F">
      <w:pPr>
        <w:pStyle w:val="XNormal"/>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6A30B0AA" w:rsidR="00BF1D2D" w:rsidRDefault="00BF1D2D" w:rsidP="003F71CF">
      <w:pPr>
        <w:pStyle w:val="XNormal"/>
        <w:spacing w:line="240" w:lineRule="auto"/>
        <w:ind w:firstLine="0"/>
      </w:pPr>
      <w:r>
        <w:t>Источники приводят сведения за некоторые годы по крупным городам и содержащим их губерниям раздельно, за другие годы – слитно. Для сохранения однородности рядов,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lastRenderedPageBreak/>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расчётно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В 1894 году территория Варшавской губернии существенно увеличилась. К ней были присоединены два уезда: Плонский уезд (переданный из соседней Плоцкой губернии) и Пултуский уезд (переданный из Ломжинской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r w:rsidR="00E1301E" w:rsidRPr="003F71CF">
        <w:t>Плоцкой и Ломжинской</w:t>
      </w:r>
      <w:r w:rsidR="00E1301E">
        <w:t xml:space="preserve">) </w:t>
      </w:r>
      <w:r w:rsidR="00431AF2">
        <w:t xml:space="preserve">в 1889-1893 соотв. </w:t>
      </w:r>
      <w:r w:rsidR="00431AF2" w:rsidRPr="00431AF2">
        <w:t>13.22‰</w:t>
      </w:r>
      <w:r w:rsidR="001523F6">
        <w:t xml:space="preserve"> и </w:t>
      </w:r>
      <w:r w:rsidR="001523F6" w:rsidRPr="001523F6">
        <w:t>и 12.30‰</w:t>
      </w:r>
      <w:r w:rsidR="001523F6">
        <w:t>,</w:t>
      </w:r>
      <w:r w:rsidR="003F71CF">
        <w:rPr>
          <w:rStyle w:val="FootnoteReference"/>
        </w:rPr>
        <w:footnoteReference w:id="19"/>
      </w:r>
      <w:r w:rsidR="001523F6">
        <w:t xml:space="preserve"> что даёт оценку численности населения Плонского и Пултусского уезд</w:t>
      </w:r>
      <w:r w:rsidR="00FE21DB">
        <w:t>ов</w:t>
      </w:r>
      <w:r w:rsidR="001523F6">
        <w:t xml:space="preserve"> на середину 1894 г. соотв. 88,300 и 100,200 чел.</w:t>
      </w:r>
      <w:r w:rsidR="003F71CF" w:rsidRPr="003F71CF">
        <w:t xml:space="preserve"> Мы расчётно оформляем это изменение границ как миграцию названных </w:t>
      </w:r>
      <w:r w:rsidR="003F71CF">
        <w:t xml:space="preserve">объёмов </w:t>
      </w:r>
      <w:r w:rsidR="003F71CF" w:rsidRPr="003F71CF">
        <w:t>из Плоцкой и Ломжинской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Перед использование данных переселения для демографических расчётов территорий мы, тем не менее,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lastRenderedPageBreak/>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 xml:space="preserve">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w:t>
      </w:r>
      <w:r w:rsidRPr="00EE112F">
        <w:lastRenderedPageBreak/>
        <w:t>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lastRenderedPageBreak/>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1B26EA92" w14:textId="5CFAC7AC" w:rsidR="004D4275" w:rsidRDefault="00EE112F" w:rsidP="00BD73AF">
      <w:pPr>
        <w:pStyle w:val="XNormal-0"/>
        <w:spacing w:after="120"/>
      </w:pPr>
      <w:r w:rsidRPr="00EE112F">
        <w:br/>
      </w:r>
      <w:bookmarkStart w:id="3" w:name="toc_emigration"/>
      <w:bookmarkEnd w:id="3"/>
      <w:r w:rsidR="004D4275">
        <w:rPr>
          <w:b/>
          <w:bCs/>
        </w:rPr>
        <w:t xml:space="preserve">Внешняя миграция в Россию и из России </w:t>
      </w:r>
      <w:r w:rsidR="004D4275">
        <w:t>состоит из двух частей:</w:t>
      </w:r>
    </w:p>
    <w:p w14:paraId="5610FA07" w14:textId="70207E18" w:rsidR="004D4275" w:rsidRDefault="004D4275" w:rsidP="004D4275">
      <w:pPr>
        <w:pStyle w:val="XNormal-0"/>
        <w:numPr>
          <w:ilvl w:val="0"/>
          <w:numId w:val="94"/>
        </w:numPr>
        <w:spacing w:after="0"/>
      </w:pPr>
      <w:r w:rsidRPr="004D4275">
        <w:t xml:space="preserve">Эмиграция русских подданных </w:t>
      </w:r>
      <w:r>
        <w:t xml:space="preserve">из России </w:t>
      </w:r>
      <w:r w:rsidRPr="004D4275">
        <w:t>за границу</w:t>
      </w:r>
      <w:r>
        <w:t xml:space="preserve"> и их обратная реэмиграция в Россию</w:t>
      </w:r>
      <w:r w:rsidR="00646DA4">
        <w:t>.</w:t>
      </w:r>
    </w:p>
    <w:p w14:paraId="0C7EBC88" w14:textId="29925E9F" w:rsidR="004D4275" w:rsidRDefault="004D4275" w:rsidP="004D4275">
      <w:pPr>
        <w:pStyle w:val="XNormal-0"/>
        <w:numPr>
          <w:ilvl w:val="0"/>
          <w:numId w:val="94"/>
        </w:numPr>
        <w:spacing w:after="120"/>
      </w:pPr>
      <w:r>
        <w:t>Иммиграция иностранных подданных в Россию и их обратный уезд</w:t>
      </w:r>
      <w:r w:rsidR="00646DA4">
        <w:t>.</w:t>
      </w:r>
    </w:p>
    <w:p w14:paraId="5A2D01DE" w14:textId="4AF99A49" w:rsidR="004D4275" w:rsidRPr="004D4275" w:rsidRDefault="004D4275" w:rsidP="004D4275">
      <w:pPr>
        <w:pStyle w:val="XNormal-0"/>
        <w:spacing w:after="120"/>
      </w:pPr>
      <w:r>
        <w:t xml:space="preserve">Каждая из этих двух частей включает два противонаправленных потока. Далее мы выясним годовые величины каждого из потоков, но </w:t>
      </w:r>
      <w:r w:rsidR="0049318B">
        <w:t xml:space="preserve">строимые </w:t>
      </w:r>
      <w:r>
        <w:t>итоговые таблицы будут давать погодовой эмиграционный и иммиграционный баланс</w:t>
      </w:r>
      <w:r w:rsidR="00C47F71">
        <w:t>ы</w:t>
      </w:r>
      <w:r w:rsidR="00C23367">
        <w:t xml:space="preserve"> (сальдо)</w:t>
      </w:r>
      <w:r>
        <w:t>.</w:t>
      </w:r>
      <w:r w:rsidR="00814A37">
        <w:t xml:space="preserve"> Для эмиграции балансные числа положительны (отъезд превосходит реэмиграцию) по всем годам (1881-1916) и этническим группам за исключением русских и армян в 1915-1916 гг. и поляков в 1915 году. Для иммиграции </w:t>
      </w:r>
      <w:r w:rsidR="00926762">
        <w:t>баланс часто переменяет знак и оказывается положительным или отрицательным в зависимости от страны подданства иммигрантов-иностранцев и года.</w:t>
      </w:r>
    </w:p>
    <w:p w14:paraId="431E6D1F" w14:textId="16265186" w:rsidR="00EE112F" w:rsidRPr="00EE112F" w:rsidRDefault="00EE112F" w:rsidP="00BD73AF">
      <w:pPr>
        <w:pStyle w:val="XNormal-0"/>
        <w:spacing w:after="120"/>
      </w:pPr>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lastRenderedPageBreak/>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C40697">
      <w:pPr>
        <w:pStyle w:val="XNormal"/>
        <w:keepNext/>
      </w:pPr>
      <w:r w:rsidRPr="00EE112F">
        <w:lastRenderedPageBreak/>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lastRenderedPageBreak/>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1E0886B9" w:rsidR="00C40697"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48251C7B" w14:textId="77777777" w:rsidR="00C40697" w:rsidRDefault="00C40697">
      <w:pPr>
        <w:rPr>
          <w:rFonts w:ascii="Times New Roman" w:eastAsia="Times New Roman" w:hAnsi="Times New Roman" w:cs="Times New Roman"/>
          <w:szCs w:val="24"/>
          <w:lang w:eastAsia="ru-RU"/>
        </w:rPr>
      </w:pPr>
      <w:r>
        <w:br w:type="page"/>
      </w:r>
    </w:p>
    <w:p w14:paraId="48A5DC7D" w14:textId="77777777" w:rsidR="00EF6E72" w:rsidRDefault="00EF6E72" w:rsidP="00B52B1C">
      <w:pPr>
        <w:pStyle w:val="XNormal-0"/>
        <w:spacing w:before="120" w:after="120"/>
      </w:pPr>
    </w:p>
    <w:p w14:paraId="6FF2D68C" w14:textId="77777777" w:rsidR="00EE112F" w:rsidRPr="0019741A" w:rsidRDefault="00EE112F" w:rsidP="00C40697">
      <w:pPr>
        <w:pStyle w:val="XNormal"/>
        <w:keepNext/>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C40697">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lastRenderedPageBreak/>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3D23FDE3" w:rsidR="00C406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28CFB16D" w14:textId="77777777" w:rsidR="00C40697" w:rsidRDefault="00C40697">
      <w:pPr>
        <w:rPr>
          <w:rFonts w:ascii="Times New Roman" w:eastAsia="Times New Roman" w:hAnsi="Times New Roman" w:cs="Times New Roman"/>
          <w:szCs w:val="24"/>
          <w:lang w:eastAsia="ru-RU"/>
        </w:rPr>
      </w:pPr>
      <w:r>
        <w:br w:type="page"/>
      </w:r>
    </w:p>
    <w:p w14:paraId="5737DE91" w14:textId="77777777" w:rsidR="00EE112F" w:rsidRPr="00EE112F" w:rsidRDefault="00EE112F" w:rsidP="00235A97">
      <w:pPr>
        <w:pStyle w:val="XNormal"/>
      </w:pPr>
      <w:r w:rsidRPr="00EE112F">
        <w:lastRenderedPageBreak/>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lastRenderedPageBreak/>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lastRenderedPageBreak/>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lastRenderedPageBreak/>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w:t>
      </w:r>
      <w:r w:rsidRPr="00EE112F">
        <w:lastRenderedPageBreak/>
        <w:t>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7"/>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Германия, паспорта</w:t>
            </w:r>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100,9 тыс.</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101,6 тыс.</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−0,7 тыс.</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83,6 тыс.</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67,6 тыс.</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+16,0 тыс.</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77,5 тыс.</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96,5 тыс.</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−19,0 тыс.</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61,9 тыс.</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64,1 тыс.</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 тыс.</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80,0 тыс.</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81,6 тыс.</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−1,6 тыс.</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74,4 тыс.</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78,5 тыс.</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−4,1 тыс.</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75,5 тыс.</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73,7 тыс.</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 тыс.</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Подданство</w:t>
            </w:r>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Германия</w:t>
            </w:r>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Австрия</w:t>
            </w:r>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Румыния</w:t>
            </w:r>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Персия</w:t>
            </w:r>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Китай</w:t>
            </w:r>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Прочие</w:t>
            </w:r>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Всего</w:t>
            </w:r>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r w:rsidRPr="005E00A6">
              <w:rPr>
                <w:rFonts w:ascii="Times New Roman" w:eastAsia="Times New Roman" w:hAnsi="Times New Roman" w:cs="Times New Roman"/>
                <w:b/>
                <w:bCs/>
                <w:lang w:val="en-US"/>
              </w:rPr>
              <w:t>од</w:t>
            </w:r>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Австрия</w:t>
            </w:r>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паспорта,</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билеты, </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вместе</w:t>
            </w:r>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ой губернией есть гораздо бо́льшая проблема</w:t>
      </w:r>
      <w:r w:rsidR="00786149" w:rsidRPr="00ED7732">
        <w:rPr>
          <w:rFonts w:ascii="Times New Roman" w:eastAsia="Times New Roman" w:hAnsi="Times New Roman" w:cs="Times New Roman"/>
          <w:lang w:eastAsia="ru-RU"/>
        </w:rPr>
        <w:t>:</w:t>
      </w:r>
    </w:p>
    <w:p w14:paraId="3901FE68" w14:textId="6CD9AA21"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w:t>
      </w:r>
      <w:r w:rsidR="00F327CA">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21DFD527" w14:textId="2BF12E1E" w:rsidR="00F327CA"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поуездная ведомость: обвал 1906 г. сосредоточен прежде всего в Мариампольском и особенно Сейнском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w:t>
      </w:r>
      <w:r w:rsidR="00F327CA" w:rsidRPr="00F327CA">
        <w:rPr>
          <w:rFonts w:ascii="Times New Roman" w:eastAsia="Times New Roman" w:hAnsi="Times New Roman" w:cs="Times New Roman"/>
          <w:lang w:eastAsia="ru-RU"/>
        </w:rPr>
        <w:t>В 1904-1913 гг. эмиграционный отток из Сувалкской губернии составил около 70% числа рождений и втрое превзошёл естественный прирост.</w:t>
      </w:r>
    </w:p>
    <w:p w14:paraId="019268F1" w14:textId="1D201473" w:rsidR="00786149" w:rsidRDefault="00C72D6B" w:rsidP="004501C2">
      <w:pPr>
        <w:spacing w:after="60" w:line="240" w:lineRule="auto"/>
        <w:ind w:left="706" w:firstLine="432"/>
        <w:rPr>
          <w:rFonts w:ascii="Times New Roman" w:eastAsia="Times New Roman" w:hAnsi="Times New Roman" w:cs="Times New Roman"/>
          <w:lang w:eastAsia="ru-RU"/>
        </w:rPr>
      </w:pPr>
      <w:r w:rsidRPr="00C72D6B">
        <w:rPr>
          <w:rFonts w:ascii="Times New Roman" w:eastAsia="Times New Roman" w:hAnsi="Times New Roman" w:cs="Times New Roman"/>
          <w:lang w:eastAsia="ru-RU"/>
        </w:rPr>
        <w:t xml:space="preserve">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Сейнского уезда на 53%, одновременно оставив соседние Владиславовский и Волковышский уезды практически без изменения. Поэтому обвал 1906 года представляет явную неполноту регистрации и сбора сведений в отдельных уездах, прежде всего в Сейнском и Мариампольском; возможно, частично Сувалкском. Причину неизвестна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это может быть нарушение поступления сведений после событий 1905 года, изменение источников регистрации и др.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Ломжинской.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107CEF5A" w:rsidR="00AC1EC4" w:rsidRPr="005D629A"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 поэтому хотя они и подозрительны, мы их оставляем. Однако причина и достоверность исходных местных сведений требуют отдельной проверки</w:t>
      </w:r>
      <w:r>
        <w:rPr>
          <w:rFonts w:ascii="Times New Roman" w:eastAsia="Times New Roman" w:hAnsi="Times New Roman" w:cs="Times New Roman"/>
          <w:lang w:eastAsia="ru-RU"/>
        </w:rPr>
        <w:t>.</w:t>
      </w:r>
    </w:p>
    <w:p w14:paraId="7B3A1014" w14:textId="77777777"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5"/>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6"/>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lastRenderedPageBreak/>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7"/>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8"/>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суммы Седлецкой, Люблинской и Холмской губерний начиная с 1911 года данные УГВИ дают неуклонный погодовой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99"/>
      </w:r>
    </w:p>
    <w:p w14:paraId="0C78DA59" w14:textId="3AD93161"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p>
    <w:p w14:paraId="4459F3C0" w14:textId="21973C4E" w:rsidR="00A54A2A" w:rsidRDefault="00A54A2A" w:rsidP="00B64B67">
      <w:pPr>
        <w:numPr>
          <w:ilvl w:val="0"/>
          <w:numId w:val="13"/>
        </w:numPr>
        <w:spacing w:before="100" w:beforeAutospacing="1" w:after="120" w:line="240" w:lineRule="auto"/>
        <w:rPr>
          <w:rFonts w:ascii="Times New Roman" w:eastAsia="Times New Roman" w:hAnsi="Times New Roman" w:cs="Times New Roman"/>
          <w:lang w:eastAsia="ru-RU"/>
        </w:rPr>
      </w:pPr>
      <w:r w:rsidRPr="00A54A2A">
        <w:rPr>
          <w:rFonts w:ascii="Times New Roman" w:eastAsia="Times New Roman" w:hAnsi="Times New Roman" w:cs="Times New Roman"/>
          <w:lang w:eastAsia="ru-RU"/>
        </w:rPr>
        <w:t xml:space="preserve">Для Семиреченской области в 1886 и 1887 году сведения УГВИ включают числа рождений и смертей только для христианского населения области, полные сведения о движении христианского и нехристианского населения совокупно содержатся в </w:t>
      </w:r>
      <w:r w:rsidR="001F5401" w:rsidRPr="001F5401">
        <w:rPr>
          <w:rFonts w:ascii="Times New Roman" w:eastAsia="Times New Roman" w:hAnsi="Times New Roman" w:cs="Times New Roman"/>
          <w:lang w:eastAsia="ru-RU"/>
        </w:rPr>
        <w:t>“</w:t>
      </w:r>
      <w:r w:rsidR="001F5401">
        <w:rPr>
          <w:rFonts w:ascii="Times New Roman" w:eastAsia="Times New Roman" w:hAnsi="Times New Roman" w:cs="Times New Roman"/>
          <w:lang w:eastAsia="ru-RU"/>
        </w:rPr>
        <w:t>О</w:t>
      </w:r>
      <w:r w:rsidRPr="00A54A2A">
        <w:rPr>
          <w:rFonts w:ascii="Times New Roman" w:eastAsia="Times New Roman" w:hAnsi="Times New Roman" w:cs="Times New Roman"/>
          <w:lang w:eastAsia="ru-RU"/>
        </w:rPr>
        <w:t>бзоре Семиреченской области за 1886</w:t>
      </w:r>
      <w:r w:rsidR="001F5401" w:rsidRPr="001F5401">
        <w:rPr>
          <w:rFonts w:ascii="Times New Roman" w:eastAsia="Times New Roman" w:hAnsi="Times New Roman" w:cs="Times New Roman"/>
          <w:lang w:eastAsia="ru-RU"/>
        </w:rPr>
        <w:t>”</w:t>
      </w:r>
      <w:r w:rsidRPr="00A54A2A">
        <w:rPr>
          <w:rFonts w:ascii="Times New Roman" w:eastAsia="Times New Roman" w:hAnsi="Times New Roman" w:cs="Times New Roman"/>
          <w:lang w:eastAsia="ru-RU"/>
        </w:rPr>
        <w:t xml:space="preserve"> и 1887 годы,</w:t>
      </w:r>
      <w:r w:rsidR="00B11454">
        <w:rPr>
          <w:rStyle w:val="FootnoteReference"/>
          <w:rFonts w:ascii="Times New Roman" w:eastAsia="Times New Roman" w:hAnsi="Times New Roman" w:cs="Times New Roman"/>
          <w:lang w:eastAsia="ru-RU"/>
        </w:rPr>
        <w:footnoteReference w:id="100"/>
      </w:r>
      <w:r w:rsidRPr="00A54A2A">
        <w:rPr>
          <w:rFonts w:ascii="Times New Roman" w:eastAsia="Times New Roman" w:hAnsi="Times New Roman" w:cs="Times New Roman"/>
          <w:lang w:eastAsia="ru-RU"/>
        </w:rPr>
        <w:t xml:space="preserve"> которыми мы и замещаем числа УГВИ.</w:t>
      </w:r>
    </w:p>
    <w:p w14:paraId="246D6EE1" w14:textId="57EC2A72" w:rsidR="005562EC" w:rsidRDefault="005562EC"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Приморской области в 1896 году примерно двухкратный провал в регистрации рождений и смертей, замещаем </w:t>
      </w:r>
      <w:r w:rsidR="00694AB8">
        <w:rPr>
          <w:rFonts w:ascii="Times New Roman" w:eastAsia="Times New Roman" w:hAnsi="Times New Roman" w:cs="Times New Roman"/>
          <w:lang w:eastAsia="ru-RU"/>
        </w:rPr>
        <w:t>усреднённым</w:t>
      </w:r>
      <w:r>
        <w:rPr>
          <w:rFonts w:ascii="Times New Roman" w:eastAsia="Times New Roman" w:hAnsi="Times New Roman" w:cs="Times New Roman"/>
          <w:lang w:eastAsia="ru-RU"/>
        </w:rPr>
        <w:t xml:space="preserve"> значением за соседние годы.</w:t>
      </w:r>
    </w:p>
    <w:p w14:paraId="55021ADB" w14:textId="1DAD3B46" w:rsidR="00DC1269" w:rsidRDefault="00DC1269"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Кутаисской губернии УГВИ даёт для 1902 </w:t>
      </w:r>
      <w:r w:rsidR="00B570F8">
        <w:rPr>
          <w:rFonts w:ascii="Times New Roman" w:eastAsia="Times New Roman" w:hAnsi="Times New Roman" w:cs="Times New Roman"/>
          <w:lang w:eastAsia="ru-RU"/>
        </w:rPr>
        <w:t xml:space="preserve">года </w:t>
      </w:r>
      <w:r>
        <w:rPr>
          <w:rFonts w:ascii="Times New Roman" w:eastAsia="Times New Roman" w:hAnsi="Times New Roman" w:cs="Times New Roman"/>
          <w:lang w:eastAsia="ru-RU"/>
        </w:rPr>
        <w:t>аномально высокое число рождений (</w:t>
      </w:r>
      <w:r w:rsidRPr="00DC1269">
        <w:rPr>
          <w:rFonts w:ascii="Times New Roman" w:eastAsia="Times New Roman" w:hAnsi="Times New Roman" w:cs="Times New Roman"/>
          <w:lang w:eastAsia="ru-RU"/>
        </w:rPr>
        <w:t>52</w:t>
      </w:r>
      <w:r>
        <w:rPr>
          <w:rFonts w:ascii="Times New Roman" w:eastAsia="Times New Roman" w:hAnsi="Times New Roman" w:cs="Times New Roman"/>
          <w:lang w:eastAsia="ru-RU"/>
        </w:rPr>
        <w:t>,</w:t>
      </w:r>
      <w:r w:rsidRPr="00DC1269">
        <w:rPr>
          <w:rFonts w:ascii="Times New Roman" w:eastAsia="Times New Roman" w:hAnsi="Times New Roman" w:cs="Times New Roman"/>
          <w:lang w:eastAsia="ru-RU"/>
        </w:rPr>
        <w:t>556</w:t>
      </w:r>
      <w:r>
        <w:rPr>
          <w:rFonts w:ascii="Times New Roman" w:eastAsia="Times New Roman" w:hAnsi="Times New Roman" w:cs="Times New Roman"/>
          <w:lang w:eastAsia="ru-RU"/>
        </w:rPr>
        <w:t xml:space="preserve">), мы замещаем его данными по </w:t>
      </w:r>
      <w:r w:rsidRPr="00DC1269">
        <w:rPr>
          <w:rFonts w:ascii="Times New Roman" w:eastAsia="Times New Roman" w:hAnsi="Times New Roman" w:cs="Times New Roman"/>
          <w:lang w:eastAsia="ru-RU"/>
        </w:rPr>
        <w:t>“Обзору Кутаисской губернии за 1902 год” (31,115)</w:t>
      </w:r>
      <w:r>
        <w:rPr>
          <w:rFonts w:ascii="Times New Roman" w:eastAsia="Times New Roman" w:hAnsi="Times New Roman" w:cs="Times New Roman"/>
          <w:lang w:eastAsia="ru-RU"/>
        </w:rPr>
        <w:t>.</w:t>
      </w:r>
    </w:p>
    <w:p w14:paraId="56412534" w14:textId="10107A7D" w:rsidR="00FF7088" w:rsidRDefault="00C77DCA" w:rsidP="00C023FD">
      <w:pPr>
        <w:numPr>
          <w:ilvl w:val="0"/>
          <w:numId w:val="13"/>
        </w:numPr>
        <w:spacing w:before="100" w:beforeAutospacing="1" w:after="120"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провал наблюдается в Елисаветпольской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4C02C7DF" w14:textId="0CD1766E" w:rsidR="00E04319" w:rsidRPr="00FF7088" w:rsidRDefault="00294EC1"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294EC1">
        <w:rPr>
          <w:rFonts w:ascii="Times New Roman" w:eastAsia="Times New Roman" w:hAnsi="Times New Roman" w:cs="Times New Roman"/>
          <w:lang w:eastAsia="ru-RU"/>
        </w:rPr>
        <w:t xml:space="preserve">Данные для Томской губернии содержат два явно </w:t>
      </w:r>
      <w:r w:rsidR="00C023FD" w:rsidRPr="00294EC1">
        <w:rPr>
          <w:rFonts w:ascii="Times New Roman" w:eastAsia="Times New Roman" w:hAnsi="Times New Roman" w:cs="Times New Roman"/>
          <w:lang w:eastAsia="ru-RU"/>
        </w:rPr>
        <w:t>раздельных</w:t>
      </w:r>
      <w:r w:rsidRPr="00294EC1">
        <w:rPr>
          <w:rFonts w:ascii="Times New Roman" w:eastAsia="Times New Roman" w:hAnsi="Times New Roman" w:cs="Times New Roman"/>
          <w:lang w:eastAsia="ru-RU"/>
        </w:rPr>
        <w:t xml:space="preserve"> участка: 1881-1891 и 1893-1914. Рождаемость и смертность в первом </w:t>
      </w:r>
      <w:r w:rsidR="000A33C1">
        <w:rPr>
          <w:rFonts w:ascii="Times New Roman" w:eastAsia="Times New Roman" w:hAnsi="Times New Roman" w:cs="Times New Roman"/>
          <w:lang w:eastAsia="ru-RU"/>
        </w:rPr>
        <w:t xml:space="preserve">участке </w:t>
      </w:r>
      <w:r w:rsidR="00C023FD" w:rsidRPr="00294EC1">
        <w:rPr>
          <w:rFonts w:ascii="Times New Roman" w:eastAsia="Times New Roman" w:hAnsi="Times New Roman" w:cs="Times New Roman"/>
          <w:lang w:eastAsia="ru-RU"/>
        </w:rPr>
        <w:t>значительно</w:t>
      </w:r>
      <w:r w:rsidRPr="00294EC1">
        <w:rPr>
          <w:rFonts w:ascii="Times New Roman" w:eastAsia="Times New Roman" w:hAnsi="Times New Roman" w:cs="Times New Roman"/>
          <w:lang w:eastAsia="ru-RU"/>
        </w:rPr>
        <w:t xml:space="preserve"> ниже, чем во втором. Сопоставление с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 Томской губернии</w:t>
      </w:r>
      <w:r w:rsidR="00C023FD" w:rsidRPr="00C023FD">
        <w:rPr>
          <w:rFonts w:ascii="Times New Roman" w:eastAsia="Times New Roman" w:hAnsi="Times New Roman" w:cs="Times New Roman"/>
          <w:lang w:eastAsia="ru-RU"/>
        </w:rPr>
        <w:t>”</w:t>
      </w:r>
      <w:r w:rsidR="0069549D">
        <w:rPr>
          <w:rStyle w:val="FootnoteReference"/>
          <w:rFonts w:ascii="Times New Roman" w:eastAsia="Times New Roman" w:hAnsi="Times New Roman" w:cs="Times New Roman"/>
          <w:lang w:eastAsia="ru-RU"/>
        </w:rPr>
        <w:footnoteReference w:id="101"/>
      </w:r>
      <w:r w:rsidRPr="00294EC1">
        <w:rPr>
          <w:rFonts w:ascii="Times New Roman" w:eastAsia="Times New Roman" w:hAnsi="Times New Roman" w:cs="Times New Roman"/>
          <w:lang w:eastAsia="ru-RU"/>
        </w:rPr>
        <w:t xml:space="preserve"> </w:t>
      </w:r>
      <w:r w:rsidR="007C5062">
        <w:rPr>
          <w:rFonts w:ascii="Times New Roman" w:eastAsia="Times New Roman" w:hAnsi="Times New Roman" w:cs="Times New Roman"/>
          <w:lang w:eastAsia="ru-RU"/>
        </w:rPr>
        <w:t xml:space="preserve">выявляет </w:t>
      </w:r>
      <w:r w:rsidRPr="00294EC1">
        <w:rPr>
          <w:rFonts w:ascii="Times New Roman" w:eastAsia="Times New Roman" w:hAnsi="Times New Roman" w:cs="Times New Roman"/>
          <w:lang w:eastAsia="ru-RU"/>
        </w:rPr>
        <w:t>некоторое расхождение в числ</w:t>
      </w:r>
      <w:r w:rsidR="002001B3">
        <w:rPr>
          <w:rFonts w:ascii="Times New Roman" w:eastAsia="Times New Roman" w:hAnsi="Times New Roman" w:cs="Times New Roman"/>
          <w:lang w:eastAsia="ru-RU"/>
        </w:rPr>
        <w:t>ах</w:t>
      </w:r>
      <w:r w:rsidRPr="00294EC1">
        <w:rPr>
          <w:rFonts w:ascii="Times New Roman" w:eastAsia="Times New Roman" w:hAnsi="Times New Roman" w:cs="Times New Roman"/>
          <w:lang w:eastAsia="ru-RU"/>
        </w:rPr>
        <w:t xml:space="preserve"> рождений и смертей для многих лет</w:t>
      </w:r>
      <w:r w:rsidR="002001B3">
        <w:rPr>
          <w:rFonts w:ascii="Times New Roman" w:eastAsia="Times New Roman" w:hAnsi="Times New Roman" w:cs="Times New Roman"/>
          <w:lang w:eastAsia="ru-RU"/>
        </w:rPr>
        <w:t xml:space="preserve"> между двумя источниками</w:t>
      </w:r>
      <w:r w:rsidR="003F6787">
        <w:rPr>
          <w:rFonts w:ascii="Times New Roman" w:eastAsia="Times New Roman" w:hAnsi="Times New Roman" w:cs="Times New Roman"/>
          <w:lang w:eastAsia="ru-RU"/>
        </w:rPr>
        <w:t xml:space="preserve"> (в большинстве случаев расхождения числа УГВИ ниже)</w:t>
      </w:r>
      <w:r w:rsidRPr="00294EC1">
        <w:rPr>
          <w:rFonts w:ascii="Times New Roman" w:eastAsia="Times New Roman" w:hAnsi="Times New Roman" w:cs="Times New Roman"/>
          <w:lang w:eastAsia="ru-RU"/>
        </w:rPr>
        <w:t xml:space="preserve">, но неспособное по масштабу различия объяснить скачок в характерных уровнях рождаемости и </w:t>
      </w:r>
      <w:r w:rsidRPr="00294EC1">
        <w:rPr>
          <w:rFonts w:ascii="Times New Roman" w:eastAsia="Times New Roman" w:hAnsi="Times New Roman" w:cs="Times New Roman"/>
          <w:lang w:eastAsia="ru-RU"/>
        </w:rPr>
        <w:lastRenderedPageBreak/>
        <w:t xml:space="preserve">смертности при переходе от первого участка ко второму. Территориальных перемен в губернии в охватываемый период не было (что также </w:t>
      </w:r>
      <w:r w:rsidR="00C023FD">
        <w:rPr>
          <w:rFonts w:ascii="Times New Roman" w:eastAsia="Times New Roman" w:hAnsi="Times New Roman" w:cs="Times New Roman"/>
          <w:lang w:eastAsia="ru-RU"/>
        </w:rPr>
        <w:t xml:space="preserve">подтверждается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таким образом перелом явно связан с </w:t>
      </w:r>
      <w:r w:rsidR="00C023FD">
        <w:rPr>
          <w:rFonts w:ascii="Times New Roman" w:eastAsia="Times New Roman" w:hAnsi="Times New Roman" w:cs="Times New Roman"/>
          <w:lang w:eastAsia="ru-RU"/>
        </w:rPr>
        <w:t xml:space="preserve">резким </w:t>
      </w:r>
      <w:r w:rsidRPr="00294EC1">
        <w:rPr>
          <w:rFonts w:ascii="Times New Roman" w:eastAsia="Times New Roman" w:hAnsi="Times New Roman" w:cs="Times New Roman"/>
          <w:lang w:eastAsia="ru-RU"/>
        </w:rPr>
        <w:t>улучшением полноты учёта</w:t>
      </w:r>
      <w:r w:rsidR="00C023FD">
        <w:rPr>
          <w:rFonts w:ascii="Times New Roman" w:eastAsia="Times New Roman" w:hAnsi="Times New Roman" w:cs="Times New Roman"/>
          <w:lang w:eastAsia="ru-RU"/>
        </w:rPr>
        <w:t xml:space="preserve"> начиная с 1893 года</w:t>
      </w:r>
      <w:r w:rsidRPr="00294EC1">
        <w:rPr>
          <w:rFonts w:ascii="Times New Roman" w:eastAsia="Times New Roman" w:hAnsi="Times New Roman" w:cs="Times New Roman"/>
          <w:lang w:eastAsia="ru-RU"/>
        </w:rPr>
        <w:t xml:space="preserve">. </w:t>
      </w:r>
      <w:r w:rsidR="00FA27CA">
        <w:rPr>
          <w:rFonts w:ascii="Times New Roman" w:eastAsia="Times New Roman" w:hAnsi="Times New Roman" w:cs="Times New Roman"/>
          <w:lang w:eastAsia="ru-RU"/>
        </w:rPr>
        <w:t xml:space="preserve">Кроме того, в 1891 году имеется одновременный провал числа рождений и смертей. </w:t>
      </w:r>
      <w:r w:rsidRPr="00294EC1">
        <w:rPr>
          <w:rFonts w:ascii="Times New Roman" w:eastAsia="Times New Roman" w:hAnsi="Times New Roman" w:cs="Times New Roman"/>
          <w:lang w:eastAsia="ru-RU"/>
        </w:rPr>
        <w:t>Мы предпринимае</w:t>
      </w:r>
      <w:r w:rsidR="00C023FD">
        <w:rPr>
          <w:rFonts w:ascii="Times New Roman" w:eastAsia="Times New Roman" w:hAnsi="Times New Roman" w:cs="Times New Roman"/>
          <w:lang w:eastAsia="ru-RU"/>
        </w:rPr>
        <w:t>м</w:t>
      </w:r>
      <w:r w:rsidRPr="00294EC1">
        <w:rPr>
          <w:rFonts w:ascii="Times New Roman" w:eastAsia="Times New Roman" w:hAnsi="Times New Roman" w:cs="Times New Roman"/>
          <w:lang w:eastAsia="ru-RU"/>
        </w:rPr>
        <w:t xml:space="preserve"> </w:t>
      </w:r>
      <w:r w:rsidR="0083419C">
        <w:rPr>
          <w:rFonts w:ascii="Times New Roman" w:eastAsia="Times New Roman" w:hAnsi="Times New Roman" w:cs="Times New Roman"/>
          <w:lang w:eastAsia="ru-RU"/>
        </w:rPr>
        <w:t xml:space="preserve">три </w:t>
      </w:r>
      <w:r w:rsidRPr="00294EC1">
        <w:rPr>
          <w:rFonts w:ascii="Times New Roman" w:eastAsia="Times New Roman" w:hAnsi="Times New Roman" w:cs="Times New Roman"/>
          <w:lang w:eastAsia="ru-RU"/>
        </w:rPr>
        <w:t xml:space="preserve">правки: замещаем </w:t>
      </w:r>
      <w:r w:rsidR="007923F0">
        <w:rPr>
          <w:rFonts w:ascii="Times New Roman" w:eastAsia="Times New Roman" w:hAnsi="Times New Roman" w:cs="Times New Roman"/>
          <w:lang w:eastAsia="ru-RU"/>
        </w:rPr>
        <w:t xml:space="preserve">числа </w:t>
      </w:r>
      <w:r w:rsidRPr="00294EC1">
        <w:rPr>
          <w:rFonts w:ascii="Times New Roman" w:eastAsia="Times New Roman" w:hAnsi="Times New Roman" w:cs="Times New Roman"/>
          <w:lang w:eastAsia="ru-RU"/>
        </w:rPr>
        <w:t xml:space="preserve">УГВИ </w:t>
      </w:r>
      <w:r w:rsidR="007923F0">
        <w:rPr>
          <w:rFonts w:ascii="Times New Roman" w:eastAsia="Times New Roman" w:hAnsi="Times New Roman" w:cs="Times New Roman"/>
          <w:lang w:eastAsia="ru-RU"/>
        </w:rPr>
        <w:t xml:space="preserve">числами </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Обзоров</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там, где они расходятся; </w:t>
      </w:r>
      <w:r w:rsidR="0083419C">
        <w:rPr>
          <w:rFonts w:ascii="Times New Roman" w:eastAsia="Times New Roman" w:hAnsi="Times New Roman" w:cs="Times New Roman"/>
          <w:lang w:eastAsia="ru-RU"/>
        </w:rPr>
        <w:t xml:space="preserve">замещаем числа 1891 года </w:t>
      </w:r>
      <w:r w:rsidR="005C506B">
        <w:rPr>
          <w:rFonts w:ascii="Times New Roman" w:eastAsia="Times New Roman" w:hAnsi="Times New Roman" w:cs="Times New Roman"/>
          <w:lang w:eastAsia="ru-RU"/>
        </w:rPr>
        <w:t>числами 1890 года</w:t>
      </w:r>
      <w:r w:rsidR="0083419C" w:rsidRPr="0083419C">
        <w:rPr>
          <w:rFonts w:ascii="Times New Roman" w:eastAsia="Times New Roman" w:hAnsi="Times New Roman" w:cs="Times New Roman"/>
          <w:lang w:eastAsia="ru-RU"/>
        </w:rPr>
        <w:t xml:space="preserve">; </w:t>
      </w:r>
      <w:r w:rsidR="00EF6750">
        <w:rPr>
          <w:rFonts w:ascii="Times New Roman" w:eastAsia="Times New Roman" w:hAnsi="Times New Roman" w:cs="Times New Roman"/>
          <w:lang w:eastAsia="ru-RU"/>
        </w:rPr>
        <w:t xml:space="preserve">а также </w:t>
      </w:r>
      <w:r w:rsidRPr="00294EC1">
        <w:rPr>
          <w:rFonts w:ascii="Times New Roman" w:eastAsia="Times New Roman" w:hAnsi="Times New Roman" w:cs="Times New Roman"/>
          <w:lang w:eastAsia="ru-RU"/>
        </w:rPr>
        <w:t>поднимаем уровни трендов рождаемости и смертности в первом участке описываемым далее методом EvalStabilizedV2.</w:t>
      </w:r>
      <w:r w:rsidR="00E04319">
        <w:rPr>
          <w:rFonts w:ascii="Times New Roman" w:eastAsia="Times New Roman" w:hAnsi="Times New Roman" w:cs="Times New Roman"/>
          <w:lang w:eastAsia="ru-RU"/>
        </w:rPr>
        <w:t xml:space="preserve"> </w:t>
      </w:r>
      <w:r w:rsidR="00385309">
        <w:rPr>
          <w:rFonts w:ascii="Times New Roman" w:eastAsia="Times New Roman" w:hAnsi="Times New Roman" w:cs="Times New Roman"/>
          <w:lang w:eastAsia="ru-RU"/>
        </w:rPr>
        <w:t xml:space="preserve">Весьма возможно, что число рождений и смертей за 1881 год дополнительно занижено, но мы оставляем его без </w:t>
      </w:r>
      <w:r w:rsidR="008B12FC">
        <w:rPr>
          <w:rFonts w:ascii="Times New Roman" w:eastAsia="Times New Roman" w:hAnsi="Times New Roman" w:cs="Times New Roman"/>
          <w:lang w:eastAsia="ru-RU"/>
        </w:rPr>
        <w:t xml:space="preserve">специальной </w:t>
      </w:r>
      <w:r w:rsidR="00385309">
        <w:rPr>
          <w:rFonts w:ascii="Times New Roman" w:eastAsia="Times New Roman" w:hAnsi="Times New Roman" w:cs="Times New Roman"/>
          <w:lang w:eastAsia="ru-RU"/>
        </w:rPr>
        <w:t>правки.</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6E656694"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r w:rsidR="00ED7732" w:rsidRPr="00ED7732">
        <w:rPr>
          <w:rFonts w:ascii="Courier New" w:eastAsia="Times New Roman" w:hAnsi="Courier New" w:cs="Courier New"/>
          <w:sz w:val="20"/>
          <w:szCs w:val="20"/>
          <w:lang w:eastAsia="ru-RU"/>
        </w:rPr>
        <w:t>18</w:t>
      </w:r>
      <w:r w:rsidR="00ED7732" w:rsidRPr="00ED7732">
        <w:rPr>
          <w:rFonts w:ascii="Courier New" w:eastAsia="Times New Roman" w:hAnsi="Courier New" w:cs="Courier New"/>
          <w:i/>
          <w:iCs/>
          <w:sz w:val="20"/>
          <w:szCs w:val="20"/>
          <w:lang w:val="en-US" w:eastAsia="ru-RU"/>
        </w:rPr>
        <w:t>yy</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html</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r w:rsidR="00ED7732" w:rsidRPr="00ED7732">
        <w:rPr>
          <w:rFonts w:ascii="Courier New" w:eastAsia="Times New Roman" w:hAnsi="Courier New" w:cs="Courier New"/>
          <w:sz w:val="20"/>
          <w:szCs w:val="20"/>
          <w:lang w:val="en-US" w:eastAsia="ru-RU"/>
        </w:rPr>
        <w:t>ugvi</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2"/>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 xml:space="preserve">99; Виленская </w:t>
      </w:r>
      <w:r w:rsidRPr="001644C0">
        <w:lastRenderedPageBreak/>
        <w:t>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5E615B9" w14:textId="5D0E6642" w:rsidR="00CF19FC" w:rsidRDefault="00CF19FC" w:rsidP="00276031">
      <w:pPr>
        <w:pStyle w:val="XNormal-0"/>
        <w:numPr>
          <w:ilvl w:val="0"/>
          <w:numId w:val="80"/>
        </w:numPr>
      </w:pPr>
      <w:r>
        <w:t>Таврическая 1882-1883</w:t>
      </w:r>
      <w:r w:rsidR="00517D70">
        <w:t xml:space="preserve">  </w:t>
      </w:r>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181F8518" w14:textId="3F6D3E2D" w:rsidR="009C401D" w:rsidRDefault="0050269B" w:rsidP="002A1EF2">
      <w:pPr>
        <w:pStyle w:val="XNormal-0"/>
        <w:numPr>
          <w:ilvl w:val="0"/>
          <w:numId w:val="80"/>
        </w:numPr>
      </w:pPr>
      <w:r>
        <w:rPr>
          <w:lang w:val="en-US"/>
        </w:rPr>
        <w:t>###@@@</w:t>
      </w:r>
    </w:p>
    <w:p w14:paraId="4802C554" w14:textId="2EFDA180" w:rsidR="00E06F8A" w:rsidRPr="00577FCD" w:rsidRDefault="00E06F8A" w:rsidP="00E06F8A">
      <w:pPr>
        <w:pStyle w:val="XNormal-0"/>
        <w:spacing w:before="120"/>
      </w:pPr>
      <w:r w:rsidRPr="005D629A">
        <w:t xml:space="preserve">Поправки внесены в управляющий файл </w:t>
      </w:r>
      <w:r w:rsidRPr="00E06F8A">
        <w:rPr>
          <w:rFonts w:ascii="Courier" w:hAnsi="Courier"/>
          <w:sz w:val="20"/>
          <w:szCs w:val="20"/>
        </w:rPr>
        <w:t xml:space="preserve">csk-dvizhenie-evropriskoi-chasti-rossii </w:t>
      </w:r>
      <w:r w:rsidRPr="005D629A">
        <w:rPr>
          <w:rFonts w:ascii="Courier" w:hAnsi="Courier"/>
          <w:sz w:val="20"/>
          <w:szCs w:val="20"/>
        </w:rPr>
        <w:t>/PatchYearData.xslx</w:t>
      </w:r>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3"/>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lastRenderedPageBreak/>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04"/>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w:t>
      </w:r>
      <w:r w:rsidRPr="00EE112F">
        <w:rPr>
          <w:rFonts w:ascii="Times New Roman" w:eastAsia="Times New Roman" w:hAnsi="Times New Roman" w:cs="Times New Roman"/>
          <w:sz w:val="20"/>
          <w:szCs w:val="20"/>
          <w:lang w:eastAsia="ru-RU"/>
        </w:rPr>
        <w:lastRenderedPageBreak/>
        <w:t>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05"/>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06"/>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07"/>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08"/>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09"/>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10"/>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w:t>
      </w:r>
      <w:r w:rsidR="00EE112F" w:rsidRPr="00EE112F">
        <w:rPr>
          <w:rFonts w:ascii="Times New Roman" w:eastAsia="Times New Roman" w:hAnsi="Times New Roman" w:cs="Times New Roman"/>
          <w:sz w:val="20"/>
          <w:szCs w:val="20"/>
          <w:lang w:eastAsia="ru-RU"/>
        </w:rPr>
        <w:lastRenderedPageBreak/>
        <w:t>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11"/>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2"/>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113"/>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4"/>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15"/>
      </w:r>
    </w:p>
    <w:p w14:paraId="2A9D5ACB" w14:textId="35C5D1F9" w:rsidR="00EE112F" w:rsidRPr="00EE112F" w:rsidRDefault="00EE112F" w:rsidP="0053764E">
      <w:pPr>
        <w:pStyle w:val="XNormal"/>
        <w:spacing w:line="240" w:lineRule="auto"/>
      </w:pPr>
      <w:r w:rsidRPr="00EE112F">
        <w:lastRenderedPageBreak/>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8A61EA">
        <w:t xml:space="preserve"> Новосельский указывает на ещё бо́льший недоучёт рождений среди иудеев, особенно девочек</w:t>
      </w:r>
      <w:r w:rsidR="00C862AC">
        <w:t>. На этот же половой дисбаланс учёта рождаемости указывает Урланис (превышение мальчиков над девочками в 1.2 раза сверх биологической нормы).</w:t>
      </w:r>
      <w:r w:rsidR="00DC1B09">
        <w:rPr>
          <w:rStyle w:val="FootnoteReference"/>
        </w:rPr>
        <w:footnoteReference w:id="116"/>
      </w:r>
      <w:r w:rsidRPr="00EE112F">
        <w:t xml:space="preserve"> </w:t>
      </w:r>
      <w:r w:rsidR="00F53E36" w:rsidRPr="00F53E36">
        <w:t>Г. Симоненко и П. Барач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17"/>
      </w:r>
      <w:r w:rsidR="00F53E36">
        <w:t xml:space="preserve"> </w:t>
      </w:r>
    </w:p>
    <w:p w14:paraId="2CBDEB2D" w14:textId="14FBB380" w:rsidR="00EE112F" w:rsidRPr="00EE112F" w:rsidRDefault="00EE112F" w:rsidP="000E2D80">
      <w:pPr>
        <w:pStyle w:val="XNormal-0"/>
        <w:ind w:firstLine="432"/>
      </w:pP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18"/>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19"/>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20"/>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21"/>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w:t>
      </w:r>
      <w:r w:rsidR="008F63F7">
        <w:rPr>
          <w:rFonts w:ascii="Times New Roman" w:eastAsia="Times New Roman" w:hAnsi="Times New Roman" w:cs="Times New Roman"/>
          <w:lang w:eastAsia="ru-RU"/>
        </w:rPr>
        <w:lastRenderedPageBreak/>
        <w:t xml:space="preserve">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2"/>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3"/>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4"/>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25"/>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26"/>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27"/>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28"/>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29"/>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w:t>
      </w:r>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30"/>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31"/>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6F5BE46D"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w:t>
      </w:r>
      <w:r w:rsidR="006F65E8">
        <w:t xml:space="preserve"> </w:t>
      </w:r>
      <w:r w:rsidRPr="00EE112F">
        <w:t>и</w:t>
      </w:r>
      <w:r w:rsidR="006F65E8">
        <w:t xml:space="preserve">, </w:t>
      </w:r>
      <w:r w:rsidRPr="00EE112F">
        <w:t>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25BC873E" w14:textId="4FCEF15F" w:rsidR="00806DB9" w:rsidRPr="0015401E" w:rsidRDefault="00806DB9" w:rsidP="007960A0">
      <w:pPr>
        <w:pStyle w:val="XNormal"/>
        <w:spacing w:line="240" w:lineRule="auto"/>
      </w:pPr>
      <w:r>
        <w:t xml:space="preserve">Описанный метод распространяет средние по стабилизированному промежутку величины рождаемости и смертности за его пределы, устанавливая в реконструируемых участках постоянные плоские значения рождаемости и смертности. Для территорий, данные о которых вне стабилизированного участка безнадёжно плохи, это единственный возможный подход. Для некоторых территории, однако, возможно сохранить сведения о межгодовых колебаниях смертности и рождаемости. Общий подход в этом втором варианте метода заключён в том, что корректируются (поднимаются) средние значения тренда, но колебания вокруг тренда, отражённые в исходных данных, сохраняются в реконструированном результате, возможно в демпфированном </w:t>
      </w:r>
      <w:r>
        <w:lastRenderedPageBreak/>
        <w:t>виде. Таким образом проводится коррекция на недоучёт</w:t>
      </w:r>
      <w:r w:rsidR="009F66D1" w:rsidRPr="009F66D1">
        <w:t xml:space="preserve"> (</w:t>
      </w:r>
      <w:r w:rsidR="009F66D1">
        <w:t>и изменение со временем полноты учёта</w:t>
      </w:r>
      <w:r w:rsidR="009F66D1" w:rsidRPr="009F66D1">
        <w:t>)</w:t>
      </w:r>
      <w:r>
        <w:t>, но местные межгодовые колебания рождаемости и смертности сохраняются в реконструированных данных.</w:t>
      </w:r>
      <w:r w:rsidR="00A20E3D">
        <w:t xml:space="preserve"> </w:t>
      </w:r>
      <w:r w:rsidR="00A20E3D" w:rsidRPr="00A20E3D">
        <w:t>Этот метод более подробно описан в приложении №5 “Реконструкция рождаемости и смертности по стабилизированному участку с сохранением краткосрочных колебаний”.</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4B2D0C1F" w:rsidR="00EE112F" w:rsidRDefault="00EE112F" w:rsidP="004F3B74">
      <w:pPr>
        <w:pStyle w:val="XNormal-0"/>
      </w:pPr>
      <w:r w:rsidRPr="00EE112F">
        <w:t>Вывод</w:t>
      </w:r>
      <w:r w:rsidRPr="00E04319">
        <w:rPr>
          <w:lang w:val="en-US"/>
        </w:rPr>
        <w:t xml:space="preserve"> </w:t>
      </w:r>
      <w:r w:rsidR="00F950DB">
        <w:t>модуля</w:t>
      </w:r>
      <w:r w:rsidR="00F950DB" w:rsidRPr="00E04319">
        <w:rPr>
          <w:lang w:val="en-US"/>
        </w:rPr>
        <w:t xml:space="preserve"> </w:t>
      </w:r>
      <w:r w:rsidRPr="007960A0">
        <w:rPr>
          <w:rFonts w:ascii="Courier New" w:hAnsi="Courier New" w:cs="Courier New"/>
          <w:sz w:val="20"/>
          <w:szCs w:val="20"/>
          <w:lang w:val="en-US"/>
        </w:rPr>
        <w:t>rtss</w:t>
      </w:r>
      <w:r w:rsidRPr="00E04319">
        <w:rPr>
          <w:rFonts w:ascii="Courier New" w:hAnsi="Courier New" w:cs="Courier New"/>
          <w:sz w:val="20"/>
          <w:szCs w:val="20"/>
          <w:lang w:val="en-US"/>
        </w:rPr>
        <w:t>.</w:t>
      </w:r>
      <w:r w:rsidRPr="007960A0">
        <w:rPr>
          <w:rFonts w:ascii="Courier New" w:hAnsi="Courier New" w:cs="Courier New"/>
          <w:sz w:val="20"/>
          <w:szCs w:val="20"/>
          <w:lang w:val="en-US"/>
        </w:rPr>
        <w:t>pre</w:t>
      </w:r>
      <w:r w:rsidRPr="00E04319">
        <w:rPr>
          <w:rFonts w:ascii="Courier New" w:hAnsi="Courier New" w:cs="Courier New"/>
          <w:sz w:val="20"/>
          <w:szCs w:val="20"/>
          <w:lang w:val="en-US"/>
        </w:rPr>
        <w:t>1917.</w:t>
      </w:r>
      <w:r w:rsidRPr="007960A0">
        <w:rPr>
          <w:rFonts w:ascii="Courier New" w:hAnsi="Courier New" w:cs="Courier New"/>
          <w:sz w:val="20"/>
          <w:szCs w:val="20"/>
          <w:lang w:val="en-US"/>
        </w:rPr>
        <w:t>tools</w:t>
      </w:r>
      <w:r w:rsidRPr="00E04319">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E04319">
        <w:rPr>
          <w:lang w:val="en-US"/>
        </w:rPr>
        <w:t>.</w:t>
      </w:r>
      <w:r w:rsidRPr="00E04319">
        <w:rPr>
          <w:lang w:val="en-US"/>
        </w:rPr>
        <w:br/>
      </w:r>
      <w:r w:rsidRPr="00E04319">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0E1BB6AD" w14:textId="37684FAA" w:rsidR="008A6452" w:rsidRDefault="008A6452" w:rsidP="004F3B74">
      <w:pPr>
        <w:pStyle w:val="XNormal-0"/>
      </w:pPr>
      <w:r>
        <w:br/>
      </w:r>
      <w:r w:rsidR="009D0716">
        <w:t xml:space="preserve">Попытка применения </w:t>
      </w:r>
      <w:r w:rsidR="00FC058F">
        <w:t xml:space="preserve">к Закаспийской области второй </w:t>
      </w:r>
      <w:r w:rsidR="009D0716">
        <w:t>версии алгоритма (</w:t>
      </w:r>
      <w:r w:rsidR="009D0716">
        <w:rPr>
          <w:lang w:val="en-US"/>
        </w:rPr>
        <w:t>V</w:t>
      </w:r>
      <w:r w:rsidR="009D0716" w:rsidRPr="009D0716">
        <w:t xml:space="preserve">2) </w:t>
      </w:r>
      <w:r w:rsidR="009D0716">
        <w:t xml:space="preserve">сохраняющей краткосрочные колебания была бы неплодотворной из-за скачков </w:t>
      </w:r>
      <w:r>
        <w:t>данных,</w:t>
      </w:r>
      <w:r w:rsidR="009D0716">
        <w:t xml:space="preserve"> вызванных переменой в системе учёта.</w:t>
      </w:r>
    </w:p>
    <w:p w14:paraId="23601824" w14:textId="6EE2BA53" w:rsidR="009D0716" w:rsidRDefault="0066468F" w:rsidP="00C0280E">
      <w:pPr>
        <w:pStyle w:val="XNormal-0"/>
        <w:ind w:firstLine="432"/>
      </w:pPr>
      <w:r>
        <w:t>Эти с</w:t>
      </w:r>
      <w:r w:rsidR="008A6452">
        <w:t xml:space="preserve">качки не вызваны переменой территориального охвата. </w:t>
      </w:r>
      <w:r w:rsidR="009D0716" w:rsidRPr="009D0716">
        <w:t xml:space="preserve">Территория Закаспийской области окончательно сложилась к 1890 году. Последнее близкое внутреннее изменение произошло в 1891 году: Атекское и Серахское приставства передали Тедженскому уезду. Затем это деление сохранялось до 1917 года. В конце 1897 </w:t>
      </w:r>
      <w:r w:rsidR="008A6452">
        <w:t>–</w:t>
      </w:r>
      <w:r w:rsidR="009D0716" w:rsidRPr="009D0716">
        <w:t xml:space="preserve"> начале 1898 года область передали в ведение Туркестанского генерал-губернатора, но это было изменение административного подчинения, а не состава территории.</w:t>
      </w:r>
    </w:p>
    <w:p w14:paraId="386C2CF5" w14:textId="53FB626C" w:rsidR="008A6452" w:rsidRDefault="008A6452" w:rsidP="00C0280E">
      <w:pPr>
        <w:pStyle w:val="XNormal-0"/>
        <w:ind w:firstLine="432"/>
      </w:pPr>
      <w:r w:rsidRPr="008A6452">
        <w:t xml:space="preserve">Первый скачок в данных (одновременно в числе рождений и смертей) Закаспийской области наблюдается при переходе от 1895 к 1896 году. В официальном </w:t>
      </w:r>
      <w:r w:rsidR="00182467" w:rsidRPr="00182467">
        <w:t>“</w:t>
      </w:r>
      <w:r w:rsidRPr="008A6452">
        <w:t>Обзоре Закаспийской области</w:t>
      </w:r>
      <w:r w:rsidR="00182467" w:rsidRPr="00182467">
        <w:t>”</w:t>
      </w:r>
      <w:r w:rsidRPr="008A6452">
        <w:t xml:space="preserve"> за этот период в разделе о народонаселении прямо говорится, что: статистика туземного населения ещё не имела прочной основы; регистрация рождаемости и смертности только начинала вводиться; в 1894 году ведомость естественного движения впервые составили по записям православных церквей; данные за 1895 год получены </w:t>
      </w:r>
      <w:r w:rsidR="004303C9" w:rsidRPr="004303C9">
        <w:t>“</w:t>
      </w:r>
      <w:r w:rsidRPr="008A6452">
        <w:t xml:space="preserve">по тем же </w:t>
      </w:r>
      <w:r w:rsidRPr="008A6452">
        <w:lastRenderedPageBreak/>
        <w:t>записям</w:t>
      </w:r>
      <w:r w:rsidR="004303C9" w:rsidRPr="004303C9">
        <w:t>”</w:t>
      </w:r>
      <w:r w:rsidRPr="008A6452">
        <w:t>, то есть также относятся прежде всего к православному населению.</w:t>
      </w:r>
      <w:r w:rsidR="00E53E7F">
        <w:rPr>
          <w:rStyle w:val="FootnoteReference"/>
        </w:rPr>
        <w:footnoteReference w:id="132"/>
      </w:r>
      <w:r w:rsidRPr="008A6452">
        <w:t xml:space="preserve">  Таким образом, это не полное движение всего населения области.</w:t>
      </w:r>
    </w:p>
    <w:p w14:paraId="2FF5C93B" w14:textId="319B3C0E" w:rsidR="00277255" w:rsidRPr="009D0716" w:rsidRDefault="001010FF" w:rsidP="00C0280E">
      <w:pPr>
        <w:pStyle w:val="XNormal-0"/>
        <w:ind w:firstLine="432"/>
      </w:pPr>
      <w:r w:rsidRPr="001010FF">
        <w:t xml:space="preserve">Сырые данные УГВИ для Закаспийской области наиболее убедительно интерпретировать следующим образом: 1895 и более ранние годы принадлежат одному, очень узкому режиму наблюдения; с 1896 года начинается другой, более широкий, но всё ещё неполный режим; точно назвать добавленные в 1896 году категории без приложения к отдельному обзору за 1896 год пока нельзя </w:t>
      </w:r>
      <w:r w:rsidR="00277255">
        <w:t>–</w:t>
      </w:r>
      <w:r w:rsidRPr="001010FF">
        <w:t xml:space="preserve"> это могли быть дополнительные конфессии, населённые пункты, воинские части или более полная уездная отчётность; но разрыв в величине рождений и смертей 1895/1896 нельзя понимать как </w:t>
      </w:r>
      <w:r w:rsidR="0055016A">
        <w:t xml:space="preserve">действительное </w:t>
      </w:r>
      <w:r w:rsidRPr="001010FF">
        <w:t xml:space="preserve">демографическое колебание. Последующие скачки </w:t>
      </w:r>
      <w:r w:rsidR="00C0280E">
        <w:t>–</w:t>
      </w:r>
      <w:r w:rsidRPr="001010FF">
        <w:t xml:space="preserve"> 1898/1899, 1899/1900, 1907/1908 и 1910/1911 </w:t>
      </w:r>
      <w:r w:rsidR="00C0280E">
        <w:t>–</w:t>
      </w:r>
      <w:r w:rsidRPr="001010FF">
        <w:t xml:space="preserve"> показывают, что расширение охвата, вероятно, происходило несколькими ступенями. Стабилизация по 1911</w:t>
      </w:r>
      <w:r w:rsidR="00C0280E">
        <w:t>-</w:t>
      </w:r>
      <w:r w:rsidRPr="001010FF">
        <w:t>1913 годам поэтому выглядит разумнее, чем попытка считать ряд после 1896 уже однородным</w:t>
      </w:r>
      <w:r w:rsidR="00884D9F">
        <w:t xml:space="preserve"> по охвату</w:t>
      </w:r>
      <w:r w:rsidRPr="001010FF">
        <w:t>.</w:t>
      </w:r>
      <w:r w:rsidR="0095596A">
        <w:t xml:space="preserve"> </w:t>
      </w:r>
      <w:r w:rsidR="00277255">
        <w:t xml:space="preserve">Поэтому для </w:t>
      </w:r>
      <w:r w:rsidR="00277255" w:rsidRPr="001010FF">
        <w:t>Закаспийской области</w:t>
      </w:r>
      <w:r w:rsidR="00277255">
        <w:t xml:space="preserve"> мы </w:t>
      </w:r>
      <w:r w:rsidR="00317ED1">
        <w:t xml:space="preserve">прилагаем </w:t>
      </w:r>
      <w:r w:rsidR="00277255">
        <w:t>базовую версию метода, не сохраняющую краткосрочные колебания</w:t>
      </w:r>
      <w:r w:rsidR="00524AD0">
        <w:t xml:space="preserve"> рождаемости и смертности </w:t>
      </w:r>
      <w:r w:rsidR="00D02A9B">
        <w:t xml:space="preserve">вне стабилизированного участка </w:t>
      </w:r>
      <w:r w:rsidR="00524AD0">
        <w:t>и дающую для них плоские линии с постоянными значениями</w:t>
      </w:r>
      <w:r w:rsidR="004C2E1A">
        <w:t>.</w:t>
      </w:r>
    </w:p>
    <w:p w14:paraId="19BE700A" w14:textId="77777777" w:rsidR="009D0716" w:rsidRDefault="009D0716">
      <w:pPr>
        <w:rPr>
          <w:rFonts w:ascii="Times New Roman" w:eastAsia="Times New Roman" w:hAnsi="Times New Roman" w:cs="Times New Roman"/>
          <w:szCs w:val="24"/>
          <w:lang w:eastAsia="ru-RU"/>
        </w:rPr>
      </w:pPr>
      <w:r>
        <w:br w:type="page"/>
      </w:r>
    </w:p>
    <w:p w14:paraId="6BD1790C" w14:textId="77777777" w:rsidR="00A230A8" w:rsidRDefault="0055685E" w:rsidP="00A230A8">
      <w:pPr>
        <w:pStyle w:val="XNormal-0"/>
      </w:pPr>
      <w:r>
        <w:lastRenderedPageBreak/>
        <w:t xml:space="preserve">Семиреченская область требует специально обработки, т.к. в числах рождений и смертей для неё есть провалы в 1886-1887, 1895-1896 и 1899-1900 гг. Провалы, вероятно, связаны с изменением охвата регистрации, </w:t>
      </w:r>
      <w:r w:rsidR="00A230A8">
        <w:t xml:space="preserve">прежде всего </w:t>
      </w:r>
      <w:r>
        <w:t>включением в эти годы в отчёт только православного, но не туземного населения.</w:t>
      </w:r>
      <w:r w:rsidR="0015401E">
        <w:t xml:space="preserve"> </w:t>
      </w:r>
      <w:r w:rsidR="00A230A8">
        <w:t>Сравнение чисел рождений и смертей УГВИ с числами годовых выпусков “Обзора Семиреченской области” выявляет, что:</w:t>
      </w:r>
    </w:p>
    <w:p w14:paraId="5E1DC35C" w14:textId="5AC958A2" w:rsidR="00A230A8" w:rsidRDefault="00A230A8" w:rsidP="00A230A8">
      <w:pPr>
        <w:pStyle w:val="XNormal-0"/>
        <w:numPr>
          <w:ilvl w:val="0"/>
          <w:numId w:val="91"/>
        </w:numPr>
        <w:ind w:left="576" w:hanging="288"/>
      </w:pPr>
      <w:r>
        <w:t>для 1886 и 1887 гг. “Обзор” содержит сведения о движении христианского и нехристианского населения, УГВИ взяты числа только для христианского населения (с лёгкими отличиями от чисел "Обзора”); мы помещаем величины из “Обзора" в файл ugvi/PatchYearDat</w:t>
      </w:r>
      <w:r w:rsidR="00F057A5">
        <w:rPr>
          <w:lang w:val="en-US"/>
        </w:rPr>
        <w:t>a</w:t>
      </w:r>
      <w:r w:rsidR="002323DC" w:rsidRPr="002323DC">
        <w:t>;</w:t>
      </w:r>
    </w:p>
    <w:p w14:paraId="36DC7FF5" w14:textId="3802B43D" w:rsidR="00A230A8" w:rsidRDefault="00A230A8" w:rsidP="00A230A8">
      <w:pPr>
        <w:pStyle w:val="XNormal-0"/>
        <w:numPr>
          <w:ilvl w:val="0"/>
          <w:numId w:val="91"/>
        </w:numPr>
        <w:ind w:left="576" w:hanging="288"/>
      </w:pPr>
      <w:r>
        <w:t xml:space="preserve">для 1895 и 1896 гг. “Обзор" содержит сведения о движении только православного населения, и эти </w:t>
      </w:r>
      <w:r w:rsidR="009F40AB">
        <w:t xml:space="preserve">частичные </w:t>
      </w:r>
      <w:r>
        <w:t>величины и взяты УГВИ</w:t>
      </w:r>
      <w:r w:rsidR="002323DC" w:rsidRPr="002323DC">
        <w:t>;</w:t>
      </w:r>
    </w:p>
    <w:p w14:paraId="55C7C12B" w14:textId="58D585E5" w:rsidR="00A230A8" w:rsidRDefault="00A230A8" w:rsidP="00A230A8">
      <w:pPr>
        <w:pStyle w:val="XNormal-0"/>
        <w:numPr>
          <w:ilvl w:val="0"/>
          <w:numId w:val="91"/>
        </w:numPr>
        <w:ind w:left="576" w:hanging="288"/>
      </w:pPr>
      <w:r>
        <w:t xml:space="preserve">для 1899 и 1900 гг. “Обзор" содержит сведения о движении только православного населения, </w:t>
      </w:r>
      <w:r w:rsidR="00BC5565">
        <w:t xml:space="preserve">однако </w:t>
      </w:r>
      <w:r>
        <w:t>УГВИ задействованы неопубликованные в "Обзоре" величины включающие также неправославное население, но эти величины явно занижены</w:t>
      </w:r>
      <w:r w:rsidR="002323DC">
        <w:t>.</w:t>
      </w:r>
    </w:p>
    <w:p w14:paraId="10DEBA0F" w14:textId="69F421F6" w:rsidR="00705EC7" w:rsidRDefault="0015401E" w:rsidP="004F3B74">
      <w:pPr>
        <w:pStyle w:val="XNormal-0"/>
      </w:pPr>
      <w:r>
        <w:t>Дополнительно, всплеск числа рождений в 1902 году гораздо более похож на одногодичное улучшение полноты учёта, чем на настоящий всплеск рождаемости.</w:t>
      </w:r>
      <w:r w:rsidR="00705EC7">
        <w:t xml:space="preserve"> </w:t>
      </w:r>
      <w:r w:rsidR="00705EC7" w:rsidRPr="00705EC7">
        <w:t>Провалы 1886–1887 и 1895–1896 практически наверняка не демографические: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326"/>
        <w:gridCol w:w="1090"/>
        <w:gridCol w:w="819"/>
      </w:tblGrid>
      <w:tr w:rsidR="00705EC7" w:rsidRPr="0012737A" w14:paraId="18C5E8EB" w14:textId="77777777" w:rsidTr="006661AA">
        <w:trPr>
          <w:tblHeader/>
          <w:jc w:val="center"/>
        </w:trPr>
        <w:tc>
          <w:tcPr>
            <w:tcW w:w="0" w:type="auto"/>
            <w:shd w:val="clear" w:color="auto" w:fill="EEECE1" w:themeFill="background2"/>
            <w:vAlign w:val="center"/>
            <w:hideMark/>
          </w:tcPr>
          <w:p w14:paraId="55C4136C" w14:textId="0047BD0F"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п</w:t>
            </w:r>
            <w:r w:rsidR="00705EC7" w:rsidRPr="0012737A">
              <w:rPr>
                <w:rFonts w:ascii="Times New Roman" w:eastAsia="Times New Roman" w:hAnsi="Times New Roman" w:cs="Times New Roman"/>
                <w:b/>
                <w:bCs/>
                <w:lang w:val="en-US"/>
              </w:rPr>
              <w:t>ереход</w:t>
            </w:r>
          </w:p>
        </w:tc>
        <w:tc>
          <w:tcPr>
            <w:tcW w:w="0" w:type="auto"/>
            <w:shd w:val="clear" w:color="auto" w:fill="EEECE1" w:themeFill="background2"/>
            <w:vAlign w:val="center"/>
            <w:hideMark/>
          </w:tcPr>
          <w:p w14:paraId="5E29EBE0" w14:textId="5061C975"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р</w:t>
            </w:r>
            <w:r w:rsidR="00705EC7" w:rsidRPr="0012737A">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094AE1D2" w14:textId="3F09138D"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с</w:t>
            </w:r>
            <w:r w:rsidR="00705EC7" w:rsidRPr="0012737A">
              <w:rPr>
                <w:rFonts w:ascii="Times New Roman" w:eastAsia="Times New Roman" w:hAnsi="Times New Roman" w:cs="Times New Roman"/>
                <w:b/>
                <w:bCs/>
                <w:lang w:val="en-US"/>
              </w:rPr>
              <w:t>мерти</w:t>
            </w:r>
          </w:p>
        </w:tc>
      </w:tr>
      <w:tr w:rsidR="00705EC7" w:rsidRPr="0012737A" w14:paraId="6252C152" w14:textId="77777777" w:rsidTr="006661AA">
        <w:trPr>
          <w:jc w:val="center"/>
        </w:trPr>
        <w:tc>
          <w:tcPr>
            <w:tcW w:w="0" w:type="auto"/>
            <w:vAlign w:val="center"/>
            <w:hideMark/>
          </w:tcPr>
          <w:p w14:paraId="7B85389D"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1885 → 1886</w:t>
            </w:r>
          </w:p>
        </w:tc>
        <w:tc>
          <w:tcPr>
            <w:tcW w:w="0" w:type="auto"/>
            <w:vAlign w:val="center"/>
            <w:hideMark/>
          </w:tcPr>
          <w:p w14:paraId="40D9D68C"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−81,5%</w:t>
            </w:r>
          </w:p>
        </w:tc>
        <w:tc>
          <w:tcPr>
            <w:tcW w:w="0" w:type="auto"/>
            <w:vAlign w:val="center"/>
            <w:hideMark/>
          </w:tcPr>
          <w:p w14:paraId="000887EA"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−86,1%</w:t>
            </w:r>
          </w:p>
        </w:tc>
      </w:tr>
      <w:tr w:rsidR="00705EC7" w:rsidRPr="0012737A" w14:paraId="063ADE5F" w14:textId="77777777" w:rsidTr="006661AA">
        <w:trPr>
          <w:jc w:val="center"/>
        </w:trPr>
        <w:tc>
          <w:tcPr>
            <w:tcW w:w="0" w:type="auto"/>
            <w:vAlign w:val="center"/>
            <w:hideMark/>
          </w:tcPr>
          <w:p w14:paraId="1BCF522A"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1894 → 1895</w:t>
            </w:r>
          </w:p>
        </w:tc>
        <w:tc>
          <w:tcPr>
            <w:tcW w:w="0" w:type="auto"/>
            <w:vAlign w:val="center"/>
            <w:hideMark/>
          </w:tcPr>
          <w:p w14:paraId="7B8FE188"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−80,1%</w:t>
            </w:r>
          </w:p>
        </w:tc>
        <w:tc>
          <w:tcPr>
            <w:tcW w:w="0" w:type="auto"/>
            <w:vAlign w:val="center"/>
            <w:hideMark/>
          </w:tcPr>
          <w:p w14:paraId="59CC1B29"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−76,5%</w:t>
            </w:r>
          </w:p>
        </w:tc>
      </w:tr>
    </w:tbl>
    <w:p w14:paraId="2A9DE7C8" w14:textId="6201E562" w:rsidR="00705EC7" w:rsidRPr="006F65E8" w:rsidRDefault="00705EC7" w:rsidP="00B254AC">
      <w:pPr>
        <w:pStyle w:val="XNormal-0"/>
        <w:spacing w:before="120"/>
      </w:pPr>
      <w:r w:rsidRPr="00705EC7">
        <w:t xml:space="preserve">В обоих случаях одновременно исчезает около четырёх пятых рождений и смертей, низкий уровень держится ровно два года, затем ряд возвращается назад. </w:t>
      </w:r>
      <w:r w:rsidR="007624D3">
        <w:t>Выявленная причина состоит в том, что в эти годы</w:t>
      </w:r>
      <w:r w:rsidRPr="00705EC7">
        <w:t xml:space="preserve">в свод </w:t>
      </w:r>
      <w:r w:rsidR="007624D3">
        <w:t xml:space="preserve">УГВИ </w:t>
      </w:r>
      <w:r w:rsidRPr="00705EC7">
        <w:t xml:space="preserve">попало только православное </w:t>
      </w:r>
      <w:r w:rsidR="007624D3">
        <w:t xml:space="preserve">или христианское </w:t>
      </w:r>
      <w:r w:rsidRPr="00705EC7">
        <w:t>население.</w:t>
      </w:r>
      <w:r w:rsidR="00FE21F5">
        <w:t xml:space="preserve"> </w:t>
      </w:r>
      <w:r w:rsidR="00FE21F5" w:rsidRPr="00FE21F5">
        <w:t>В ряду есть ещё провал 1899–1900, он менее катастрофический, но имеет ту же синхронность</w:t>
      </w:r>
      <w:r w:rsidR="005C6616">
        <w:t>:</w:t>
      </w:r>
    </w:p>
    <w:p w14:paraId="7B6EF502" w14:textId="77777777" w:rsidR="003B1620" w:rsidRPr="003B1620" w:rsidRDefault="003B1620" w:rsidP="00E82526">
      <w:pPr>
        <w:pStyle w:val="XNormal-0"/>
        <w:numPr>
          <w:ilvl w:val="0"/>
          <w:numId w:val="92"/>
        </w:numPr>
        <w:ind w:left="576" w:hanging="288"/>
      </w:pPr>
      <w:r w:rsidRPr="003B1620">
        <w:t xml:space="preserve">1898 → 1899: рождения −32,6%, смерти −31,7%; </w:t>
      </w:r>
    </w:p>
    <w:p w14:paraId="6ABA532C" w14:textId="77777777" w:rsidR="003B1620" w:rsidRPr="003B1620" w:rsidRDefault="003B1620" w:rsidP="00E82526">
      <w:pPr>
        <w:pStyle w:val="XNormal-0"/>
        <w:numPr>
          <w:ilvl w:val="0"/>
          <w:numId w:val="92"/>
        </w:numPr>
        <w:ind w:left="576" w:hanging="288"/>
      </w:pPr>
      <w:r w:rsidRPr="003B1620">
        <w:t xml:space="preserve">1900 остаётся на низком уровне; </w:t>
      </w:r>
    </w:p>
    <w:p w14:paraId="057D5D2A" w14:textId="0915AC29" w:rsidR="003B1620" w:rsidRDefault="003B1620" w:rsidP="00E82526">
      <w:pPr>
        <w:pStyle w:val="XNormal-0"/>
        <w:numPr>
          <w:ilvl w:val="0"/>
          <w:numId w:val="92"/>
        </w:numPr>
        <w:ind w:left="576" w:hanging="288"/>
        <w:rPr>
          <w:lang w:val="en-US"/>
        </w:rPr>
      </w:pPr>
      <w:r w:rsidRPr="003B1620">
        <w:rPr>
          <w:lang w:val="en-US"/>
        </w:rPr>
        <w:t>1900 → 1901: рождения +62,5%, смерти +73,6%.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5"/>
        <w:gridCol w:w="66"/>
        <w:gridCol w:w="81"/>
      </w:tblGrid>
      <w:tr w:rsidR="00BC428B" w:rsidRPr="002A30ED" w14:paraId="1F0D81B8" w14:textId="77777777" w:rsidTr="002A30ED">
        <w:trPr>
          <w:tblCellSpacing w:w="15" w:type="dxa"/>
        </w:trPr>
        <w:tc>
          <w:tcPr>
            <w:tcW w:w="0" w:type="auto"/>
            <w:vAlign w:val="center"/>
          </w:tcPr>
          <w:p w14:paraId="33A8E517" w14:textId="356C0529" w:rsidR="009A7DEE" w:rsidRPr="009A7DEE" w:rsidRDefault="002A30ED" w:rsidP="009A7DEE">
            <w:pPr>
              <w:pStyle w:val="XNormal-0"/>
            </w:pPr>
            <w:r w:rsidRPr="002A30ED">
              <w:t xml:space="preserve">Его тоже нельзя сохранять как демографическое колебание. Здесь </w:t>
            </w:r>
            <w:r w:rsidR="004147EC">
              <w:t xml:space="preserve">имеется </w:t>
            </w:r>
            <w:r w:rsidRPr="002A30ED">
              <w:t>и исторически связанная граница режима учёта: после преобразования 1891 года область подчинялась Степному генерал-губернаторству, а с 1</w:t>
            </w:r>
            <w:r w:rsidR="0067089C">
              <w:t> </w:t>
            </w:r>
            <w:r w:rsidRPr="002A30ED">
              <w:t>июля 1899 года была передана обратно Туркестанскому генерал-губернаторству. Это был</w:t>
            </w:r>
            <w:r w:rsidR="00DF2572">
              <w:t xml:space="preserve">а </w:t>
            </w:r>
            <w:r w:rsidR="00DF2572" w:rsidRPr="002A30ED">
              <w:t>не перемена территории</w:t>
            </w:r>
            <w:r w:rsidR="00DF2572">
              <w:t>, а</w:t>
            </w:r>
            <w:r w:rsidRPr="002A30ED">
              <w:t xml:space="preserve"> административное переподчинение, но оно вполне могло нарушить сбор и сведение сведений.</w:t>
            </w:r>
            <w:r w:rsidR="00D3709E">
              <w:t xml:space="preserve"> </w:t>
            </w:r>
            <w:r w:rsidR="009A7DEE" w:rsidRPr="00182467">
              <w:t>“</w:t>
            </w:r>
            <w:r w:rsidR="009A7DEE" w:rsidRPr="00E53E7F">
              <w:t xml:space="preserve">Обзор </w:t>
            </w:r>
            <w:r w:rsidR="009A7DEE">
              <w:t xml:space="preserve">Семиреченской </w:t>
            </w:r>
            <w:r w:rsidR="009A7DEE" w:rsidRPr="00E53E7F">
              <w:t>области</w:t>
            </w:r>
            <w:r w:rsidR="009A7DEE">
              <w:t xml:space="preserve"> за 1902 год</w:t>
            </w:r>
            <w:r w:rsidR="009A7DEE" w:rsidRPr="00182467">
              <w:t>”</w:t>
            </w:r>
            <w:r w:rsidR="009A7DEE" w:rsidRPr="00E53E7F">
              <w:t xml:space="preserve"> </w:t>
            </w:r>
            <w:r w:rsidR="009A7DEE" w:rsidRPr="009A7DEE">
              <w:t>прямо предупреждает</w:t>
            </w:r>
            <w:r w:rsidR="009A7DEE">
              <w:t xml:space="preserve"> (стр. 7)</w:t>
            </w:r>
            <w:r w:rsidR="009A7DEE" w:rsidRPr="009A7DEE">
              <w:t>:</w:t>
            </w:r>
          </w:p>
          <w:p w14:paraId="7169649E" w14:textId="77777777" w:rsidR="009A7DEE" w:rsidRPr="009A7DEE" w:rsidRDefault="009A7DEE" w:rsidP="009A7DEE">
            <w:pPr>
              <w:pStyle w:val="XNormal-0"/>
              <w:numPr>
                <w:ilvl w:val="0"/>
                <w:numId w:val="88"/>
              </w:numPr>
            </w:pPr>
            <w:r w:rsidRPr="009A7DEE">
              <w:t xml:space="preserve">достоверным автор считает главным образом прирост русского населения; </w:t>
            </w:r>
          </w:p>
          <w:p w14:paraId="7345E341" w14:textId="77777777" w:rsidR="009A7DEE" w:rsidRPr="009A7DEE" w:rsidRDefault="009A7DEE" w:rsidP="009A7DEE">
            <w:pPr>
              <w:pStyle w:val="XNormal-0"/>
              <w:numPr>
                <w:ilvl w:val="0"/>
                <w:numId w:val="88"/>
              </w:numPr>
            </w:pPr>
            <w:r w:rsidRPr="009A7DEE">
              <w:t xml:space="preserve">регистрация мусульманского населения чрезвычайно затруднена; </w:t>
            </w:r>
          </w:p>
          <w:p w14:paraId="5B2C1725" w14:textId="77777777" w:rsidR="009A7DEE" w:rsidRPr="009A7DEE" w:rsidRDefault="009A7DEE" w:rsidP="009A7DEE">
            <w:pPr>
              <w:pStyle w:val="XNormal-0"/>
              <w:numPr>
                <w:ilvl w:val="0"/>
                <w:numId w:val="88"/>
              </w:numPr>
            </w:pPr>
            <w:r w:rsidRPr="009A7DEE">
              <w:t xml:space="preserve">о рождениях аульный старшина часто узнаёт случайно; </w:t>
            </w:r>
          </w:p>
          <w:p w14:paraId="4580BAE3" w14:textId="01D43BEC" w:rsidR="009A7DEE" w:rsidRPr="009A7DEE" w:rsidRDefault="009A7DEE" w:rsidP="009A7DEE">
            <w:pPr>
              <w:pStyle w:val="XNormal-0"/>
              <w:numPr>
                <w:ilvl w:val="0"/>
                <w:numId w:val="88"/>
              </w:numPr>
            </w:pPr>
            <w:r w:rsidRPr="009A7DEE">
              <w:t xml:space="preserve">предстоящая перепись кибиток и выборы могли порождать </w:t>
            </w:r>
            <w:r w:rsidR="00831F44" w:rsidRPr="00182467">
              <w:t>“</w:t>
            </w:r>
            <w:r w:rsidRPr="009A7DEE">
              <w:t>поразительные</w:t>
            </w:r>
            <w:r w:rsidR="00831F44" w:rsidRPr="00182467">
              <w:t>”</w:t>
            </w:r>
            <w:r w:rsidRPr="009A7DEE">
              <w:t xml:space="preserve"> цифры. </w:t>
            </w:r>
          </w:p>
          <w:p w14:paraId="768E6523" w14:textId="4CF1834B" w:rsidR="009A7DEE" w:rsidRPr="00FE2719" w:rsidRDefault="00831F44" w:rsidP="009A7DEE">
            <w:pPr>
              <w:pStyle w:val="XNormal-0"/>
            </w:pPr>
            <w:r w:rsidRPr="00831F44">
              <w:t xml:space="preserve">Кроме того, точного совпадения </w:t>
            </w:r>
            <w:r>
              <w:t xml:space="preserve">числа </w:t>
            </w:r>
            <w:r w:rsidRPr="00831F44">
              <w:t xml:space="preserve">рождений </w:t>
            </w:r>
            <w:r>
              <w:t xml:space="preserve">между данными </w:t>
            </w:r>
            <w:r w:rsidRPr="00182467">
              <w:t>“</w:t>
            </w:r>
            <w:r w:rsidRPr="00E53E7F">
              <w:t>Обзор</w:t>
            </w:r>
            <w:r>
              <w:t>а</w:t>
            </w:r>
            <w:r w:rsidRPr="00182467">
              <w:t>”</w:t>
            </w:r>
            <w:r>
              <w:t xml:space="preserve"> и данными УГВИ </w:t>
            </w:r>
            <w:r w:rsidR="00050F8C">
              <w:t xml:space="preserve">за 1902 год </w:t>
            </w:r>
            <w:r w:rsidRPr="00831F44">
              <w:t>нет</w:t>
            </w:r>
            <w:r w:rsidR="00FE2719" w:rsidRPr="00FE2719">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983"/>
              <w:gridCol w:w="1102"/>
              <w:gridCol w:w="880"/>
            </w:tblGrid>
            <w:tr w:rsidR="0012737A" w:rsidRPr="0012737A" w14:paraId="41884444" w14:textId="77777777" w:rsidTr="0012737A">
              <w:trPr>
                <w:tblHeader/>
                <w:jc w:val="center"/>
              </w:trPr>
              <w:tc>
                <w:tcPr>
                  <w:tcW w:w="0" w:type="auto"/>
                  <w:vAlign w:val="center"/>
                  <w:hideMark/>
                </w:tcPr>
                <w:p w14:paraId="56A60566" w14:textId="1DD80B27" w:rsidR="0012737A" w:rsidRPr="0012737A" w:rsidRDefault="0012737A" w:rsidP="0012737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 xml:space="preserve">Таблицы </w:t>
                  </w:r>
                  <w:r w:rsidRPr="00182467">
                    <w:t>“</w:t>
                  </w:r>
                  <w:r w:rsidRPr="0012737A">
                    <w:rPr>
                      <w:rFonts w:ascii="Times New Roman" w:eastAsia="Times New Roman" w:hAnsi="Times New Roman" w:cs="Times New Roman"/>
                      <w:b/>
                      <w:bCs/>
                      <w:lang w:val="en-US"/>
                    </w:rPr>
                    <w:t>Обзора</w:t>
                  </w:r>
                  <w:r w:rsidRPr="00182467">
                    <w:t>”</w:t>
                  </w:r>
                </w:p>
              </w:tc>
              <w:tc>
                <w:tcPr>
                  <w:tcW w:w="0" w:type="auto"/>
                  <w:vAlign w:val="center"/>
                  <w:hideMark/>
                </w:tcPr>
                <w:p w14:paraId="3A29EBF4"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Рождения</w:t>
                  </w:r>
                </w:p>
              </w:tc>
              <w:tc>
                <w:tcPr>
                  <w:tcW w:w="0" w:type="auto"/>
                  <w:vAlign w:val="center"/>
                  <w:hideMark/>
                </w:tcPr>
                <w:p w14:paraId="754DB792"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Смерти</w:t>
                  </w:r>
                </w:p>
              </w:tc>
            </w:tr>
            <w:tr w:rsidR="0012737A" w:rsidRPr="0012737A" w14:paraId="2EC3A971" w14:textId="77777777" w:rsidTr="0012737A">
              <w:trPr>
                <w:jc w:val="center"/>
              </w:trPr>
              <w:tc>
                <w:tcPr>
                  <w:tcW w:w="0" w:type="auto"/>
                  <w:vAlign w:val="center"/>
                  <w:hideMark/>
                </w:tcPr>
                <w:p w14:paraId="23AFB1A8"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Православные</w:t>
                  </w:r>
                </w:p>
              </w:tc>
              <w:tc>
                <w:tcPr>
                  <w:tcW w:w="0" w:type="auto"/>
                  <w:vAlign w:val="center"/>
                  <w:hideMark/>
                </w:tcPr>
                <w:p w14:paraId="263F426A" w14:textId="710B0D5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w:t>
                  </w:r>
                  <w:r>
                    <w:rPr>
                      <w:rFonts w:ascii="Times New Roman" w:eastAsia="Times New Roman" w:hAnsi="Times New Roman" w:cs="Times New Roman"/>
                    </w:rPr>
                    <w:t>,</w:t>
                  </w:r>
                  <w:r w:rsidRPr="0012737A">
                    <w:rPr>
                      <w:rFonts w:ascii="Times New Roman" w:eastAsia="Times New Roman" w:hAnsi="Times New Roman" w:cs="Times New Roman"/>
                      <w:lang w:val="en-US"/>
                    </w:rPr>
                    <w:t>631</w:t>
                  </w:r>
                </w:p>
              </w:tc>
              <w:tc>
                <w:tcPr>
                  <w:tcW w:w="0" w:type="auto"/>
                  <w:vAlign w:val="center"/>
                  <w:hideMark/>
                </w:tcPr>
                <w:p w14:paraId="63E3A1D1" w14:textId="3B0ADF36"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4</w:t>
                  </w:r>
                  <w:r>
                    <w:rPr>
                      <w:rFonts w:ascii="Times New Roman" w:eastAsia="Times New Roman" w:hAnsi="Times New Roman" w:cs="Times New Roman"/>
                    </w:rPr>
                    <w:t>,</w:t>
                  </w:r>
                  <w:r w:rsidRPr="0012737A">
                    <w:rPr>
                      <w:rFonts w:ascii="Times New Roman" w:eastAsia="Times New Roman" w:hAnsi="Times New Roman" w:cs="Times New Roman"/>
                      <w:lang w:val="en-US"/>
                    </w:rPr>
                    <w:t>148</w:t>
                  </w:r>
                </w:p>
              </w:tc>
            </w:tr>
            <w:tr w:rsidR="0012737A" w:rsidRPr="0012737A" w14:paraId="1D1F8509" w14:textId="77777777" w:rsidTr="0012737A">
              <w:trPr>
                <w:jc w:val="center"/>
              </w:trPr>
              <w:tc>
                <w:tcPr>
                  <w:tcW w:w="0" w:type="auto"/>
                  <w:vAlign w:val="center"/>
                  <w:hideMark/>
                </w:tcPr>
                <w:p w14:paraId="234817B7"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Мусульмане</w:t>
                  </w:r>
                </w:p>
              </w:tc>
              <w:tc>
                <w:tcPr>
                  <w:tcW w:w="0" w:type="auto"/>
                  <w:vAlign w:val="center"/>
                  <w:hideMark/>
                </w:tcPr>
                <w:p w14:paraId="1FC27BC8" w14:textId="71314F0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28</w:t>
                  </w:r>
                  <w:r>
                    <w:rPr>
                      <w:rFonts w:ascii="Times New Roman" w:eastAsia="Times New Roman" w:hAnsi="Times New Roman" w:cs="Times New Roman"/>
                    </w:rPr>
                    <w:t>,</w:t>
                  </w:r>
                  <w:r w:rsidRPr="0012737A">
                    <w:rPr>
                      <w:rFonts w:ascii="Times New Roman" w:eastAsia="Times New Roman" w:hAnsi="Times New Roman" w:cs="Times New Roman"/>
                      <w:lang w:val="en-US"/>
                    </w:rPr>
                    <w:t>274</w:t>
                  </w:r>
                </w:p>
              </w:tc>
              <w:tc>
                <w:tcPr>
                  <w:tcW w:w="0" w:type="auto"/>
                  <w:vAlign w:val="center"/>
                  <w:hideMark/>
                </w:tcPr>
                <w:p w14:paraId="03137942" w14:textId="4E5EB8B0"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16</w:t>
                  </w:r>
                  <w:r>
                    <w:rPr>
                      <w:rFonts w:ascii="Times New Roman" w:eastAsia="Times New Roman" w:hAnsi="Times New Roman" w:cs="Times New Roman"/>
                    </w:rPr>
                    <w:t>,</w:t>
                  </w:r>
                  <w:r w:rsidRPr="0012737A">
                    <w:rPr>
                      <w:rFonts w:ascii="Times New Roman" w:eastAsia="Times New Roman" w:hAnsi="Times New Roman" w:cs="Times New Roman"/>
                      <w:lang w:val="en-US"/>
                    </w:rPr>
                    <w:t>802</w:t>
                  </w:r>
                </w:p>
              </w:tc>
            </w:tr>
            <w:tr w:rsidR="0012737A" w:rsidRPr="0012737A" w14:paraId="6F56584D" w14:textId="77777777" w:rsidTr="0012737A">
              <w:trPr>
                <w:jc w:val="center"/>
              </w:trPr>
              <w:tc>
                <w:tcPr>
                  <w:tcW w:w="0" w:type="auto"/>
                  <w:vAlign w:val="center"/>
                  <w:hideMark/>
                </w:tcPr>
                <w:p w14:paraId="5D3F7C9E"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Сумма</w:t>
                  </w:r>
                </w:p>
              </w:tc>
              <w:tc>
                <w:tcPr>
                  <w:tcW w:w="0" w:type="auto"/>
                  <w:vAlign w:val="center"/>
                  <w:hideMark/>
                </w:tcPr>
                <w:p w14:paraId="679C9BC7" w14:textId="1B29FAE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35</w:t>
                  </w:r>
                  <w:r>
                    <w:rPr>
                      <w:rFonts w:ascii="Times New Roman" w:eastAsia="Times New Roman" w:hAnsi="Times New Roman" w:cs="Times New Roman"/>
                    </w:rPr>
                    <w:t>,</w:t>
                  </w:r>
                  <w:r w:rsidRPr="0012737A">
                    <w:rPr>
                      <w:rFonts w:ascii="Times New Roman" w:eastAsia="Times New Roman" w:hAnsi="Times New Roman" w:cs="Times New Roman"/>
                      <w:lang w:val="en-US"/>
                    </w:rPr>
                    <w:t>905</w:t>
                  </w:r>
                </w:p>
              </w:tc>
              <w:tc>
                <w:tcPr>
                  <w:tcW w:w="0" w:type="auto"/>
                  <w:vAlign w:val="center"/>
                  <w:hideMark/>
                </w:tcPr>
                <w:p w14:paraId="7E110E16" w14:textId="09253052"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r w:rsidR="0012737A" w:rsidRPr="0012737A" w14:paraId="5D4044E7" w14:textId="77777777" w:rsidTr="0012737A">
              <w:trPr>
                <w:jc w:val="center"/>
              </w:trPr>
              <w:tc>
                <w:tcPr>
                  <w:tcW w:w="0" w:type="auto"/>
                  <w:vAlign w:val="center"/>
                  <w:hideMark/>
                </w:tcPr>
                <w:p w14:paraId="5E867AFB"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Ряд УГВИ</w:t>
                  </w:r>
                </w:p>
              </w:tc>
              <w:tc>
                <w:tcPr>
                  <w:tcW w:w="0" w:type="auto"/>
                  <w:vAlign w:val="center"/>
                  <w:hideMark/>
                </w:tcPr>
                <w:p w14:paraId="6828D682" w14:textId="5DDE918E"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37</w:t>
                  </w:r>
                  <w:r>
                    <w:rPr>
                      <w:rFonts w:ascii="Times New Roman" w:eastAsia="Times New Roman" w:hAnsi="Times New Roman" w:cs="Times New Roman"/>
                    </w:rPr>
                    <w:t>,</w:t>
                  </w:r>
                  <w:r w:rsidRPr="0012737A">
                    <w:rPr>
                      <w:rFonts w:ascii="Times New Roman" w:eastAsia="Times New Roman" w:hAnsi="Times New Roman" w:cs="Times New Roman"/>
                      <w:lang w:val="en-US"/>
                    </w:rPr>
                    <w:t>434</w:t>
                  </w:r>
                </w:p>
              </w:tc>
              <w:tc>
                <w:tcPr>
                  <w:tcW w:w="0" w:type="auto"/>
                  <w:vAlign w:val="center"/>
                  <w:hideMark/>
                </w:tcPr>
                <w:p w14:paraId="01BA2594" w14:textId="1DF39D8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bl>
          <w:p w14:paraId="7B54287D" w14:textId="3917A2FE" w:rsidR="009A7DEE" w:rsidRPr="002A30ED" w:rsidRDefault="009A7DEE" w:rsidP="00BC428B">
            <w:pPr>
              <w:pStyle w:val="XNormal-0"/>
            </w:pPr>
          </w:p>
        </w:tc>
        <w:tc>
          <w:tcPr>
            <w:tcW w:w="0" w:type="auto"/>
            <w:vAlign w:val="center"/>
          </w:tcPr>
          <w:p w14:paraId="66A23633" w14:textId="3F65A15E" w:rsidR="00BC428B" w:rsidRPr="002A30ED" w:rsidRDefault="00BC428B" w:rsidP="00BC428B">
            <w:pPr>
              <w:pStyle w:val="XNormal-0"/>
            </w:pPr>
          </w:p>
        </w:tc>
        <w:tc>
          <w:tcPr>
            <w:tcW w:w="0" w:type="auto"/>
            <w:vAlign w:val="center"/>
          </w:tcPr>
          <w:p w14:paraId="780626DA" w14:textId="791540D8" w:rsidR="00BC428B" w:rsidRPr="002A30ED" w:rsidRDefault="00BC428B" w:rsidP="00BC428B">
            <w:pPr>
              <w:pStyle w:val="XNormal-0"/>
            </w:pPr>
          </w:p>
        </w:tc>
      </w:tr>
      <w:tr w:rsidR="00BC428B" w:rsidRPr="002A30ED" w14:paraId="3C427756" w14:textId="77777777" w:rsidTr="002A30ED">
        <w:trPr>
          <w:tblCellSpacing w:w="15" w:type="dxa"/>
        </w:trPr>
        <w:tc>
          <w:tcPr>
            <w:tcW w:w="0" w:type="auto"/>
            <w:vAlign w:val="center"/>
          </w:tcPr>
          <w:p w14:paraId="6B2ADEF5" w14:textId="77777777" w:rsidR="009F6407" w:rsidRPr="006F65E8" w:rsidRDefault="00281825" w:rsidP="009F6407">
            <w:pPr>
              <w:pStyle w:val="XNormal-0"/>
            </w:pPr>
            <w:r>
              <w:t xml:space="preserve">Смерти </w:t>
            </w:r>
            <w:r w:rsidR="006252DF" w:rsidRPr="006252DF">
              <w:t>совпадают точно, а рождения УГВИ выше на 1</w:t>
            </w:r>
            <w:r w:rsidR="00B133BC">
              <w:t>,</w:t>
            </w:r>
            <w:r w:rsidR="006252DF" w:rsidRPr="006252DF">
              <w:t>529. Возможно, УГВИ использовал исправленную сумму или другую агрегацию, но это требует отдельно</w:t>
            </w:r>
            <w:r w:rsidR="006252DF">
              <w:t>го выяснения</w:t>
            </w:r>
            <w:r w:rsidR="006252DF" w:rsidRPr="006252DF">
              <w:t>.</w:t>
            </w:r>
            <w:r w:rsidR="009F6407">
              <w:t xml:space="preserve"> </w:t>
            </w:r>
            <w:r w:rsidR="009F6407" w:rsidRPr="009F6407">
              <w:t>Ещё убедительнее локальная структура 1902 года. Относительно геометрического среднего 1901 и 1903 годов:</w:t>
            </w:r>
          </w:p>
          <w:p w14:paraId="66B8490C" w14:textId="2C9A9A18" w:rsidR="009F6407" w:rsidRPr="009F6407" w:rsidRDefault="009F6407" w:rsidP="009F6407">
            <w:pPr>
              <w:pStyle w:val="XNormal-0"/>
              <w:numPr>
                <w:ilvl w:val="0"/>
                <w:numId w:val="89"/>
              </w:numPr>
            </w:pPr>
            <w:r w:rsidRPr="009F6407">
              <w:lastRenderedPageBreak/>
              <w:t xml:space="preserve">рождения выше тренда в 1.1274 раза; </w:t>
            </w:r>
          </w:p>
          <w:p w14:paraId="46D74EDD" w14:textId="0B6613F9" w:rsidR="009F6407" w:rsidRPr="009F6407" w:rsidRDefault="00335C85" w:rsidP="009F6407">
            <w:pPr>
              <w:pStyle w:val="XNormal-0"/>
              <w:numPr>
                <w:ilvl w:val="0"/>
                <w:numId w:val="89"/>
              </w:numPr>
              <w:rPr>
                <w:lang w:val="en-US"/>
              </w:rPr>
            </w:pPr>
            <w:r>
              <w:t>смерти –</w:t>
            </w:r>
            <w:r w:rsidR="009F6407" w:rsidRPr="009F6407">
              <w:rPr>
                <w:lang w:val="en-US"/>
              </w:rPr>
              <w:t xml:space="preserve"> в 1</w:t>
            </w:r>
            <w:r w:rsidR="009F6407" w:rsidRPr="009F6407">
              <w:t>.</w:t>
            </w:r>
            <w:r w:rsidR="009F6407" w:rsidRPr="009F6407">
              <w:rPr>
                <w:lang w:val="en-US"/>
              </w:rPr>
              <w:t xml:space="preserve">1286 </w:t>
            </w:r>
            <w:r>
              <w:t>раза</w:t>
            </w:r>
            <w:r w:rsidR="009F6407" w:rsidRPr="009F6407">
              <w:rPr>
                <w:lang w:val="en-US"/>
              </w:rPr>
              <w:t xml:space="preserve">. </w:t>
            </w:r>
          </w:p>
          <w:p w14:paraId="2BC7CCA4" w14:textId="0AAFD1C0" w:rsidR="00BC428B" w:rsidRDefault="009F6407" w:rsidP="00BC428B">
            <w:pPr>
              <w:pStyle w:val="XNormal-0"/>
            </w:pPr>
            <w:r w:rsidRPr="009F6407">
              <w:t xml:space="preserve">Практически один и тот же множитель. Даже отношение рождений к смертям почти точно остаётся трендовым. Это характерный общий коэффициент охвата, а не самостоятельный всплеск рождаемости. Медицинская часть </w:t>
            </w:r>
            <w:r w:rsidR="00781411" w:rsidRPr="00182467">
              <w:t>“</w:t>
            </w:r>
            <w:r w:rsidR="00781411" w:rsidRPr="00E53E7F">
              <w:t>Обзор</w:t>
            </w:r>
            <w:r w:rsidR="00781411">
              <w:t>а</w:t>
            </w:r>
            <w:r w:rsidR="00781411" w:rsidRPr="00182467">
              <w:t>”</w:t>
            </w:r>
            <w:r w:rsidR="00781411">
              <w:t xml:space="preserve"> </w:t>
            </w:r>
            <w:r>
              <w:t xml:space="preserve">(стр. 46) </w:t>
            </w:r>
            <w:r w:rsidRPr="009F6407">
              <w:t>также не описывает катастрофу масштаба, способного одинаково поднять оба ряда на 12</w:t>
            </w:r>
            <w:r>
              <w:t>.</w:t>
            </w:r>
            <w:r w:rsidRPr="009F6407">
              <w:t>8%</w:t>
            </w:r>
            <w:r>
              <w:t>.</w:t>
            </w:r>
            <w:r w:rsidR="00E46D2A" w:rsidRPr="00E46D2A">
              <w:t xml:space="preserve"> </w:t>
            </w:r>
            <w:r w:rsidR="00647065" w:rsidRPr="00647065">
              <w:t xml:space="preserve">Поэтому величины 1902 не стоит сохранять. Простая локальная замена дала бы приблизительно: рождения: 33,204; смерти: 18,563. Подобный общий провал есть и в 1904 году: относительно 1903 и 1905 годов рождения ниже примерно на 16,2%, смерти </w:t>
            </w:r>
            <w:r w:rsidR="00647065">
              <w:t>–</w:t>
            </w:r>
            <w:r w:rsidR="00647065" w:rsidRPr="00647065">
              <w:t xml:space="preserve"> на 17,7%. Его также опасно сохранять; локальная интерполяция дала бы около 34</w:t>
            </w:r>
            <w:r w:rsidR="00647065">
              <w:t>,</w:t>
            </w:r>
            <w:r w:rsidR="00647065" w:rsidRPr="00647065">
              <w:t>507 и 19</w:t>
            </w:r>
            <w:r w:rsidR="00647065">
              <w:t>,</w:t>
            </w:r>
            <w:r w:rsidR="00647065" w:rsidRPr="00647065">
              <w:t>185.</w:t>
            </w:r>
            <w:r w:rsidR="00D30238">
              <w:t xml:space="preserve"> Реконструкция </w:t>
            </w:r>
            <w:r w:rsidR="00147F29">
              <w:t xml:space="preserve">для Семиреченской области </w:t>
            </w:r>
            <w:r w:rsidR="00D30238">
              <w:t>в целом выглядит так:</w:t>
            </w:r>
          </w:p>
          <w:p w14:paraId="7E7D3E39" w14:textId="35313E12" w:rsidR="00147F29" w:rsidRPr="00147F29" w:rsidRDefault="00147F29" w:rsidP="00147F29">
            <w:pPr>
              <w:pStyle w:val="XNormal-0"/>
              <w:numPr>
                <w:ilvl w:val="0"/>
                <w:numId w:val="89"/>
              </w:numPr>
              <w:ind w:left="576" w:hanging="288"/>
            </w:pPr>
            <w:r w:rsidRPr="00147F29">
              <w:t>Жёстко восстановить по тренду оба ряда в 1886</w:t>
            </w:r>
            <w:r>
              <w:t>-</w:t>
            </w:r>
            <w:r w:rsidRPr="00147F29">
              <w:t>1887 и 1895</w:t>
            </w:r>
            <w:r>
              <w:t>-</w:t>
            </w:r>
            <w:r w:rsidRPr="00147F29">
              <w:t xml:space="preserve">1896. </w:t>
            </w:r>
            <w:r w:rsidR="00B33D10" w:rsidRPr="00B33D10">
              <w:t xml:space="preserve">Восстановление значений за 1886 и 1887 достигается значениями из “Обзора”; при их отсутствии </w:t>
            </w:r>
            <w:r w:rsidR="00A700FC" w:rsidRPr="00B33D10">
              <w:t>коррекция</w:t>
            </w:r>
            <w:r w:rsidR="00B33D10" w:rsidRPr="00B33D10">
              <w:t xml:space="preserve"> могла бы быть произведена интерполяцией тренда.</w:t>
            </w:r>
          </w:p>
          <w:p w14:paraId="25C90765" w14:textId="572E1118" w:rsidR="00147F29" w:rsidRPr="00147F29" w:rsidRDefault="00147F29" w:rsidP="00147F29">
            <w:pPr>
              <w:pStyle w:val="XNormal-0"/>
              <w:numPr>
                <w:ilvl w:val="0"/>
                <w:numId w:val="89"/>
              </w:numPr>
              <w:ind w:left="576" w:hanging="288"/>
            </w:pPr>
            <w:r w:rsidRPr="00147F29">
              <w:t xml:space="preserve">Не корректировать соседние 1894, 1897 и 1898 как предполагаемые </w:t>
            </w:r>
            <w:r w:rsidR="00FE1B19" w:rsidRPr="00FE1B19">
              <w:t>“</w:t>
            </w:r>
            <w:r w:rsidRPr="00147F29">
              <w:t>компенсирующие пики</w:t>
            </w:r>
            <w:r w:rsidR="00FE1B19" w:rsidRPr="00FE1B19">
              <w:t>”</w:t>
            </w:r>
            <w:r w:rsidRPr="00147F29">
              <w:t xml:space="preserve">. </w:t>
            </w:r>
          </w:p>
          <w:p w14:paraId="2C2D7CBE" w14:textId="63383848" w:rsidR="00147F29" w:rsidRPr="00147F29" w:rsidRDefault="00147F29" w:rsidP="00147F29">
            <w:pPr>
              <w:pStyle w:val="XNormal-0"/>
              <w:numPr>
                <w:ilvl w:val="0"/>
                <w:numId w:val="89"/>
              </w:numPr>
              <w:ind w:left="576" w:hanging="288"/>
              <w:rPr>
                <w:lang w:val="en-US"/>
              </w:rPr>
            </w:pPr>
            <w:r w:rsidRPr="00147F29">
              <w:rPr>
                <w:lang w:val="en-US"/>
              </w:rPr>
              <w:t>Аналогично восстановить 1899</w:t>
            </w:r>
            <w:r w:rsidR="008F645B">
              <w:t>-</w:t>
            </w:r>
            <w:r w:rsidRPr="00147F29">
              <w:rPr>
                <w:lang w:val="en-US"/>
              </w:rPr>
              <w:t xml:space="preserve">1900. </w:t>
            </w:r>
          </w:p>
          <w:p w14:paraId="681750B3" w14:textId="283BF1FC" w:rsidR="00147F29" w:rsidRPr="00147F29" w:rsidRDefault="00147F29" w:rsidP="00147F29">
            <w:pPr>
              <w:pStyle w:val="XNormal-0"/>
              <w:numPr>
                <w:ilvl w:val="0"/>
                <w:numId w:val="89"/>
              </w:numPr>
              <w:ind w:left="576" w:hanging="288"/>
            </w:pPr>
            <w:r w:rsidRPr="00147F29">
              <w:t xml:space="preserve">Удалить общий множитель охвата в 1902 и, вероятно, в 1904. </w:t>
            </w:r>
          </w:p>
          <w:p w14:paraId="617FCE66" w14:textId="1EBF2B70" w:rsidR="00147F29" w:rsidRPr="00147F29" w:rsidRDefault="00147F29" w:rsidP="00147F29">
            <w:pPr>
              <w:pStyle w:val="XNormal-0"/>
              <w:numPr>
                <w:ilvl w:val="0"/>
                <w:numId w:val="89"/>
              </w:numPr>
              <w:ind w:left="576" w:hanging="288"/>
            </w:pPr>
            <w:r w:rsidRPr="00147F29">
              <w:t xml:space="preserve">Для 1881–1905 не сохранять краткосрочные общие колебания либо сохранять их с очень малым весом. </w:t>
            </w:r>
          </w:p>
          <w:p w14:paraId="7F1E040E" w14:textId="2EC5A0F2" w:rsidR="00147F29" w:rsidRPr="00147F29" w:rsidRDefault="00147F29" w:rsidP="00147F29">
            <w:pPr>
              <w:pStyle w:val="XNormal-0"/>
              <w:numPr>
                <w:ilvl w:val="0"/>
                <w:numId w:val="89"/>
              </w:numPr>
              <w:ind w:left="576" w:hanging="288"/>
            </w:pPr>
            <w:r w:rsidRPr="00147F29">
              <w:t xml:space="preserve">Начиная примерно с 1906 года применять обычную логику </w:t>
            </w:r>
            <w:r w:rsidRPr="00147F29">
              <w:rPr>
                <w:lang w:val="en-US"/>
              </w:rPr>
              <w:t>EvalStabilizedV</w:t>
            </w:r>
            <w:r w:rsidRPr="00147F29">
              <w:t xml:space="preserve">2 с умеренным </w:t>
            </w:r>
            <w:r w:rsidRPr="00147F29">
              <w:rPr>
                <w:lang w:val="en-US"/>
              </w:rPr>
              <w:t>lambda</w:t>
            </w:r>
            <w:r w:rsidRPr="00147F29">
              <w:t>, например 0</w:t>
            </w:r>
            <w:r w:rsidR="008F645B">
              <w:t>.</w:t>
            </w:r>
            <w:r w:rsidRPr="00147F29">
              <w:t>25–0</w:t>
            </w:r>
            <w:r w:rsidR="008F645B">
              <w:t>.</w:t>
            </w:r>
            <w:r w:rsidRPr="00147F29">
              <w:t xml:space="preserve">5. </w:t>
            </w:r>
          </w:p>
          <w:p w14:paraId="3D8E8798" w14:textId="5338D37E" w:rsidR="00147F29" w:rsidRPr="00147F29" w:rsidRDefault="00147F29" w:rsidP="00147F29">
            <w:pPr>
              <w:pStyle w:val="XNormal-0"/>
              <w:numPr>
                <w:ilvl w:val="0"/>
                <w:numId w:val="89"/>
              </w:numPr>
              <w:ind w:left="576" w:hanging="288"/>
            </w:pPr>
            <w:r w:rsidRPr="00147F29">
              <w:rPr>
                <w:lang w:val="en-US"/>
              </w:rPr>
              <w:t>adjust</w:t>
            </w:r>
            <w:r w:rsidRPr="00147F29">
              <w:t xml:space="preserve">1892 </w:t>
            </w:r>
            <w:r w:rsidR="008F645B">
              <w:t xml:space="preserve">поставить </w:t>
            </w:r>
            <w:r w:rsidRPr="00147F29">
              <w:t xml:space="preserve">в </w:t>
            </w:r>
            <w:r w:rsidRPr="00147F29">
              <w:rPr>
                <w:lang w:val="en-US"/>
              </w:rPr>
              <w:t>false</w:t>
            </w:r>
            <w:r w:rsidRPr="00147F29">
              <w:t xml:space="preserve">: здесь в 1892 году повышаются и рождения, и смерти, то есть это не заложенная в специальное правило комбинация </w:t>
            </w:r>
            <w:r w:rsidR="008F645B" w:rsidRPr="008F645B">
              <w:t>“</w:t>
            </w:r>
            <w:r w:rsidRPr="00147F29">
              <w:t>провал рождений + пик смертей</w:t>
            </w:r>
            <w:r w:rsidR="008F645B" w:rsidRPr="008F645B">
              <w:t>”</w:t>
            </w:r>
            <w:r w:rsidRPr="00147F29">
              <w:t xml:space="preserve">. </w:t>
            </w:r>
          </w:p>
          <w:p w14:paraId="64362185" w14:textId="0FF47367" w:rsidR="00147F29" w:rsidRPr="002A30ED" w:rsidRDefault="00147F29" w:rsidP="00147F29">
            <w:pPr>
              <w:pStyle w:val="XNormal-0"/>
              <w:numPr>
                <w:ilvl w:val="0"/>
                <w:numId w:val="90"/>
              </w:numPr>
              <w:ind w:left="576" w:hanging="288"/>
            </w:pPr>
            <w:r w:rsidRPr="00147F29">
              <w:t>1912–1914 можно оставить как участок задания среднего уровня, но скорее как трёхлетнее среднее: сами годовые значения там тоже заметно колеблются синхронно.</w:t>
            </w:r>
          </w:p>
        </w:tc>
        <w:tc>
          <w:tcPr>
            <w:tcW w:w="0" w:type="auto"/>
            <w:vAlign w:val="center"/>
          </w:tcPr>
          <w:p w14:paraId="0BB0D591" w14:textId="33E56627" w:rsidR="00BC428B" w:rsidRPr="002A30ED" w:rsidRDefault="00BC428B" w:rsidP="00BC428B">
            <w:pPr>
              <w:pStyle w:val="XNormal-0"/>
            </w:pPr>
          </w:p>
        </w:tc>
        <w:tc>
          <w:tcPr>
            <w:tcW w:w="0" w:type="auto"/>
            <w:vAlign w:val="center"/>
          </w:tcPr>
          <w:p w14:paraId="19FDE4E2" w14:textId="6300E1DA" w:rsidR="00BC428B" w:rsidRPr="002A30ED" w:rsidRDefault="00BC428B" w:rsidP="00BC428B">
            <w:pPr>
              <w:pStyle w:val="XNormal-0"/>
            </w:pPr>
          </w:p>
        </w:tc>
      </w:tr>
    </w:tbl>
    <w:p w14:paraId="4F45645E" w14:textId="5C37CCBF" w:rsidR="00705EC7" w:rsidRPr="00EE112F" w:rsidRDefault="00ED7452" w:rsidP="004F3B74">
      <w:pPr>
        <w:pStyle w:val="XNormal-0"/>
      </w:pPr>
      <w:r w:rsidRPr="00ED7452">
        <w:t>Из-за специфики реконструкции Семиречье заслуживает отдельного модуля,</w:t>
      </w:r>
      <w:r w:rsidR="007F0EF5">
        <w:rPr>
          <w:rStyle w:val="FootnoteReference"/>
        </w:rPr>
        <w:footnoteReference w:id="133"/>
      </w:r>
      <w:r w:rsidRPr="00ED7452">
        <w:t xml:space="preserve"> который предварительно </w:t>
      </w:r>
      <w:r w:rsidR="007F0EF5" w:rsidRPr="00ED7452">
        <w:t>исправляет</w:t>
      </w:r>
      <w:r w:rsidRPr="00ED7452">
        <w:t xml:space="preserve"> перечисленные режимные сбои, а затем вызывает базовую механику EvalStabilizedV2, не перегружая её территориальными исключениями.</w:t>
      </w:r>
    </w:p>
    <w:p w14:paraId="0FE40159" w14:textId="77777777" w:rsidR="0055685E" w:rsidRDefault="0055685E">
      <w:pPr>
        <w:rPr>
          <w:rFonts w:ascii="Times New Roman" w:eastAsia="Times New Roman" w:hAnsi="Times New Roman" w:cs="Times New Roman"/>
          <w:szCs w:val="24"/>
          <w:lang w:eastAsia="ru-RU"/>
        </w:rPr>
      </w:pPr>
      <w:r>
        <w:br w:type="page"/>
      </w:r>
    </w:p>
    <w:p w14:paraId="1B1AA94F" w14:textId="49EFCEF9"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08748AB7" w14:textId="77777777" w:rsidR="00B775F8" w:rsidRDefault="00B775F8">
      <w:pPr>
        <w:rPr>
          <w:rFonts w:ascii="Times New Roman" w:eastAsia="Times New Roman" w:hAnsi="Times New Roman" w:cs="Times New Roman"/>
          <w:szCs w:val="24"/>
          <w:lang w:eastAsia="ru-RU"/>
        </w:rPr>
      </w:pPr>
      <w:r>
        <w:br w:type="page"/>
      </w:r>
    </w:p>
    <w:p w14:paraId="28B07CD9" w14:textId="47D0BA31" w:rsidR="008842FB" w:rsidRPr="001B0E63" w:rsidRDefault="008842FB" w:rsidP="005A6DC7">
      <w:pPr>
        <w:pStyle w:val="XNormal-0"/>
      </w:pPr>
      <w:r>
        <w:lastRenderedPageBreak/>
        <w:t>Для</w:t>
      </w:r>
      <w:r w:rsidR="00EE112F" w:rsidRPr="00EE112F">
        <w:t xml:space="preserve"> Ферганской области</w:t>
      </w:r>
      <w:r>
        <w:t xml:space="preserve"> метод стабилизированного участка может быть использован в варианте 1 (без сохранения краткосрочных колебаний)</w:t>
      </w:r>
      <w:r w:rsidR="005608AE">
        <w:t>, но прямое п</w:t>
      </w:r>
      <w:r>
        <w:t>риложение варианта 2</w:t>
      </w:r>
      <w:r w:rsidR="00A13A40">
        <w:t xml:space="preserve">, </w:t>
      </w:r>
      <w:r>
        <w:t>пытающегося сохранять краткосрочные колебания</w:t>
      </w:r>
      <w:r w:rsidR="00A13A40">
        <w:t xml:space="preserve">, </w:t>
      </w:r>
      <w:r>
        <w:t>ограничено крайне низким качеством и нерегулярностью данных</w:t>
      </w:r>
      <w:r w:rsidR="001B0E63" w:rsidRPr="001B0E63">
        <w:t>:</w:t>
      </w:r>
    </w:p>
    <w:p w14:paraId="23053857" w14:textId="56154FCC" w:rsidR="00322BD9" w:rsidRDefault="00322BD9" w:rsidP="00F046EC">
      <w:pPr>
        <w:pStyle w:val="XNormal-0"/>
        <w:numPr>
          <w:ilvl w:val="0"/>
          <w:numId w:val="81"/>
        </w:numPr>
        <w:ind w:left="576" w:hanging="288"/>
      </w:pPr>
      <w:r>
        <w:t xml:space="preserve">В 1881-1882 годах </w:t>
      </w:r>
      <w:r w:rsidRPr="00322BD9">
        <w:t xml:space="preserve">рождения и смерти </w:t>
      </w:r>
      <w:r w:rsidR="000763CD">
        <w:t xml:space="preserve">зарегистрированные в </w:t>
      </w:r>
      <w:r w:rsidR="000763CD" w:rsidRPr="00EE112F">
        <w:t xml:space="preserve">Ферганской </w:t>
      </w:r>
      <w:r w:rsidR="000763CD">
        <w:t xml:space="preserve">области </w:t>
      </w:r>
      <w:r w:rsidRPr="00322BD9">
        <w:t>одновременно падают примерно на 38%</w:t>
      </w:r>
      <w:r>
        <w:t xml:space="preserve"> – это явная смена охвата или основания таблицы.</w:t>
      </w:r>
    </w:p>
    <w:p w14:paraId="4C78C9CA" w14:textId="464FE68C" w:rsidR="00B325B6" w:rsidRDefault="00B325B6" w:rsidP="00F046EC">
      <w:pPr>
        <w:pStyle w:val="XNormal-0"/>
        <w:numPr>
          <w:ilvl w:val="0"/>
          <w:numId w:val="81"/>
        </w:numPr>
        <w:ind w:left="576" w:hanging="288"/>
      </w:pPr>
      <w:r>
        <w:t xml:space="preserve">В 1882-1888 гг. происходит </w:t>
      </w:r>
      <w:r w:rsidRPr="00B325B6">
        <w:t>почти механический ежегодный рост: рождения около 8%, смерти около 7%</w:t>
      </w:r>
      <w:r>
        <w:t xml:space="preserve"> ежегодно – что означает </w:t>
      </w:r>
      <w:r w:rsidRPr="00B325B6">
        <w:t xml:space="preserve">расширение учёта либо </w:t>
      </w:r>
      <w:r w:rsidR="006C6AB1">
        <w:t xml:space="preserve">(скорее всего) </w:t>
      </w:r>
      <w:r w:rsidRPr="00B325B6">
        <w:t>интерполяци</w:t>
      </w:r>
      <w:r>
        <w:t>ю</w:t>
      </w:r>
      <w:r w:rsidRPr="00B325B6">
        <w:t>; настоящей погодовой вариации</w:t>
      </w:r>
      <w:r>
        <w:t xml:space="preserve"> </w:t>
      </w:r>
      <w:r w:rsidRPr="00B325B6">
        <w:t>нет</w:t>
      </w:r>
      <w:r>
        <w:t>.</w:t>
      </w:r>
    </w:p>
    <w:p w14:paraId="13288BB5" w14:textId="08894EA1" w:rsidR="00322BD9" w:rsidRDefault="00322BD9" w:rsidP="00F046EC">
      <w:pPr>
        <w:pStyle w:val="XNormal-0"/>
        <w:numPr>
          <w:ilvl w:val="0"/>
          <w:numId w:val="81"/>
        </w:numPr>
        <w:ind w:left="576" w:hanging="288"/>
      </w:pPr>
      <w:r>
        <w:t>В 1892 году поступление сведений обрушивается. Число регистрируемых рождений и смертей падает</w:t>
      </w:r>
      <w:r w:rsidR="00D75942" w:rsidRPr="00D75942">
        <w:t xml:space="preserve"> </w:t>
      </w:r>
      <w:r w:rsidR="00D75942">
        <w:t>пятикратно (до 18</w:t>
      </w:r>
      <w:r>
        <w:t>%</w:t>
      </w:r>
      <w:r w:rsidR="000A1727" w:rsidRPr="000A1727">
        <w:t xml:space="preserve"> </w:t>
      </w:r>
      <w:r w:rsidR="000A1727">
        <w:t>прежних величин)</w:t>
      </w:r>
      <w:r>
        <w:t>.</w:t>
      </w:r>
    </w:p>
    <w:p w14:paraId="082A04D7" w14:textId="6B919892" w:rsidR="00322BD9" w:rsidRDefault="003711E6" w:rsidP="00F046EC">
      <w:pPr>
        <w:pStyle w:val="XNormal-0"/>
        <w:numPr>
          <w:ilvl w:val="0"/>
          <w:numId w:val="81"/>
        </w:numPr>
        <w:ind w:left="576" w:hanging="288"/>
      </w:pPr>
      <w:r>
        <w:t xml:space="preserve">В 1893-1895 гг. происходит </w:t>
      </w:r>
      <w:r w:rsidRPr="003711E6">
        <w:t>ступенчатое восстановление обоих рядов</w:t>
      </w:r>
      <w:r>
        <w:t xml:space="preserve"> и </w:t>
      </w:r>
      <w:r w:rsidRPr="003711E6">
        <w:t>возвращение территорий/волостей в отчётность</w:t>
      </w:r>
      <w:r>
        <w:t>.</w:t>
      </w:r>
    </w:p>
    <w:p w14:paraId="3227F5DC" w14:textId="5CCA555B" w:rsidR="004929F6" w:rsidRDefault="004929F6" w:rsidP="00F046EC">
      <w:pPr>
        <w:pStyle w:val="XNormal-0"/>
        <w:numPr>
          <w:ilvl w:val="0"/>
          <w:numId w:val="81"/>
        </w:numPr>
        <w:ind w:left="576" w:hanging="288"/>
      </w:pPr>
      <w:r>
        <w:t xml:space="preserve">В </w:t>
      </w:r>
      <w:r w:rsidRPr="004929F6">
        <w:t>1895</w:t>
      </w:r>
      <w:r>
        <w:t>-</w:t>
      </w:r>
      <w:r w:rsidRPr="004929F6">
        <w:t>1901</w:t>
      </w:r>
      <w:r>
        <w:t xml:space="preserve"> гг. </w:t>
      </w:r>
      <w:r w:rsidRPr="004929F6">
        <w:t>рождения почти не растут, смерти быстро увеличиваются</w:t>
      </w:r>
      <w:r w:rsidR="00833377">
        <w:t xml:space="preserve"> – р</w:t>
      </w:r>
      <w:r w:rsidR="0006243C" w:rsidRPr="0006243C">
        <w:t>аздельное изменение полноты учёта рождений и смертей; возможно, поверх него есть реальные кризисы</w:t>
      </w:r>
      <w:r w:rsidR="00F90C98">
        <w:t>.</w:t>
      </w:r>
    </w:p>
    <w:p w14:paraId="13906FD4" w14:textId="53BA0B75" w:rsidR="00894AC1" w:rsidRDefault="00894AC1" w:rsidP="0038294A">
      <w:pPr>
        <w:pStyle w:val="XNormal-0"/>
        <w:numPr>
          <w:ilvl w:val="0"/>
          <w:numId w:val="81"/>
        </w:numPr>
        <w:spacing w:after="120"/>
        <w:ind w:left="576" w:hanging="288"/>
      </w:pPr>
      <w:r>
        <w:t xml:space="preserve">После 1901 </w:t>
      </w:r>
      <w:r w:rsidRPr="00894AC1">
        <w:t>часты синхронные скачки обоих рядов; продолжающиеся колебания охвата.</w:t>
      </w:r>
    </w:p>
    <w:p w14:paraId="6C0618F4" w14:textId="7D58AA25" w:rsidR="00FF1324" w:rsidRDefault="0038294A" w:rsidP="00FF1324">
      <w:pPr>
        <w:pStyle w:val="XNormal-0"/>
      </w:pPr>
      <w:r w:rsidRPr="0038294A">
        <w:t>Особенно показателен 1892 год. Отношение рождений к смертям меняется сравнительно мало – с 1.56 до 1.46, – тогда как абсолютные числа почти исчезают. Это практически исключает демографическое объяснение. Мы видим общий множитель охвата порядка 0</w:t>
      </w:r>
      <w:r w:rsidR="00F871BD" w:rsidRPr="000F7A22">
        <w:t>.</w:t>
      </w:r>
      <w:r w:rsidRPr="0038294A">
        <w:t>18</w:t>
      </w:r>
      <w:r w:rsidR="004A6F5B">
        <w:t xml:space="preserve"> сравнительно с прежним</w:t>
      </w:r>
      <w:r w:rsidRPr="0038294A">
        <w:t>.</w:t>
      </w:r>
      <w:r w:rsidR="000F7A22">
        <w:t xml:space="preserve"> </w:t>
      </w:r>
      <w:r w:rsidR="000F7A22" w:rsidRPr="000F7A22">
        <w:t>Источники подтверждают сам механизм. Метрическая регистрация мусульманского населения Туркестана не была налажена; сведения пытались получать от волостных управителей и аульных старшин, которые часто не вели текущего учёта и не присылали донесений. Сенаторская ревизия 1908</w:t>
      </w:r>
      <w:r w:rsidR="000F7A22">
        <w:t>-</w:t>
      </w:r>
      <w:r w:rsidR="000F7A22" w:rsidRPr="000F7A22">
        <w:t xml:space="preserve">1909 годов прямо характеризовала ферганские сведения о рождениях и </w:t>
      </w:r>
      <w:r w:rsidR="00E4678B" w:rsidRPr="000F7A22">
        <w:t>смертях как очевидно</w:t>
      </w:r>
      <w:r w:rsidR="000F7A22" w:rsidRPr="000F7A22">
        <w:t xml:space="preserve"> неверные. Даже административная численность населения Ферганы накануне переписи 1897 года оказалась занижена на 24</w:t>
      </w:r>
      <w:r w:rsidR="000F7A22">
        <w:t>.</w:t>
      </w:r>
      <w:r w:rsidR="000F7A22" w:rsidRPr="000F7A22">
        <w:t>6%</w:t>
      </w:r>
      <w:r w:rsidR="000F7A22">
        <w:t>.</w:t>
      </w:r>
      <w:r w:rsidR="00C763D7">
        <w:rPr>
          <w:rStyle w:val="FootnoteReference"/>
        </w:rPr>
        <w:footnoteReference w:id="134"/>
      </w:r>
      <w:r w:rsidR="00BC5C00">
        <w:t xml:space="preserve"> </w:t>
      </w:r>
      <w:r w:rsidR="00051BF5">
        <w:t>В</w:t>
      </w:r>
      <w:r w:rsidR="00BC5C00" w:rsidRPr="00BC5C00">
        <w:t xml:space="preserve"> обзорах Ферганской области за 1898 и 1900 годы повторяется оговорка, что из-за отсутствия регистрации рождений и смертей движение населения области не может быть точно определено</w:t>
      </w:r>
      <w:r w:rsidR="00BC5C00">
        <w:t>.</w:t>
      </w:r>
      <w:r w:rsidR="00B76B7A">
        <w:rPr>
          <w:rStyle w:val="FootnoteReference"/>
        </w:rPr>
        <w:footnoteReference w:id="135"/>
      </w:r>
      <w:r w:rsidR="00FF1324">
        <w:t xml:space="preserve"> Между 1895 и 1901 годами</w:t>
      </w:r>
      <w:r w:rsidR="006276AF">
        <w:t xml:space="preserve"> по данным полученным УГВИ</w:t>
      </w:r>
      <w:r w:rsidR="00FF1324">
        <w:t>:</w:t>
      </w:r>
    </w:p>
    <w:p w14:paraId="0BBF89E1" w14:textId="55F5E7EE" w:rsidR="00FF1324" w:rsidRDefault="00FF1324" w:rsidP="00FF1324">
      <w:pPr>
        <w:pStyle w:val="XNormal-0"/>
        <w:numPr>
          <w:ilvl w:val="0"/>
          <w:numId w:val="82"/>
        </w:numPr>
        <w:ind w:left="576" w:hanging="288"/>
      </w:pPr>
      <w:r>
        <w:t>рождения: 41.4 → 39.5 тыс., то есть практически горизонтальный ряд;</w:t>
      </w:r>
    </w:p>
    <w:p w14:paraId="4E194053" w14:textId="310BAC2F" w:rsidR="00FF1324" w:rsidRDefault="00FF1324" w:rsidP="00FF1324">
      <w:pPr>
        <w:pStyle w:val="XNormal-0"/>
        <w:numPr>
          <w:ilvl w:val="0"/>
          <w:numId w:val="82"/>
        </w:numPr>
        <w:ind w:left="576" w:hanging="288"/>
      </w:pPr>
      <w:r>
        <w:t>смерти: 20.8 → 31.5 тыс., средний рост около 7.2% ежегодно;</w:t>
      </w:r>
    </w:p>
    <w:p w14:paraId="158649EC" w14:textId="072A5BB5" w:rsidR="00322BD9" w:rsidRDefault="00FF1324" w:rsidP="00FF1324">
      <w:pPr>
        <w:pStyle w:val="XNormal-0"/>
        <w:numPr>
          <w:ilvl w:val="0"/>
          <w:numId w:val="82"/>
        </w:numPr>
        <w:ind w:left="576" w:hanging="288"/>
      </w:pPr>
      <w:r>
        <w:t>отношение рождений к смертям: 1.99 → 1.26, а в 1900 году — 1.09.</w:t>
      </w:r>
    </w:p>
    <w:p w14:paraId="35566B51" w14:textId="0B3DADDA" w:rsidR="00CC5D0C" w:rsidRDefault="00E8659A" w:rsidP="00CC5D0C">
      <w:pPr>
        <w:pStyle w:val="XNormal-0"/>
      </w:pPr>
      <w:r w:rsidRPr="00E8659A">
        <w:t xml:space="preserve">Следовательно, гипотеза единого плавно улучшающегося охвата здесь не работает. Скорее всего, регистрация смертей расширялась быстрее регистрации рождений. Одновременно некоторые колебания могут быть реальными: например, в 1900 году рождения уменьшаются на 10%, а смерти увеличиваются на 17% </w:t>
      </w:r>
      <w:r w:rsidR="00B5499C">
        <w:t>–</w:t>
      </w:r>
      <w:r w:rsidRPr="00E8659A">
        <w:t xml:space="preserve"> демографически это похоже на кризис. Но без уездной разбивки отличить кризис от изменения состава донесений нельзя.</w:t>
      </w:r>
      <w:r w:rsidR="00CC5D0C">
        <w:t xml:space="preserve">  После 1901 года ситуация тоже не становится чистой:</w:t>
      </w:r>
    </w:p>
    <w:p w14:paraId="297586B1" w14:textId="77777777" w:rsidR="00CC5D0C" w:rsidRDefault="00CC5D0C" w:rsidP="00CC5D0C">
      <w:pPr>
        <w:pStyle w:val="XNormal-0"/>
        <w:numPr>
          <w:ilvl w:val="0"/>
          <w:numId w:val="83"/>
        </w:numPr>
        <w:ind w:left="576" w:hanging="288"/>
      </w:pPr>
      <w:r>
        <w:t>1903: −18% рождений и −24% смертей;</w:t>
      </w:r>
    </w:p>
    <w:p w14:paraId="1CBCEED2" w14:textId="77777777" w:rsidR="00CC5D0C" w:rsidRDefault="00CC5D0C" w:rsidP="00CC5D0C">
      <w:pPr>
        <w:pStyle w:val="XNormal-0"/>
        <w:numPr>
          <w:ilvl w:val="0"/>
          <w:numId w:val="83"/>
        </w:numPr>
        <w:ind w:left="576" w:hanging="288"/>
      </w:pPr>
      <w:r>
        <w:t>1904: −24% и −21%;</w:t>
      </w:r>
    </w:p>
    <w:p w14:paraId="1722C2D0" w14:textId="77777777" w:rsidR="00CC5D0C" w:rsidRDefault="00CC5D0C" w:rsidP="00CC5D0C">
      <w:pPr>
        <w:pStyle w:val="XNormal-0"/>
        <w:numPr>
          <w:ilvl w:val="0"/>
          <w:numId w:val="83"/>
        </w:numPr>
        <w:ind w:left="576" w:hanging="288"/>
      </w:pPr>
      <w:r>
        <w:t>1905: +41% и +31%;</w:t>
      </w:r>
    </w:p>
    <w:p w14:paraId="23D4CDDB" w14:textId="2B9854D8" w:rsidR="00322BD9" w:rsidRDefault="00CC5D0C" w:rsidP="00CC5D0C">
      <w:pPr>
        <w:pStyle w:val="XNormal-0"/>
        <w:numPr>
          <w:ilvl w:val="0"/>
          <w:numId w:val="83"/>
        </w:numPr>
        <w:ind w:left="576" w:hanging="288"/>
      </w:pPr>
      <w:r>
        <w:t>1912: +31,6% и +31,5%.</w:t>
      </w:r>
    </w:p>
    <w:p w14:paraId="2A33BCEF" w14:textId="42F7C42A" w:rsidR="00717210" w:rsidRDefault="002F0082" w:rsidP="00717210">
      <w:pPr>
        <w:pStyle w:val="XNormal-0"/>
      </w:pPr>
      <w:r w:rsidRPr="002F0082">
        <w:t>Почти тождественный синхронный скачок 1912 года особенно похож на изменение полноты отчётности, а не на независимые демографические колебания.</w:t>
      </w:r>
      <w:r w:rsidR="00717210">
        <w:t xml:space="preserve"> Возможный подход поэтому, по периодам:</w:t>
      </w:r>
    </w:p>
    <w:p w14:paraId="4C35D80B" w14:textId="7617CAB3" w:rsidR="00717210" w:rsidRDefault="00717210" w:rsidP="00717210">
      <w:pPr>
        <w:pStyle w:val="XNormal-0"/>
        <w:numPr>
          <w:ilvl w:val="0"/>
          <w:numId w:val="84"/>
        </w:numPr>
        <w:ind w:left="576" w:hanging="288"/>
      </w:pPr>
      <w:r>
        <w:t>1881</w:t>
      </w:r>
      <w:r w:rsidR="00CC7B72">
        <w:t>-</w:t>
      </w:r>
      <w:r>
        <w:t>1894: не сохранять остаточные колебания вообще</w:t>
      </w:r>
      <w:r w:rsidR="00CC7B72">
        <w:t xml:space="preserve"> и применять </w:t>
      </w:r>
      <w:r w:rsidR="00CC7B72" w:rsidRPr="00CC7B72">
        <w:t>“</w:t>
      </w:r>
      <w:r w:rsidR="00CC7B72">
        <w:t>плоское</w:t>
      </w:r>
      <w:r w:rsidR="00CC7B72" w:rsidRPr="00CC7B72">
        <w:t>”</w:t>
      </w:r>
      <w:r w:rsidR="00CC7B72">
        <w:t xml:space="preserve"> решение с постоянными величинами рождаемости и </w:t>
      </w:r>
      <w:r w:rsidR="00D7439F">
        <w:t>смирности</w:t>
      </w:r>
      <w:r>
        <w:t>;</w:t>
      </w:r>
    </w:p>
    <w:p w14:paraId="48ADFCB5" w14:textId="77777777" w:rsidR="00717210" w:rsidRDefault="00717210" w:rsidP="00717210">
      <w:pPr>
        <w:pStyle w:val="XNormal-0"/>
        <w:numPr>
          <w:ilvl w:val="0"/>
          <w:numId w:val="84"/>
        </w:numPr>
        <w:ind w:left="576" w:hanging="288"/>
      </w:pPr>
      <w:r>
        <w:lastRenderedPageBreak/>
        <w:t>1895–1911: сохранять лишь ослабленные остатки и только после фильтрации синхронной компоненты рождений и смертей;</w:t>
      </w:r>
    </w:p>
    <w:p w14:paraId="55C47602" w14:textId="77777777" w:rsidR="00717210" w:rsidRDefault="00717210" w:rsidP="00717210">
      <w:pPr>
        <w:pStyle w:val="XNormal-0"/>
        <w:numPr>
          <w:ilvl w:val="0"/>
          <w:numId w:val="84"/>
        </w:numPr>
        <w:ind w:left="576" w:hanging="288"/>
      </w:pPr>
      <w:r>
        <w:t>1912–1913: использовать как лучший доступный калибровочный участок;</w:t>
      </w:r>
    </w:p>
    <w:p w14:paraId="71485B6A" w14:textId="6CF004CA" w:rsidR="00717210" w:rsidRDefault="00717210" w:rsidP="00717210">
      <w:pPr>
        <w:pStyle w:val="XNormal-0"/>
        <w:numPr>
          <w:ilvl w:val="0"/>
          <w:numId w:val="84"/>
        </w:numPr>
        <w:ind w:left="576" w:hanging="288"/>
      </w:pPr>
      <w:r>
        <w:t>1914: считать годом пониженной надёжности из-за военного нарушения отчётности.</w:t>
      </w:r>
    </w:p>
    <w:p w14:paraId="509D668D" w14:textId="77777777" w:rsidR="004707BD" w:rsidRDefault="004707BD" w:rsidP="004707BD">
      <w:pPr>
        <w:pStyle w:val="XNormal-0"/>
      </w:pPr>
      <w:r>
        <w:t>Итого:</w:t>
      </w:r>
    </w:p>
    <w:p w14:paraId="41740876" w14:textId="2E9512E7" w:rsidR="004707BD" w:rsidRDefault="00F6493C" w:rsidP="004707BD">
      <w:pPr>
        <w:pStyle w:val="XNormal-0"/>
        <w:numPr>
          <w:ilvl w:val="0"/>
          <w:numId w:val="85"/>
        </w:numPr>
      </w:pPr>
      <w:r>
        <w:t>Д</w:t>
      </w:r>
      <w:r w:rsidR="004707BD">
        <w:t xml:space="preserve">ля 1914 взять значения </w:t>
      </w:r>
      <w:r w:rsidR="00077B51">
        <w:t xml:space="preserve">либо </w:t>
      </w:r>
      <w:r w:rsidR="00D7439F">
        <w:t xml:space="preserve">числа рождений и смертей </w:t>
      </w:r>
      <w:r w:rsidR="004707BD">
        <w:t>за 1913</w:t>
      </w:r>
      <w:r w:rsidR="00077B51">
        <w:t>, либо – лучше – величины рождаемости и смертности</w:t>
      </w:r>
      <w:r w:rsidR="00C621F5">
        <w:t xml:space="preserve"> за 1913</w:t>
      </w:r>
      <w:r w:rsidRPr="00F6493C">
        <w:t>;</w:t>
      </w:r>
    </w:p>
    <w:p w14:paraId="1B757D86" w14:textId="4F872A4B" w:rsidR="004707BD" w:rsidRDefault="004707BD" w:rsidP="004707BD">
      <w:pPr>
        <w:pStyle w:val="XNormal-0"/>
        <w:numPr>
          <w:ilvl w:val="0"/>
          <w:numId w:val="85"/>
        </w:numPr>
      </w:pPr>
      <w:r>
        <w:t>1902-1904 похожи на артефакт. 1902-1904 заменить интерполированием межд</w:t>
      </w:r>
      <w:r w:rsidR="0093420D">
        <w:t xml:space="preserve">у </w:t>
      </w:r>
      <w:r>
        <w:t>1901 и 1905</w:t>
      </w:r>
      <w:r w:rsidR="00F6493C" w:rsidRPr="007148BD">
        <w:t>;</w:t>
      </w:r>
    </w:p>
    <w:p w14:paraId="055D2B51" w14:textId="5E67F203" w:rsidR="004707BD" w:rsidRDefault="00F6493C" w:rsidP="004707BD">
      <w:pPr>
        <w:pStyle w:val="XNormal-0"/>
        <w:numPr>
          <w:ilvl w:val="0"/>
          <w:numId w:val="85"/>
        </w:numPr>
      </w:pPr>
      <w:r>
        <w:t>С</w:t>
      </w:r>
      <w:r w:rsidR="004707BD">
        <w:t xml:space="preserve">охранять </w:t>
      </w:r>
      <w:r w:rsidR="00966B3F">
        <w:t xml:space="preserve">относительные </w:t>
      </w:r>
      <w:r w:rsidR="004707BD">
        <w:t>колебания для 1896-1914</w:t>
      </w:r>
    </w:p>
    <w:p w14:paraId="28C4A38B" w14:textId="7A34BCC1" w:rsidR="00F6493C" w:rsidRPr="00F6493C" w:rsidRDefault="002D2746" w:rsidP="00A53705">
      <w:pPr>
        <w:pStyle w:val="XNormal-0"/>
        <w:numPr>
          <w:ilvl w:val="0"/>
          <w:numId w:val="85"/>
        </w:numPr>
      </w:pPr>
      <w:r>
        <w:t>Д</w:t>
      </w:r>
      <w:r w:rsidR="004707BD">
        <w:t>ля 1881-1895 делать плоский (по р</w:t>
      </w:r>
      <w:r w:rsidR="00F46BB7">
        <w:t>ождаемости</w:t>
      </w:r>
      <w:r w:rsidR="004707BD">
        <w:t xml:space="preserve"> и с</w:t>
      </w:r>
      <w:r w:rsidR="00F46BB7">
        <w:t>мертности</w:t>
      </w:r>
      <w:r w:rsidR="004707BD">
        <w:t>) сегмент</w:t>
      </w:r>
    </w:p>
    <w:p w14:paraId="4733A8D8" w14:textId="77777777" w:rsidR="00697F9A" w:rsidRDefault="00E57C87" w:rsidP="00510280">
      <w:pPr>
        <w:pStyle w:val="XNormal-0"/>
        <w:numPr>
          <w:ilvl w:val="0"/>
          <w:numId w:val="85"/>
        </w:numPr>
      </w:pPr>
      <w:r w:rsidRPr="00E57C87">
        <w:t>Для калибровки следует избрать участок 1912–1913, а не одиночный 1912 год. Падение от 1912 к 1913 году невелико: 3</w:t>
      </w:r>
      <w:r w:rsidR="003E543B">
        <w:t>.</w:t>
      </w:r>
      <w:r w:rsidRPr="00E57C87">
        <w:t>0% для рождений и 4</w:t>
      </w:r>
      <w:r w:rsidR="003E543B">
        <w:t>.</w:t>
      </w:r>
      <w:r w:rsidRPr="00E57C87">
        <w:t>1% для смертей. Это гораздо устойчивее как оценка уровня, хотя всё равно правильнее называть его не доказанно стабильным участком, а лучшей доступной калибровочной площадкой.</w:t>
      </w:r>
    </w:p>
    <w:p w14:paraId="3A4BF724" w14:textId="77777777" w:rsidR="00697F9A" w:rsidRDefault="00510280" w:rsidP="00134ABC">
      <w:pPr>
        <w:pStyle w:val="XNormal-0"/>
        <w:numPr>
          <w:ilvl w:val="0"/>
          <w:numId w:val="85"/>
        </w:numPr>
        <w:spacing w:after="120"/>
      </w:pPr>
      <w:r w:rsidRPr="00510280">
        <w:t>Есть важная оговорка именно для смертей 1902 года: в декабре 1902 года произошло разрушительное Андижанское землетрясение. Поэтому блок нельзя исправлять одинаково для рождений и смертей</w:t>
      </w:r>
      <w:r w:rsidR="00697F9A">
        <w:t>.</w:t>
      </w:r>
    </w:p>
    <w:p w14:paraId="39B5085C" w14:textId="77777777" w:rsidR="00714016" w:rsidRDefault="00697F9A" w:rsidP="00697F9A">
      <w:pPr>
        <w:pStyle w:val="XNormal-0"/>
      </w:pPr>
      <w:r>
        <w:t>В целом это приемлемый компромисс, но 1902-1904 гг. нужно обрабатывать раздельно для рождений и смертей:</w:t>
      </w:r>
    </w:p>
    <w:p w14:paraId="7007ADC8" w14:textId="6DC23D82" w:rsidR="00714016" w:rsidRDefault="00714016" w:rsidP="00714016">
      <w:pPr>
        <w:pStyle w:val="XNormal-0"/>
        <w:numPr>
          <w:ilvl w:val="0"/>
          <w:numId w:val="86"/>
        </w:numPr>
      </w:pPr>
      <w:r>
        <w:t xml:space="preserve">1881–1895 – </w:t>
      </w:r>
      <w:r w:rsidR="000A5306">
        <w:t>п</w:t>
      </w:r>
      <w:r>
        <w:t>лоские CBR/CDR; исходные краткосрочные колебания не сохранять</w:t>
      </w:r>
    </w:p>
    <w:p w14:paraId="71A2D647" w14:textId="7113E085" w:rsidR="00714016" w:rsidRDefault="00714016" w:rsidP="00714016">
      <w:pPr>
        <w:pStyle w:val="XNormal-0"/>
        <w:numPr>
          <w:ilvl w:val="0"/>
          <w:numId w:val="86"/>
        </w:numPr>
      </w:pPr>
      <w:r>
        <w:t xml:space="preserve">1896–1901 – </w:t>
      </w:r>
      <w:r w:rsidR="000A5306">
        <w:t>с</w:t>
      </w:r>
      <w:r>
        <w:t>охранять относительные колебания</w:t>
      </w:r>
    </w:p>
    <w:p w14:paraId="0F034F1E" w14:textId="2103B8BA" w:rsidR="00714016" w:rsidRDefault="00714016" w:rsidP="00714016">
      <w:pPr>
        <w:pStyle w:val="XNormal-0"/>
        <w:numPr>
          <w:ilvl w:val="0"/>
          <w:numId w:val="86"/>
        </w:numPr>
      </w:pPr>
      <w:r>
        <w:t xml:space="preserve">1902–1904 – </w:t>
      </w:r>
      <w:r w:rsidR="000A5306">
        <w:t>п</w:t>
      </w:r>
      <w:r>
        <w:t>редварительно исправить как особый блок</w:t>
      </w:r>
    </w:p>
    <w:p w14:paraId="0CFEE5FA" w14:textId="2F3C9219" w:rsidR="00714016" w:rsidRDefault="00714016" w:rsidP="00714016">
      <w:pPr>
        <w:pStyle w:val="XNormal-0"/>
        <w:numPr>
          <w:ilvl w:val="0"/>
          <w:numId w:val="86"/>
        </w:numPr>
      </w:pPr>
      <w:r>
        <w:t xml:space="preserve">1905–1909 – </w:t>
      </w:r>
      <w:r w:rsidR="000A5306">
        <w:t>с</w:t>
      </w:r>
      <w:r>
        <w:t>охранять колебания</w:t>
      </w:r>
    </w:p>
    <w:p w14:paraId="29C96484" w14:textId="58EFC7B3" w:rsidR="00714016" w:rsidRDefault="00714016" w:rsidP="00714016">
      <w:pPr>
        <w:pStyle w:val="XNormal-0"/>
        <w:numPr>
          <w:ilvl w:val="0"/>
          <w:numId w:val="86"/>
        </w:numPr>
      </w:pPr>
      <w:r>
        <w:t xml:space="preserve">1910–1911 – </w:t>
      </w:r>
      <w:r w:rsidR="000A5306">
        <w:t>с</w:t>
      </w:r>
      <w:r>
        <w:t>охранять осторожно: возможны и реальные кризисы, и нарушения учёта</w:t>
      </w:r>
    </w:p>
    <w:p w14:paraId="2E21D460" w14:textId="031602C2" w:rsidR="00714016" w:rsidRDefault="00714016" w:rsidP="00714016">
      <w:pPr>
        <w:pStyle w:val="XNormal-0"/>
        <w:numPr>
          <w:ilvl w:val="0"/>
          <w:numId w:val="86"/>
        </w:numPr>
      </w:pPr>
      <w:r>
        <w:t xml:space="preserve">1912–1913 – </w:t>
      </w:r>
      <w:r w:rsidR="000A5306">
        <w:t>с</w:t>
      </w:r>
      <w:r>
        <w:t>табилизированный опорный участок</w:t>
      </w:r>
    </w:p>
    <w:p w14:paraId="7A3BA1D7" w14:textId="77777777" w:rsidR="00134ABC" w:rsidRDefault="00714016" w:rsidP="00134ABC">
      <w:pPr>
        <w:pStyle w:val="XNormal-0"/>
        <w:numPr>
          <w:ilvl w:val="0"/>
          <w:numId w:val="86"/>
        </w:numPr>
        <w:spacing w:after="120"/>
      </w:pPr>
      <w:r>
        <w:t xml:space="preserve">1914 – </w:t>
      </w:r>
      <w:r w:rsidR="000A5306">
        <w:t>э</w:t>
      </w:r>
      <w:r>
        <w:t>кстраполировать уровень 1913 года</w:t>
      </w:r>
    </w:p>
    <w:p w14:paraId="71FDA9CE" w14:textId="77777777" w:rsidR="00134ABC" w:rsidRDefault="00134ABC" w:rsidP="00C079A5">
      <w:pPr>
        <w:pStyle w:val="XNormal-0"/>
        <w:spacing w:after="120"/>
      </w:pPr>
      <w:r w:rsidRPr="00134ABC">
        <w:t>Для 1902</w:t>
      </w:r>
      <w:r>
        <w:t>-</w:t>
      </w:r>
      <w:r w:rsidRPr="00134ABC">
        <w:t>1904 гг. геометрическая интерполяция между 1901 и 1905 годами даёт такой предполагаемый фон: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060"/>
        <w:gridCol w:w="1617"/>
      </w:tblGrid>
      <w:tr w:rsidR="00134ABC" w:rsidRPr="00134ABC" w14:paraId="47B552E3" w14:textId="77777777" w:rsidTr="00AB44AD">
        <w:trPr>
          <w:tblHeader/>
          <w:jc w:val="center"/>
        </w:trPr>
        <w:tc>
          <w:tcPr>
            <w:tcW w:w="0" w:type="auto"/>
            <w:shd w:val="clear" w:color="auto" w:fill="EEECE1" w:themeFill="background2"/>
            <w:vAlign w:val="center"/>
            <w:hideMark/>
          </w:tcPr>
          <w:p w14:paraId="6AE1B68E" w14:textId="000F284A"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r w:rsidRPr="00134ABC">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70255D3E" w14:textId="0E5A6E69"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r w:rsidRPr="00134ABC">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647716DF" w14:textId="0D49D113"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с</w:t>
            </w:r>
            <w:r w:rsidRPr="00134ABC">
              <w:rPr>
                <w:rFonts w:ascii="Times New Roman" w:eastAsia="Times New Roman" w:hAnsi="Times New Roman" w:cs="Times New Roman"/>
                <w:b/>
                <w:bCs/>
                <w:lang w:val="en-US"/>
              </w:rPr>
              <w:t xml:space="preserve">мерти без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 xml:space="preserve">чрезвычайного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события</w:t>
            </w:r>
          </w:p>
        </w:tc>
      </w:tr>
      <w:tr w:rsidR="00134ABC" w:rsidRPr="00134ABC" w14:paraId="5BE9A1A3" w14:textId="77777777" w:rsidTr="00AB44AD">
        <w:trPr>
          <w:jc w:val="center"/>
        </w:trPr>
        <w:tc>
          <w:tcPr>
            <w:tcW w:w="0" w:type="auto"/>
            <w:vAlign w:val="center"/>
            <w:hideMark/>
          </w:tcPr>
          <w:p w14:paraId="12399B32"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1902</w:t>
            </w:r>
          </w:p>
        </w:tc>
        <w:tc>
          <w:tcPr>
            <w:tcW w:w="0" w:type="auto"/>
            <w:vAlign w:val="center"/>
            <w:hideMark/>
          </w:tcPr>
          <w:p w14:paraId="470380A4" w14:textId="66FEF7D0"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41</w:t>
            </w:r>
            <w:r>
              <w:rPr>
                <w:rFonts w:ascii="Times New Roman" w:eastAsia="Times New Roman" w:hAnsi="Times New Roman" w:cs="Times New Roman"/>
              </w:rPr>
              <w:t>,</w:t>
            </w:r>
            <w:r w:rsidRPr="00134ABC">
              <w:rPr>
                <w:rFonts w:ascii="Times New Roman" w:eastAsia="Times New Roman" w:hAnsi="Times New Roman" w:cs="Times New Roman"/>
                <w:lang w:val="en-US"/>
              </w:rPr>
              <w:t>967</w:t>
            </w:r>
          </w:p>
        </w:tc>
        <w:tc>
          <w:tcPr>
            <w:tcW w:w="0" w:type="auto"/>
            <w:vAlign w:val="center"/>
            <w:hideMark/>
          </w:tcPr>
          <w:p w14:paraId="6C6AE53F" w14:textId="6D10434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30</w:t>
            </w:r>
            <w:r>
              <w:rPr>
                <w:rFonts w:ascii="Times New Roman" w:eastAsia="Times New Roman" w:hAnsi="Times New Roman" w:cs="Times New Roman"/>
              </w:rPr>
              <w:t>,</w:t>
            </w:r>
            <w:r w:rsidRPr="00134ABC">
              <w:rPr>
                <w:rFonts w:ascii="Times New Roman" w:eastAsia="Times New Roman" w:hAnsi="Times New Roman" w:cs="Times New Roman"/>
                <w:lang w:val="en-US"/>
              </w:rPr>
              <w:t>305</w:t>
            </w:r>
          </w:p>
        </w:tc>
      </w:tr>
      <w:tr w:rsidR="00134ABC" w:rsidRPr="00134ABC" w14:paraId="7C302876" w14:textId="77777777" w:rsidTr="00AB44AD">
        <w:trPr>
          <w:jc w:val="center"/>
        </w:trPr>
        <w:tc>
          <w:tcPr>
            <w:tcW w:w="0" w:type="auto"/>
            <w:vAlign w:val="center"/>
            <w:hideMark/>
          </w:tcPr>
          <w:p w14:paraId="2CEADEE1"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1903</w:t>
            </w:r>
          </w:p>
        </w:tc>
        <w:tc>
          <w:tcPr>
            <w:tcW w:w="0" w:type="auto"/>
            <w:vAlign w:val="center"/>
            <w:hideMark/>
          </w:tcPr>
          <w:p w14:paraId="49753075" w14:textId="6BE94176"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44</w:t>
            </w:r>
            <w:r>
              <w:rPr>
                <w:rFonts w:ascii="Times New Roman" w:eastAsia="Times New Roman" w:hAnsi="Times New Roman" w:cs="Times New Roman"/>
              </w:rPr>
              <w:t>,</w:t>
            </w:r>
            <w:r w:rsidRPr="00134ABC">
              <w:rPr>
                <w:rFonts w:ascii="Times New Roman" w:eastAsia="Times New Roman" w:hAnsi="Times New Roman" w:cs="Times New Roman"/>
                <w:lang w:val="en-US"/>
              </w:rPr>
              <w:t>544</w:t>
            </w:r>
          </w:p>
        </w:tc>
        <w:tc>
          <w:tcPr>
            <w:tcW w:w="0" w:type="auto"/>
            <w:vAlign w:val="center"/>
            <w:hideMark/>
          </w:tcPr>
          <w:p w14:paraId="2FD0E6BA" w14:textId="5CCCA67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29</w:t>
            </w:r>
            <w:r>
              <w:rPr>
                <w:rFonts w:ascii="Times New Roman" w:eastAsia="Times New Roman" w:hAnsi="Times New Roman" w:cs="Times New Roman"/>
              </w:rPr>
              <w:t>,</w:t>
            </w:r>
            <w:r w:rsidRPr="00134ABC">
              <w:rPr>
                <w:rFonts w:ascii="Times New Roman" w:eastAsia="Times New Roman" w:hAnsi="Times New Roman" w:cs="Times New Roman"/>
                <w:lang w:val="en-US"/>
              </w:rPr>
              <w:t>162</w:t>
            </w:r>
          </w:p>
        </w:tc>
      </w:tr>
      <w:tr w:rsidR="00134ABC" w:rsidRPr="00134ABC" w14:paraId="26E4D0EB" w14:textId="77777777" w:rsidTr="00AB44AD">
        <w:trPr>
          <w:jc w:val="center"/>
        </w:trPr>
        <w:tc>
          <w:tcPr>
            <w:tcW w:w="0" w:type="auto"/>
            <w:vAlign w:val="center"/>
            <w:hideMark/>
          </w:tcPr>
          <w:p w14:paraId="5E8D2E3A"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1904</w:t>
            </w:r>
          </w:p>
        </w:tc>
        <w:tc>
          <w:tcPr>
            <w:tcW w:w="0" w:type="auto"/>
            <w:vAlign w:val="center"/>
            <w:hideMark/>
          </w:tcPr>
          <w:p w14:paraId="69334E8B" w14:textId="6C599972"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47</w:t>
            </w:r>
            <w:r>
              <w:rPr>
                <w:rFonts w:ascii="Times New Roman" w:eastAsia="Times New Roman" w:hAnsi="Times New Roman" w:cs="Times New Roman"/>
              </w:rPr>
              <w:t>,</w:t>
            </w:r>
            <w:r w:rsidRPr="00134ABC">
              <w:rPr>
                <w:rFonts w:ascii="Times New Roman" w:eastAsia="Times New Roman" w:hAnsi="Times New Roman" w:cs="Times New Roman"/>
                <w:lang w:val="en-US"/>
              </w:rPr>
              <w:t>280</w:t>
            </w:r>
          </w:p>
        </w:tc>
        <w:tc>
          <w:tcPr>
            <w:tcW w:w="0" w:type="auto"/>
            <w:vAlign w:val="center"/>
            <w:hideMark/>
          </w:tcPr>
          <w:p w14:paraId="705924C7" w14:textId="497E982A"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28</w:t>
            </w:r>
            <w:r>
              <w:rPr>
                <w:rFonts w:ascii="Times New Roman" w:eastAsia="Times New Roman" w:hAnsi="Times New Roman" w:cs="Times New Roman"/>
              </w:rPr>
              <w:t>,</w:t>
            </w:r>
            <w:r w:rsidRPr="00134ABC">
              <w:rPr>
                <w:rFonts w:ascii="Times New Roman" w:eastAsia="Times New Roman" w:hAnsi="Times New Roman" w:cs="Times New Roman"/>
                <w:lang w:val="en-US"/>
              </w:rPr>
              <w:t>061</w:t>
            </w:r>
          </w:p>
        </w:tc>
      </w:tr>
    </w:tbl>
    <w:p w14:paraId="28C3B741" w14:textId="2172B6AE" w:rsidR="00BF733F" w:rsidRPr="00BF733F" w:rsidRDefault="00255C0D" w:rsidP="00C079A5">
      <w:pPr>
        <w:pStyle w:val="XNormal-0"/>
        <w:spacing w:before="120"/>
      </w:pPr>
      <w:r w:rsidRPr="00255C0D">
        <w:t>Для рождений исходные 57,181 в 1902 году почти наверняка представляют артефакт учёта. Поэтому рождения 1902-1904 следует заменить этой интерполяцией и не сохранять их отклонения. Со смертями 1902 года ситуация принципиально иная: 16 декабря произошло разрушительное Андижанское землетрясение, унёсшее приблизительно 4,500</w:t>
      </w:r>
      <w:r w:rsidR="002B3537" w:rsidRPr="002B3537">
        <w:t>-</w:t>
      </w:r>
      <w:r w:rsidRPr="00255C0D">
        <w:t>4,600 жизней</w:t>
      </w:r>
      <w:r w:rsidR="007148BD">
        <w:t xml:space="preserve"> (по отчёту военного губернатора – 4652</w:t>
      </w:r>
      <w:r w:rsidR="001F5E86">
        <w:t xml:space="preserve"> жертв</w:t>
      </w:r>
      <w:r w:rsidR="007148BD">
        <w:t>)</w:t>
      </w:r>
      <w:r w:rsidRPr="00255C0D">
        <w:t>.</w:t>
      </w:r>
      <w:r w:rsidR="002B3537">
        <w:rPr>
          <w:rStyle w:val="FootnoteReference"/>
        </w:rPr>
        <w:footnoteReference w:id="136"/>
      </w:r>
      <w:r w:rsidR="00BF733F">
        <w:t xml:space="preserve"> </w:t>
      </w:r>
      <w:r w:rsidR="00BF733F" w:rsidRPr="00BF733F">
        <w:t>Разница между исходными смертями и интерполированным фоном:</w:t>
      </w:r>
    </w:p>
    <w:p w14:paraId="775A00EB" w14:textId="72656EC5" w:rsidR="00BF733F" w:rsidRPr="00BF733F" w:rsidRDefault="00BF733F" w:rsidP="00BF733F">
      <w:pPr>
        <w:pStyle w:val="XNormal-0"/>
      </w:pPr>
      <m:oMathPara>
        <m:oMath>
          <m:r>
            <w:rPr>
              <w:rFonts w:ascii="Cambria Math" w:hAnsi="Cambria Math"/>
            </w:rPr>
            <w:lastRenderedPageBreak/>
            <m:t>34</m:t>
          </m:r>
          <m:r>
            <m:rPr>
              <m:nor/>
            </m:rPr>
            <m:t>,</m:t>
          </m:r>
          <m:r>
            <w:rPr>
              <w:rFonts w:ascii="Cambria Math" w:hAnsi="Cambria Math"/>
            </w:rPr>
            <m:t>203-30</m:t>
          </m:r>
          <m:r>
            <m:rPr>
              <m:nor/>
            </m:rPr>
            <m:t>,</m:t>
          </m:r>
          <m:r>
            <w:rPr>
              <w:rFonts w:ascii="Cambria Math" w:hAnsi="Cambria Math"/>
            </w:rPr>
            <m:t>305=3</m:t>
          </m:r>
          <m:r>
            <m:rPr>
              <m:nor/>
            </m:rPr>
            <m:t>,</m:t>
          </m:r>
          <m:r>
            <w:rPr>
              <w:rFonts w:ascii="Cambria Math" w:hAnsi="Cambria Math"/>
            </w:rPr>
            <m:t>898</m:t>
          </m:r>
          <m:r>
            <m:rPr>
              <m:sty m:val="p"/>
            </m:rPr>
            <w:br/>
          </m:r>
        </m:oMath>
      </m:oMathPara>
    </w:p>
    <w:p w14:paraId="475BE389" w14:textId="2226DA09" w:rsidR="00BF733F" w:rsidRPr="00BF733F" w:rsidRDefault="00BF733F" w:rsidP="00BF733F">
      <w:pPr>
        <w:pStyle w:val="XNormal-0"/>
      </w:pPr>
      <w:r w:rsidRPr="00BF733F">
        <w:t>близка к ожидаемым потерям от землетрясения. Поэтому пик смертности 1902 года выглядит содержательно реальным, хотя окружающий уровень учёта ненадёжен.</w:t>
      </w:r>
      <w:r>
        <w:t xml:space="preserve"> </w:t>
      </w:r>
      <w:r w:rsidR="00393A80">
        <w:t xml:space="preserve">Мы </w:t>
      </w:r>
      <w:r w:rsidRPr="00BF733F">
        <w:t>реконструи</w:t>
      </w:r>
      <w:r w:rsidR="00393A80">
        <w:t>руем</w:t>
      </w:r>
      <w:r w:rsidRPr="00BF733F">
        <w:t xml:space="preserve"> его </w:t>
      </w:r>
      <w:r w:rsidR="00393A80">
        <w:t>как</w:t>
      </w:r>
    </w:p>
    <w:p w14:paraId="125159CF" w14:textId="669EDA50" w:rsidR="009F678A" w:rsidRPr="009F678A" w:rsidRDefault="00000000" w:rsidP="009F678A">
      <w:pPr>
        <w:pStyle w:val="XNormal-0"/>
        <w:rPr>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1902</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D</m:t>
              </m:r>
            </m:e>
            <m:sub>
              <m:r>
                <w:rPr>
                  <w:rFonts w:ascii="Cambria Math" w:hAnsi="Cambria Math"/>
                  <w:lang w:val="en-US"/>
                </w:rPr>
                <m:t>1902</m:t>
              </m:r>
            </m:sub>
            <m:sup>
              <m:r>
                <w:rPr>
                  <w:rFonts w:ascii="Cambria Math" w:hAnsi="Cambria Math"/>
                  <w:lang w:val="en-US"/>
                </w:rPr>
                <m:t>trend</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1902</m:t>
              </m:r>
            </m:sub>
          </m:sSub>
          <m:r>
            <w:rPr>
              <w:rFonts w:ascii="Cambria Math" w:hAnsi="Cambria Math"/>
              <w:lang w:val="en-US"/>
            </w:rPr>
            <m:t>,</m:t>
          </m:r>
        </m:oMath>
      </m:oMathPara>
    </w:p>
    <w:p w14:paraId="55EF11CC" w14:textId="27CF9221" w:rsidR="009F678A" w:rsidRDefault="009F678A" w:rsidP="009F678A">
      <w:pPr>
        <w:pStyle w:val="XNormal-0"/>
      </w:pPr>
      <w:r w:rsidRPr="009F678A">
        <w:t xml:space="preserve">где </w:t>
      </w:r>
      <m:oMath>
        <m:sSub>
          <m:sSubPr>
            <m:ctrlPr>
              <w:rPr>
                <w:rFonts w:ascii="Cambria Math" w:hAnsi="Cambria Math"/>
                <w:lang w:val="en-US"/>
              </w:rPr>
            </m:ctrlPr>
          </m:sSubPr>
          <m:e>
            <m:r>
              <w:rPr>
                <w:rFonts w:ascii="Cambria Math" w:hAnsi="Cambria Math"/>
                <w:lang w:val="en-US"/>
              </w:rPr>
              <m:t>E</m:t>
            </m:r>
          </m:e>
          <m:sub>
            <m:r>
              <w:rPr>
                <w:rFonts w:ascii="Cambria Math" w:hAnsi="Cambria Math"/>
              </w:rPr>
              <m:t>1902</m:t>
            </m:r>
          </m:sub>
        </m:sSub>
        <m:r>
          <w:rPr>
            <w:rFonts w:ascii="Cambria Math" w:hAnsi="Cambria Math"/>
          </w:rPr>
          <m:t>≈4</m:t>
        </m:r>
        <m:r>
          <m:rPr>
            <m:nor/>
          </m:rPr>
          <m:t>,</m:t>
        </m:r>
        <m:r>
          <w:rPr>
            <w:rFonts w:ascii="Cambria Math" w:hAnsi="Cambria Math"/>
          </w:rPr>
          <m:t>652</m:t>
        </m:r>
      </m:oMath>
      <w:r w:rsidRPr="009F678A">
        <w:t>.</w:t>
      </w:r>
      <w:r>
        <w:t xml:space="preserve"> </w:t>
      </w:r>
      <w:r w:rsidRPr="009F678A">
        <w:t>Это лучше, чем сохранять исходный относительный коэффициент: жертвы землетрясения являются дополнительным абсолютным числом смертей, а не пропорциональным повышением обычной смертности.</w:t>
      </w:r>
      <w:r>
        <w:t xml:space="preserve"> </w:t>
      </w:r>
      <w:r w:rsidRPr="009F678A">
        <w:t xml:space="preserve">Для 1903–1904 годов следует оставить только интерполированный фон </w:t>
      </w:r>
      <w:r>
        <w:t>–</w:t>
      </w:r>
      <w:r w:rsidRPr="009F678A">
        <w:t xml:space="preserve"> исходный провал смертей слишком велик и, вероятнее всего, отражает нарушение регистрации.</w:t>
      </w:r>
      <w:r w:rsidR="00241E0A">
        <w:t xml:space="preserve"> В сумме:</w:t>
      </w:r>
    </w:p>
    <w:p w14:paraId="267963DB" w14:textId="180C4862" w:rsidR="00241E0A" w:rsidRPr="00241E0A" w:rsidRDefault="00241E0A" w:rsidP="00241E0A">
      <w:pPr>
        <w:pStyle w:val="XNormal-0"/>
        <w:numPr>
          <w:ilvl w:val="0"/>
          <w:numId w:val="86"/>
        </w:numPr>
        <w:ind w:left="576" w:hanging="288"/>
      </w:pPr>
      <w:r w:rsidRPr="00241E0A">
        <w:t xml:space="preserve">до 1896 года </w:t>
      </w:r>
      <w:r>
        <w:t>–</w:t>
      </w:r>
      <w:r w:rsidRPr="00241E0A">
        <w:t xml:space="preserve"> плоские </w:t>
      </w:r>
      <w:r w:rsidRPr="00241E0A">
        <w:rPr>
          <w:lang w:val="en-US"/>
        </w:rPr>
        <w:t>CBR</w:t>
      </w:r>
      <w:r w:rsidRPr="00241E0A">
        <w:t>/</w:t>
      </w:r>
      <w:r w:rsidRPr="00241E0A">
        <w:rPr>
          <w:lang w:val="en-US"/>
        </w:rPr>
        <w:t>CDR</w:t>
      </w:r>
      <w:r w:rsidRPr="00241E0A">
        <w:t xml:space="preserve"> без сохранения исходных колебаний; </w:t>
      </w:r>
    </w:p>
    <w:p w14:paraId="19F895D0" w14:textId="2E8A1B10" w:rsidR="00241E0A" w:rsidRPr="00241E0A" w:rsidRDefault="00241E0A" w:rsidP="00241E0A">
      <w:pPr>
        <w:pStyle w:val="XNormal-0"/>
        <w:numPr>
          <w:ilvl w:val="0"/>
          <w:numId w:val="86"/>
        </w:numPr>
        <w:ind w:left="576" w:hanging="288"/>
      </w:pPr>
      <w:r w:rsidRPr="00241E0A">
        <w:t xml:space="preserve">с 1896 года </w:t>
      </w:r>
      <w:r>
        <w:t>–</w:t>
      </w:r>
      <w:r w:rsidRPr="00241E0A">
        <w:t xml:space="preserve"> исходные колебания допустимо сохранять; </w:t>
      </w:r>
    </w:p>
    <w:p w14:paraId="70980A73" w14:textId="7323AC1A" w:rsidR="00241E0A" w:rsidRPr="00241E0A" w:rsidRDefault="00241E0A" w:rsidP="00241E0A">
      <w:pPr>
        <w:pStyle w:val="XNormal-0"/>
        <w:numPr>
          <w:ilvl w:val="0"/>
          <w:numId w:val="86"/>
        </w:numPr>
        <w:ind w:left="576" w:hanging="288"/>
      </w:pPr>
      <w:r w:rsidRPr="00241E0A">
        <w:t xml:space="preserve">но 1902–1904 нужно предварительно заменить специальной реконструкцией; </w:t>
      </w:r>
    </w:p>
    <w:p w14:paraId="13D5DF55" w14:textId="3A8E688B" w:rsidR="00241E0A" w:rsidRPr="00241E0A" w:rsidRDefault="00241E0A" w:rsidP="00241E0A">
      <w:pPr>
        <w:pStyle w:val="XNormal-0"/>
        <w:numPr>
          <w:ilvl w:val="0"/>
          <w:numId w:val="86"/>
        </w:numPr>
        <w:ind w:left="576" w:hanging="288"/>
      </w:pPr>
      <w:r w:rsidRPr="00241E0A">
        <w:t xml:space="preserve">1902 год по смертям сохранить как фон плюс жертвы землетрясения; </w:t>
      </w:r>
    </w:p>
    <w:p w14:paraId="0EE5759B" w14:textId="044D6328" w:rsidR="00241E0A" w:rsidRPr="00241E0A" w:rsidRDefault="00241E0A" w:rsidP="00241E0A">
      <w:pPr>
        <w:pStyle w:val="XNormal-0"/>
        <w:numPr>
          <w:ilvl w:val="0"/>
          <w:numId w:val="86"/>
        </w:numPr>
        <w:ind w:left="576" w:hanging="288"/>
      </w:pPr>
      <w:r w:rsidRPr="00241E0A">
        <w:t xml:space="preserve">опорным участком взять 1912–1913; </w:t>
      </w:r>
    </w:p>
    <w:p w14:paraId="431054C2" w14:textId="7CCE18C4" w:rsidR="00241E0A" w:rsidRPr="00241E0A" w:rsidRDefault="00241E0A" w:rsidP="00241E0A">
      <w:pPr>
        <w:pStyle w:val="XNormal-0"/>
        <w:numPr>
          <w:ilvl w:val="0"/>
          <w:numId w:val="86"/>
        </w:numPr>
        <w:ind w:left="576" w:hanging="288"/>
      </w:pPr>
      <w:r w:rsidRPr="00241E0A">
        <w:t xml:space="preserve">для 1914 продолжить уровни </w:t>
      </w:r>
      <w:r w:rsidRPr="00241E0A">
        <w:rPr>
          <w:lang w:val="en-US"/>
        </w:rPr>
        <w:t>CBR</w:t>
      </w:r>
      <w:r w:rsidRPr="00241E0A">
        <w:t>/</w:t>
      </w:r>
      <w:r w:rsidRPr="00241E0A">
        <w:rPr>
          <w:lang w:val="en-US"/>
        </w:rPr>
        <w:t>CDR</w:t>
      </w:r>
      <w:r w:rsidRPr="00241E0A">
        <w:t xml:space="preserve"> 1913 года.</w:t>
      </w:r>
    </w:p>
    <w:p w14:paraId="2BFE70A1" w14:textId="2724ACBB" w:rsidR="004A6F5B" w:rsidRPr="009B44FC" w:rsidRDefault="00042475" w:rsidP="00134ABC">
      <w:pPr>
        <w:pStyle w:val="XNormal-0"/>
      </w:pPr>
      <w:r>
        <w:t xml:space="preserve">Реконструкция демографической истории </w:t>
      </w:r>
      <w:r w:rsidR="009B44FC">
        <w:t>Ферганской области настолько специал</w:t>
      </w:r>
      <w:r>
        <w:t>ьна</w:t>
      </w:r>
      <w:r w:rsidR="009B44FC">
        <w:t xml:space="preserve">, что мы </w:t>
      </w:r>
      <w:r w:rsidR="00CD0013">
        <w:t xml:space="preserve">оформили её </w:t>
      </w:r>
      <w:r w:rsidR="009B44FC">
        <w:t>отдельны</w:t>
      </w:r>
      <w:r w:rsidR="00CD0013">
        <w:t>м</w:t>
      </w:r>
      <w:r w:rsidR="009B44FC">
        <w:t xml:space="preserve"> программны</w:t>
      </w:r>
      <w:r w:rsidR="00CD0013">
        <w:t>м</w:t>
      </w:r>
      <w:r w:rsidR="009B44FC">
        <w:t xml:space="preserve"> модул</w:t>
      </w:r>
      <w:r w:rsidR="00CD0013">
        <w:t>ем</w:t>
      </w:r>
      <w:r w:rsidR="009B44FC">
        <w:t>.</w:t>
      </w:r>
      <w:r w:rsidR="009B44FC">
        <w:rPr>
          <w:rStyle w:val="FootnoteReference"/>
        </w:rPr>
        <w:footnoteReference w:id="137"/>
      </w:r>
      <w:r w:rsidR="004A6F5B">
        <w:br w:type="page"/>
      </w:r>
    </w:p>
    <w:p w14:paraId="7B70C697" w14:textId="3AECDD9C" w:rsidR="00EE112F" w:rsidRPr="00EE112F" w:rsidRDefault="008842FB" w:rsidP="005A6DC7">
      <w:pPr>
        <w:pStyle w:val="XNormal-0"/>
      </w:pPr>
      <w:r>
        <w:lastRenderedPageBreak/>
        <w:br/>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38"/>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39"/>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40"/>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41"/>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42"/>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4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44"/>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45"/>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46"/>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47"/>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352907CF"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r w:rsidR="00697732" w:rsidRPr="00697732">
        <w:t>@@@##</w:t>
      </w:r>
      <w:r w:rsidR="00697732" w:rsidRPr="009D0716">
        <w:t>#</w:t>
      </w:r>
      <w:r w:rsidRPr="00EE112F">
        <w:t>:</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1708391C" w14:textId="77777777" w:rsidR="008A1991" w:rsidRPr="004D4275" w:rsidRDefault="008A1991" w:rsidP="00E33F0F">
      <w:pPr>
        <w:pStyle w:val="XNormal"/>
        <w:spacing w:line="240" w:lineRule="auto"/>
      </w:pPr>
      <w:r w:rsidRPr="00DE1FFD">
        <w:t>В материалах УГВИ данных не имеется сведений по Приморской области за 1882-1884 и 1888 годы, а данные за 1881 и 1885 гг. явно занижены. Реконструкция методом EvalStabilizedV2 (со стабилизированным участком 1899-1903) даёт более-менее приемлемые результаты начиная с 1886 года, но для более ранних лет исходные данные содержат обвал, который нельзя интерпретировать как действительные демографические данные. Мы поэтому продолжаем CBR и CDR 1886 года назад на 1881–1885 годы и итерационно пересчитываем население.</w:t>
      </w:r>
    </w:p>
    <w:p w14:paraId="53695798" w14:textId="77777777" w:rsidR="008A1991" w:rsidRPr="008A1991" w:rsidRDefault="008A1991" w:rsidP="008A1991">
      <w:pPr>
        <w:pStyle w:val="XNormal"/>
        <w:spacing w:line="240" w:lineRule="auto"/>
      </w:pPr>
      <w:r w:rsidRPr="008A1991">
        <w:t>###@@@</w:t>
      </w:r>
    </w:p>
    <w:p w14:paraId="08B1FB88" w14:textId="77777777" w:rsidR="008A1991" w:rsidRPr="004D4275"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48"/>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49"/>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lastRenderedPageBreak/>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50"/>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51"/>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r>
      <w:r w:rsidR="00666E63">
        <w:lastRenderedPageBreak/>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lastRenderedPageBreak/>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52"/>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w:t>
      </w:r>
      <w:r w:rsidR="0031036E" w:rsidRPr="0031036E">
        <w:lastRenderedPageBreak/>
        <w:t xml:space="preserve">весны 1915 г (списки №№ 1 </w:t>
      </w:r>
      <w:r w:rsidR="0031036E">
        <w:t>–</w:t>
      </w:r>
      <w:r w:rsidR="0031036E" w:rsidRPr="0031036E">
        <w:t xml:space="preserve"> 1140)</w:t>
      </w:r>
      <w:r w:rsidR="0031036E">
        <w:t>.</w:t>
      </w:r>
      <w:r w:rsidR="0031036E">
        <w:rPr>
          <w:rStyle w:val="FootnoteReference"/>
        </w:rPr>
        <w:footnoteReference w:id="153"/>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54"/>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55"/>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lastRenderedPageBreak/>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56"/>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5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58"/>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59"/>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60"/>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61"/>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62"/>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6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64"/>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65"/>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66"/>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67"/>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68"/>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69"/>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70"/>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71"/>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72"/>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73"/>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74"/>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75"/>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76"/>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77"/>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78"/>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79"/>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80"/>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81"/>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82"/>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83"/>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84"/>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85"/>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86"/>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87"/>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88"/>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 + [(</w:t>
      </w:r>
      <w:r w:rsidRPr="00464A4C">
        <w:rPr>
          <w:rFonts w:ascii="Times New Roman" w:hAnsi="Times New Roman" w:cs="Times New Roman"/>
        </w:rPr>
        <w:t>y</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c</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464A4C">
        <w:rPr>
          <w:rFonts w:cs="Cambria Math"/>
        </w:rPr>
        <w:t>𝚌</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w:t>
      </w:r>
    </w:p>
    <w:p w14:paraId="5A1C52DC"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056017">
        <w:rPr>
          <w:rFonts w:ascii="Times New Roman" w:hAnsi="Times New Roman" w:cs="Times New Roman"/>
          <w:lang w:val="en-US"/>
        </w:rPr>
        <w:t>:</w:t>
      </w:r>
    </w:p>
    <w:p w14:paraId="0BA39FF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exp</w:t>
      </w:r>
      <w:r w:rsidRPr="00056017">
        <w:rPr>
          <w:rFonts w:ascii="Times New Roman" w:hAnsi="Times New Roman" w:cs="Times New Roman"/>
        </w:rPr>
        <w:t>(</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056017">
        <w:rPr>
          <w:rFonts w:ascii="Times New Roman" w:hAnsi="Times New Roman" w:cs="Times New Roman"/>
          <w:lang w:val="en-US"/>
        </w:rPr>
        <w:t xml:space="preserve"> </w:t>
      </w:r>
      <w:r w:rsidRPr="00464A4C">
        <w:rPr>
          <w:rFonts w:ascii="Times New Roman" w:hAnsi="Times New Roman" w:cs="Times New Roman"/>
        </w:rPr>
        <w:t>сходимости</w:t>
      </w:r>
      <w:r w:rsidRPr="00056017">
        <w:rPr>
          <w:rFonts w:ascii="Times New Roman" w:hAnsi="Times New Roman" w:cs="Times New Roman"/>
          <w:lang w:val="en-US"/>
        </w:rPr>
        <w:t>:</w:t>
      </w:r>
    </w:p>
    <w:p w14:paraId="4DF106D2"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329F85E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Dᵧ</w:t>
      </w:r>
      <w:r w:rsidRPr="00056017">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3F6787"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89"/>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90"/>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056017">
        <w:rPr>
          <w:lang w:val="en-US"/>
        </w:rPr>
        <w:t xml:space="preserve"> </w:t>
      </w:r>
      <w:r w:rsidRPr="00E474FD">
        <w:t>сводной</w:t>
      </w:r>
      <w:r w:rsidRPr="00056017">
        <w:rPr>
          <w:lang w:val="en-US"/>
        </w:rPr>
        <w:t xml:space="preserve"> </w:t>
      </w:r>
      <w:r w:rsidRPr="00E474FD">
        <w:t>исторической</w:t>
      </w:r>
      <w:r w:rsidRPr="00056017">
        <w:rPr>
          <w:lang w:val="en-US"/>
        </w:rPr>
        <w:t xml:space="preserve"> </w:t>
      </w:r>
      <w:r w:rsidRPr="00E474FD">
        <w:t>таблице</w:t>
      </w:r>
      <w:r w:rsidRPr="00056017">
        <w:rPr>
          <w:lang w:val="en-US"/>
        </w:rPr>
        <w:t xml:space="preserve"> </w:t>
      </w:r>
      <w:r w:rsidRPr="00E474FD">
        <w:t>позднейшего</w:t>
      </w:r>
      <w:r w:rsidRPr="00056017">
        <w:rPr>
          <w:lang w:val="en-US"/>
        </w:rPr>
        <w:t xml:space="preserve"> </w:t>
      </w:r>
      <w:r w:rsidRPr="00E474FD">
        <w:t>отчёта</w:t>
      </w:r>
      <w:r w:rsidRPr="00056017">
        <w:rPr>
          <w:lang w:val="en-US"/>
        </w:rPr>
        <w:t xml:space="preserve"> </w:t>
      </w:r>
      <w:r w:rsidRPr="00E474FD">
        <w:t>это</w:t>
      </w:r>
      <w:r w:rsidRPr="00056017">
        <w:rPr>
          <w:lang w:val="en-US"/>
        </w:rPr>
        <w:t xml:space="preserve"> </w:t>
      </w:r>
      <w:r w:rsidRPr="00E474FD">
        <w:t>сформулировано</w:t>
      </w:r>
      <w:r w:rsidRPr="00056017">
        <w:rPr>
          <w:lang w:val="en-US"/>
        </w:rPr>
        <w:t xml:space="preserve"> </w:t>
      </w:r>
      <w:r w:rsidRPr="00E474FD">
        <w:t>ещё</w:t>
      </w:r>
      <w:r w:rsidRPr="00056017">
        <w:rPr>
          <w:lang w:val="en-US"/>
        </w:rPr>
        <w:t xml:space="preserve"> </w:t>
      </w:r>
      <w:r w:rsidRPr="00E474FD">
        <w:t>прямее</w:t>
      </w:r>
      <w:r w:rsidRPr="00056017">
        <w:rPr>
          <w:lang w:val="en-US"/>
        </w:rPr>
        <w:t xml:space="preserve">: </w:t>
      </w:r>
      <w:r w:rsidR="00CB3043" w:rsidRPr="00056017">
        <w:rPr>
          <w:lang w:val="en-US"/>
        </w:rPr>
        <w:t>“</w:t>
      </w:r>
      <w:r w:rsidRPr="009258F6">
        <w:rPr>
          <w:lang w:val="en-US"/>
        </w:rPr>
        <w:t>Beginning</w:t>
      </w:r>
      <w:r w:rsidRPr="00056017">
        <w:rPr>
          <w:lang w:val="en-US"/>
        </w:rPr>
        <w:t xml:space="preserve"> </w:t>
      </w:r>
      <w:r w:rsidRPr="009258F6">
        <w:rPr>
          <w:lang w:val="en-US"/>
        </w:rPr>
        <w:t>with</w:t>
      </w:r>
      <w:r w:rsidRPr="00056017">
        <w:rPr>
          <w:lang w:val="en-US"/>
        </w:rPr>
        <w:t xml:space="preserve"> 1899, </w:t>
      </w:r>
      <w:r w:rsidRPr="009258F6">
        <w:rPr>
          <w:lang w:val="en-US"/>
        </w:rPr>
        <w:t>Polish</w:t>
      </w:r>
      <w:r w:rsidRPr="00056017">
        <w:rPr>
          <w:lang w:val="en-US"/>
        </w:rPr>
        <w:t xml:space="preserve"> </w:t>
      </w:r>
      <w:r w:rsidRPr="009258F6">
        <w:rPr>
          <w:lang w:val="en-US"/>
        </w:rPr>
        <w:t>immigrants</w:t>
      </w:r>
      <w:r w:rsidRPr="00056017">
        <w:rPr>
          <w:lang w:val="en-US"/>
        </w:rPr>
        <w:t xml:space="preserve"> </w:t>
      </w:r>
      <w:r w:rsidRPr="009258F6">
        <w:rPr>
          <w:lang w:val="en-US"/>
        </w:rPr>
        <w:t>have</w:t>
      </w:r>
      <w:r w:rsidRPr="00056017">
        <w:rPr>
          <w:lang w:val="en-US"/>
        </w:rPr>
        <w:t xml:space="preserve"> </w:t>
      </w:r>
      <w:r w:rsidRPr="009258F6">
        <w:rPr>
          <w:lang w:val="en-US"/>
        </w:rPr>
        <w:t>been</w:t>
      </w:r>
      <w:r w:rsidRPr="00056017">
        <w:rPr>
          <w:lang w:val="en-US"/>
        </w:rPr>
        <w:t xml:space="preserve"> </w:t>
      </w:r>
      <w:r w:rsidRPr="009258F6">
        <w:rPr>
          <w:lang w:val="en-US"/>
        </w:rPr>
        <w:t>included</w:t>
      </w:r>
      <w:r w:rsidRPr="00056017">
        <w:rPr>
          <w:lang w:val="en-US"/>
        </w:rPr>
        <w:t xml:space="preserve"> </w:t>
      </w:r>
      <w:r w:rsidRPr="009258F6">
        <w:rPr>
          <w:lang w:val="en-US"/>
        </w:rPr>
        <w:t>in</w:t>
      </w:r>
      <w:r w:rsidRPr="00056017">
        <w:rPr>
          <w:lang w:val="en-US"/>
        </w:rPr>
        <w:t xml:space="preserve"> </w:t>
      </w:r>
      <w:r w:rsidRPr="009258F6">
        <w:rPr>
          <w:lang w:val="en-US"/>
        </w:rPr>
        <w:t>the</w:t>
      </w:r>
      <w:r w:rsidRPr="00056017">
        <w:rPr>
          <w:lang w:val="en-US"/>
        </w:rPr>
        <w:t xml:space="preserve"> </w:t>
      </w:r>
      <w:r w:rsidRPr="009258F6">
        <w:rPr>
          <w:lang w:val="en-US"/>
        </w:rPr>
        <w:t>countries</w:t>
      </w:r>
      <w:r w:rsidRPr="00056017">
        <w:rPr>
          <w:lang w:val="en-US"/>
        </w:rPr>
        <w:t xml:space="preserve"> </w:t>
      </w:r>
      <w:r w:rsidRPr="009258F6">
        <w:rPr>
          <w:lang w:val="en-US"/>
        </w:rPr>
        <w:t>to</w:t>
      </w:r>
      <w:r w:rsidRPr="00056017">
        <w:rPr>
          <w:lang w:val="en-US"/>
        </w:rPr>
        <w:t xml:space="preserve"> </w:t>
      </w:r>
      <w:r w:rsidRPr="009258F6">
        <w:rPr>
          <w:lang w:val="en-US"/>
        </w:rPr>
        <w:t>which</w:t>
      </w:r>
      <w:r w:rsidRPr="00056017">
        <w:rPr>
          <w:lang w:val="en-US"/>
        </w:rPr>
        <w:t xml:space="preserve"> </w:t>
      </w:r>
      <w:r w:rsidRPr="009258F6">
        <w:rPr>
          <w:lang w:val="en-US"/>
        </w:rPr>
        <w:t>they</w:t>
      </w:r>
      <w:r w:rsidRPr="00056017">
        <w:rPr>
          <w:lang w:val="en-US"/>
        </w:rPr>
        <w:t xml:space="preserve"> </w:t>
      </w:r>
      <w:r w:rsidRPr="009258F6">
        <w:rPr>
          <w:lang w:val="en-US"/>
        </w:rPr>
        <w:t>belong</w:t>
      </w:r>
      <w:r w:rsidR="00CB3043" w:rsidRPr="00056017">
        <w:rPr>
          <w:lang w:val="en-US"/>
        </w:rPr>
        <w:t>”</w:t>
      </w:r>
      <w:r w:rsidRPr="00056017">
        <w:rPr>
          <w:lang w:val="en-US"/>
        </w:rPr>
        <w:t xml:space="preserve"> (</w:t>
      </w:r>
      <w:r w:rsidRPr="009258F6">
        <w:rPr>
          <w:lang w:val="en-US"/>
        </w:rPr>
        <w:t>Immigration</w:t>
      </w:r>
      <w:r w:rsidRPr="00056017">
        <w:rPr>
          <w:lang w:val="en-US"/>
        </w:rPr>
        <w:t xml:space="preserve"> </w:t>
      </w:r>
      <w:r w:rsidRPr="009258F6">
        <w:rPr>
          <w:lang w:val="en-US"/>
        </w:rPr>
        <w:t>Report</w:t>
      </w:r>
      <w:r w:rsidRPr="00056017">
        <w:rPr>
          <w:lang w:val="en-US"/>
        </w:rPr>
        <w:t xml:space="preserve"> 1902, </w:t>
      </w:r>
      <w:r w:rsidRPr="00E474FD">
        <w:t>стр</w:t>
      </w:r>
      <w:r w:rsidRPr="00056017">
        <w:rPr>
          <w:lang w:val="en-US"/>
        </w:rPr>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056017">
        <w:rPr>
          <w:lang w:val="en-US"/>
        </w:rPr>
        <w:t xml:space="preserve"> </w:t>
      </w:r>
      <w:r w:rsidRPr="00CD6E0B">
        <w:rPr>
          <w:lang w:val="en-US"/>
        </w:rPr>
        <w:t>Immigration</w:t>
      </w:r>
      <w:r w:rsidRPr="00056017">
        <w:rPr>
          <w:lang w:val="en-US"/>
        </w:rPr>
        <w:t xml:space="preserve"> </w:t>
      </w:r>
      <w:r w:rsidRPr="00CD6E0B">
        <w:rPr>
          <w:lang w:val="en-US"/>
        </w:rPr>
        <w:t>Report</w:t>
      </w:r>
      <w:r w:rsidRPr="00056017">
        <w:rPr>
          <w:lang w:val="en-US"/>
        </w:rPr>
        <w:t xml:space="preserve"> 1892, </w:t>
      </w:r>
      <w:r w:rsidRPr="00CD6E0B">
        <w:t>стр</w:t>
      </w:r>
      <w:r w:rsidRPr="00056017">
        <w:rPr>
          <w:lang w:val="en-US"/>
        </w:rPr>
        <w:t xml:space="preserve">. 7 </w:t>
      </w:r>
      <w:r w:rsidRPr="00CD6E0B">
        <w:t>одновременно</w:t>
      </w:r>
      <w:r w:rsidRPr="00056017">
        <w:rPr>
          <w:lang w:val="en-US"/>
        </w:rPr>
        <w:t xml:space="preserve"> </w:t>
      </w:r>
      <w:r w:rsidRPr="00CD6E0B">
        <w:t>приводятся</w:t>
      </w:r>
      <w:r w:rsidRPr="00056017">
        <w:rPr>
          <w:lang w:val="en-US"/>
        </w:rPr>
        <w:t xml:space="preserve"> </w:t>
      </w:r>
      <w:r w:rsidRPr="00CD6E0B">
        <w:t>категории</w:t>
      </w:r>
      <w:r w:rsidRPr="00056017">
        <w:rPr>
          <w:lang w:val="en-US"/>
        </w:rPr>
        <w:t xml:space="preserve"> </w:t>
      </w:r>
      <w:r w:rsidRPr="00CD6E0B">
        <w:rPr>
          <w:lang w:val="en-US"/>
        </w:rPr>
        <w:t>Other</w:t>
      </w:r>
      <w:r w:rsidRPr="00056017">
        <w:rPr>
          <w:lang w:val="en-US"/>
        </w:rPr>
        <w:t xml:space="preserve"> </w:t>
      </w:r>
      <w:r w:rsidRPr="00CD6E0B">
        <w:rPr>
          <w:lang w:val="en-US"/>
        </w:rPr>
        <w:t>Austria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rPr>
          <w:lang w:val="en-US"/>
        </w:rPr>
        <w:t>Poland</w:t>
      </w:r>
      <w:r w:rsidRPr="00056017">
        <w:rPr>
          <w:lang w:val="en-US"/>
        </w:rPr>
        <w:t xml:space="preserve">, </w:t>
      </w:r>
      <w:r w:rsidRPr="00CD6E0B">
        <w:rPr>
          <w:lang w:val="en-US"/>
        </w:rPr>
        <w:t>Russia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t>и</w:t>
      </w:r>
      <w:r w:rsidRPr="00056017">
        <w:rPr>
          <w:lang w:val="en-US"/>
        </w:rPr>
        <w:t xml:space="preserve"> </w:t>
      </w:r>
      <w:r w:rsidRPr="00CD6E0B">
        <w:rPr>
          <w:lang w:val="en-US"/>
        </w:rPr>
        <w:t>Finland</w:t>
      </w:r>
      <w:r w:rsidRPr="00056017">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056017">
        <w:rPr>
          <w:lang w:val="en-US"/>
        </w:rPr>
        <w:t xml:space="preserve"> </w:t>
      </w:r>
      <w:r w:rsidRPr="005466E4">
        <w:rPr>
          <w:lang w:val="en-US"/>
        </w:rPr>
        <w:t>by</w:t>
      </w:r>
      <w:r w:rsidRPr="00056017">
        <w:rPr>
          <w:lang w:val="en-US"/>
        </w:rPr>
        <w:t xml:space="preserve"> </w:t>
      </w:r>
      <w:r w:rsidRPr="005466E4">
        <w:rPr>
          <w:lang w:val="en-US"/>
        </w:rPr>
        <w:t>German</w:t>
      </w:r>
      <w:r w:rsidRPr="00056017">
        <w:rPr>
          <w:lang w:val="en-US"/>
        </w:rPr>
        <w:t xml:space="preserve"> </w:t>
      </w:r>
      <w:r w:rsidRPr="005466E4">
        <w:rPr>
          <w:lang w:val="en-US"/>
        </w:rPr>
        <w:t>ports</w:t>
      </w:r>
      <w:r w:rsidRPr="00056017">
        <w:rPr>
          <w:lang w:val="en-US"/>
        </w:rPr>
        <w:t xml:space="preserve"> </w:t>
      </w:r>
      <w:r w:rsidRPr="005466E4">
        <w:rPr>
          <w:lang w:val="en-US"/>
        </w:rPr>
        <w:t>only</w:t>
      </w:r>
      <w:r w:rsidRPr="00056017">
        <w:rPr>
          <w:lang w:val="en-US"/>
        </w:rPr>
        <w:t>.”</w:t>
      </w:r>
      <w:r w:rsidR="00DF46B3" w:rsidRPr="00056017">
        <w:rPr>
          <w:lang w:val="en-US"/>
        </w:rPr>
        <w:t xml:space="preserve"> </w:t>
      </w:r>
      <w:r w:rsidR="00DF46B3" w:rsidRPr="00DF46B3">
        <w:t>А</w:t>
      </w:r>
      <w:r w:rsidR="00DF46B3" w:rsidRPr="00056017">
        <w:rPr>
          <w:lang w:val="en-US"/>
        </w:rPr>
        <w:t xml:space="preserve"> </w:t>
      </w:r>
      <w:r w:rsidR="00DF46B3" w:rsidRPr="00DF46B3">
        <w:t>в</w:t>
      </w:r>
      <w:r w:rsidR="00DF46B3" w:rsidRPr="00056017">
        <w:rPr>
          <w:lang w:val="en-US"/>
        </w:rPr>
        <w:t xml:space="preserve"> </w:t>
      </w:r>
      <w:r w:rsidR="00DF46B3" w:rsidRPr="005466E4">
        <w:rPr>
          <w:lang w:val="en-US"/>
        </w:rPr>
        <w:t>Table</w:t>
      </w:r>
      <w:r w:rsidR="00DF46B3" w:rsidRPr="00056017">
        <w:rPr>
          <w:lang w:val="en-US"/>
        </w:rPr>
        <w:t xml:space="preserve"> 13 </w:t>
      </w:r>
      <w:r w:rsidR="00DF46B3" w:rsidRPr="00DF46B3">
        <w:t>за</w:t>
      </w:r>
      <w:r w:rsidR="00DF46B3" w:rsidRPr="00056017">
        <w:rPr>
          <w:lang w:val="en-US"/>
        </w:rPr>
        <w:t xml:space="preserve"> 1886</w:t>
      </w:r>
      <w:r w:rsidR="005466E4" w:rsidRPr="00056017">
        <w:rPr>
          <w:lang w:val="en-US"/>
        </w:rPr>
        <w:t>-</w:t>
      </w:r>
      <w:r w:rsidR="00DF46B3" w:rsidRPr="00056017">
        <w:rPr>
          <w:lang w:val="en-US"/>
        </w:rPr>
        <w:t xml:space="preserve">1890 </w:t>
      </w:r>
      <w:r w:rsidR="00DF46B3" w:rsidRPr="00DF46B3">
        <w:t>они</w:t>
      </w:r>
      <w:r w:rsidR="00DF46B3" w:rsidRPr="00056017">
        <w:rPr>
          <w:lang w:val="en-US"/>
        </w:rPr>
        <w:t xml:space="preserve"> </w:t>
      </w:r>
      <w:r w:rsidR="00DF46B3" w:rsidRPr="00DF46B3">
        <w:t>разделены</w:t>
      </w:r>
      <w:r w:rsidR="00DF46B3" w:rsidRPr="00056017">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91"/>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92"/>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516433E1" w:rsidR="00C26122"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0C271F53" w14:textId="77777777" w:rsidR="00C26122" w:rsidRDefault="00C26122">
      <w:pPr>
        <w:rPr>
          <w:rFonts w:ascii="Times New Roman" w:eastAsia="Times New Roman" w:hAnsi="Times New Roman" w:cs="Times New Roman"/>
          <w:szCs w:val="24"/>
          <w:lang w:eastAsia="ru-RU"/>
        </w:rPr>
      </w:pPr>
      <w:r>
        <w:br w:type="page"/>
      </w:r>
    </w:p>
    <w:p w14:paraId="647449F7" w14:textId="5E001736" w:rsidR="007816B2" w:rsidRPr="007816B2" w:rsidRDefault="007816B2" w:rsidP="007816B2">
      <w:pPr>
        <w:pStyle w:val="XNormal"/>
        <w:jc w:val="right"/>
        <w:rPr>
          <w:sz w:val="27"/>
          <w:szCs w:val="27"/>
          <w:u w:val="single"/>
        </w:rPr>
      </w:pPr>
      <w:r w:rsidRPr="003659A4">
        <w:rPr>
          <w:sz w:val="27"/>
          <w:szCs w:val="27"/>
          <w:u w:val="single"/>
        </w:rPr>
        <w:lastRenderedPageBreak/>
        <w:t>Приложение №</w:t>
      </w:r>
      <w:r w:rsidRPr="007816B2">
        <w:rPr>
          <w:sz w:val="27"/>
          <w:szCs w:val="27"/>
          <w:u w:val="single"/>
        </w:rPr>
        <w:t>5</w:t>
      </w:r>
    </w:p>
    <w:p w14:paraId="5C46651E" w14:textId="77777777" w:rsidR="007816B2" w:rsidRPr="00404793" w:rsidRDefault="007816B2" w:rsidP="007816B2">
      <w:pPr>
        <w:pStyle w:val="XNormal"/>
        <w:rPr>
          <w:sz w:val="27"/>
          <w:szCs w:val="27"/>
          <w:u w:val="single"/>
        </w:rPr>
      </w:pPr>
    </w:p>
    <w:p w14:paraId="13A20851" w14:textId="5B8D41DD" w:rsidR="007816B2" w:rsidRPr="00404793" w:rsidRDefault="00A25C51" w:rsidP="007816B2">
      <w:pPr>
        <w:pStyle w:val="XNormal"/>
        <w:spacing w:line="240" w:lineRule="auto"/>
        <w:ind w:firstLine="0"/>
        <w:jc w:val="center"/>
        <w:rPr>
          <w:rFonts w:asciiTheme="majorHAnsi" w:hAnsiTheme="majorHAnsi"/>
          <w:b/>
          <w:bCs/>
          <w:sz w:val="32"/>
          <w:szCs w:val="32"/>
        </w:rPr>
      </w:pPr>
      <w:r>
        <w:rPr>
          <w:rFonts w:asciiTheme="majorHAnsi" w:hAnsiTheme="majorHAnsi"/>
          <w:b/>
          <w:bCs/>
          <w:sz w:val="32"/>
          <w:szCs w:val="32"/>
        </w:rPr>
        <w:t>Р</w:t>
      </w:r>
      <w:r w:rsidR="007816B2">
        <w:rPr>
          <w:rFonts w:asciiTheme="majorHAnsi" w:hAnsiTheme="majorHAnsi"/>
          <w:b/>
          <w:bCs/>
          <w:sz w:val="32"/>
          <w:szCs w:val="32"/>
        </w:rPr>
        <w:t>еконструкци</w:t>
      </w:r>
      <w:r>
        <w:rPr>
          <w:rFonts w:asciiTheme="majorHAnsi" w:hAnsiTheme="majorHAnsi"/>
          <w:b/>
          <w:bCs/>
          <w:sz w:val="32"/>
          <w:szCs w:val="32"/>
        </w:rPr>
        <w:t>я</w:t>
      </w:r>
      <w:bookmarkStart w:id="18" w:name="toc_appendix_eval_stabilized"/>
      <w:bookmarkEnd w:id="18"/>
      <w:r w:rsidR="007816B2">
        <w:rPr>
          <w:rFonts w:asciiTheme="majorHAnsi" w:hAnsiTheme="majorHAnsi"/>
          <w:b/>
          <w:bCs/>
          <w:sz w:val="32"/>
          <w:szCs w:val="32"/>
        </w:rPr>
        <w:t xml:space="preserve"> рождаемости и смертности</w:t>
      </w:r>
      <w:r w:rsidR="007816B2">
        <w:rPr>
          <w:rFonts w:asciiTheme="majorHAnsi" w:hAnsiTheme="majorHAnsi"/>
          <w:b/>
          <w:bCs/>
          <w:sz w:val="32"/>
          <w:szCs w:val="32"/>
        </w:rPr>
        <w:br/>
        <w:t>по стабилизированному участку</w:t>
      </w:r>
      <w:r w:rsidR="007816B2">
        <w:rPr>
          <w:rFonts w:asciiTheme="majorHAnsi" w:hAnsiTheme="majorHAnsi"/>
          <w:b/>
          <w:bCs/>
          <w:sz w:val="32"/>
          <w:szCs w:val="32"/>
        </w:rPr>
        <w:br/>
        <w:t>с сохранением краткосрочных колебаний</w:t>
      </w:r>
    </w:p>
    <w:p w14:paraId="4A25CBCA" w14:textId="77777777" w:rsidR="007816B2" w:rsidRDefault="007816B2" w:rsidP="007816B2">
      <w:pPr>
        <w:pStyle w:val="XNormal"/>
      </w:pPr>
    </w:p>
    <w:p w14:paraId="0F8BECB4" w14:textId="518BFFF9" w:rsidR="007816B2" w:rsidRPr="007816B2" w:rsidRDefault="007816B2" w:rsidP="007816B2">
      <w:pPr>
        <w:pStyle w:val="XNormal"/>
        <w:spacing w:line="240" w:lineRule="auto"/>
        <w:ind w:firstLine="0"/>
      </w:pPr>
      <w:r w:rsidRPr="007816B2">
        <w:t xml:space="preserve">Алгоритм </w:t>
      </w:r>
      <w:r w:rsidRPr="007816B2">
        <w:rPr>
          <w:rFonts w:ascii="Courier New" w:hAnsi="Courier New" w:cs="Courier New"/>
          <w:sz w:val="20"/>
          <w:szCs w:val="20"/>
          <w:lang w:val="en-US"/>
        </w:rPr>
        <w:t>EvalStabilizedV</w:t>
      </w:r>
      <w:r w:rsidRPr="007816B2">
        <w:rPr>
          <w:rFonts w:ascii="Courier New" w:hAnsi="Courier New" w:cs="Courier New"/>
          <w:sz w:val="20"/>
          <w:szCs w:val="20"/>
        </w:rPr>
        <w:t>2</w:t>
      </w:r>
      <w:r w:rsidRPr="007816B2">
        <w:t xml:space="preserve"> предназначен для реконструкции числа рождений и смертей в те годы, когда полнота регистрации движения населения считается неудовлетворительной. Для рождений и смертей могут задаваться разные стабилизированные участки</w:t>
      </w:r>
      <w:r w:rsidR="00596A5D">
        <w:t>, отражающие период удовлетворительно полного учёта</w:t>
      </w:r>
      <w:r w:rsidRPr="007816B2">
        <w:t>. В пределах соответствующего участка исходные числа сохраняются без изменений, а его средний уровень рождаемости или смертности распространяется на остальные годы.</w:t>
      </w:r>
    </w:p>
    <w:p w14:paraId="060465A6" w14:textId="77777777" w:rsidR="007816B2" w:rsidRPr="007816B2" w:rsidRDefault="007816B2" w:rsidP="007816B2">
      <w:pPr>
        <w:pStyle w:val="XNormal"/>
        <w:spacing w:line="240" w:lineRule="auto"/>
      </w:pPr>
      <w:r w:rsidRPr="007816B2">
        <w:t>В отличие от плоской реконструкции алгоритм частично сохраняет краткосрочные относительные колебания исходного ряда вокруг его локального тренда.</w:t>
      </w:r>
    </w:p>
    <w:p w14:paraId="71BC43E1" w14:textId="652ABC0D" w:rsidR="007816B2" w:rsidRPr="007A2DD8" w:rsidRDefault="007816B2" w:rsidP="007816B2">
      <w:pPr>
        <w:pStyle w:val="XNormal"/>
        <w:spacing w:line="240" w:lineRule="auto"/>
      </w:pPr>
      <w:r w:rsidRPr="007816B2">
        <w:t xml:space="preserve">Рождения и смерти обрабатываются раздельно. Пусть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oMath>
      <w:r w:rsidRPr="007816B2">
        <w:t xml:space="preserve">обозначает исходное число событий соответствующего вида </w:t>
      </w:r>
      <w:r w:rsidR="007A2DD8">
        <w:t xml:space="preserve">(рождений или смертей) </w:t>
      </w:r>
      <w:r w:rsidRPr="007816B2">
        <w:t xml:space="preserve">в году </w:t>
      </w:r>
      <m:oMath>
        <m:r>
          <w:rPr>
            <w:rFonts w:ascii="Cambria Math" w:hAnsi="Cambria Math"/>
            <w:lang w:val="en-US"/>
          </w:rPr>
          <m:t>y</m:t>
        </m:r>
      </m:oMath>
      <w:r w:rsidRPr="007816B2">
        <w:t xml:space="preserve">, а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00B94E07">
        <w:t xml:space="preserve"> –</w:t>
      </w:r>
      <w:r w:rsidRPr="007816B2">
        <w:t xml:space="preserve"> расчётную численность населения. </w:t>
      </w:r>
      <w:r w:rsidRPr="007A2DD8">
        <w:t>Сначала вычисляется исходный коэффициент:</w:t>
      </w:r>
    </w:p>
    <w:p w14:paraId="2F593F5E" w14:textId="439AFEEB" w:rsidR="007816B2" w:rsidRPr="007816B2" w:rsidRDefault="00000000" w:rsidP="009C41CE">
      <w:pPr>
        <w:pStyle w:val="XNormal"/>
        <w:spacing w:before="120" w:line="240" w:lineRule="auto"/>
      </w:pPr>
      <m:oMathPara>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den>
          </m:f>
          <m:r>
            <m:rPr>
              <m:sty m:val="p"/>
            </m:rPr>
            <w:rPr>
              <w:rFonts w:ascii="Cambria Math" w:hAnsi="Cambria Math"/>
            </w:rPr>
            <m:t>.</m:t>
          </m:r>
          <m:r>
            <m:rPr>
              <m:sty m:val="p"/>
            </m:rPr>
            <w:br/>
          </m:r>
        </m:oMath>
        <m:oMath>
          <m:r>
            <m:rPr>
              <m:sty m:val="p"/>
            </m:rPr>
            <w:br/>
          </m:r>
        </m:oMath>
      </m:oMathPara>
      <w:r w:rsidR="007816B2" w:rsidRPr="007816B2">
        <w:t xml:space="preserve">Множитель 1000, обычно применяемый при вычислении </w:t>
      </w:r>
      <w:r w:rsidR="007816B2" w:rsidRPr="007816B2">
        <w:rPr>
          <w:lang w:val="en-US"/>
        </w:rPr>
        <w:t>CBR</w:t>
      </w:r>
      <w:r w:rsidR="007816B2" w:rsidRPr="007816B2">
        <w:t xml:space="preserve"> или </w:t>
      </w:r>
      <w:r w:rsidR="007816B2" w:rsidRPr="007816B2">
        <w:rPr>
          <w:lang w:val="en-US"/>
        </w:rPr>
        <w:t>CDR</w:t>
      </w:r>
      <w:r w:rsidR="007816B2" w:rsidRPr="007816B2">
        <w:t>, здесь можно опустить, поскольку он сокращается во всех последующих отношениях.</w:t>
      </w:r>
    </w:p>
    <w:p w14:paraId="0DE0D0D1" w14:textId="08638119" w:rsidR="007816B2" w:rsidRPr="007816B2" w:rsidRDefault="007816B2" w:rsidP="007816B2">
      <w:pPr>
        <w:pStyle w:val="XNormal"/>
        <w:spacing w:line="240" w:lineRule="auto"/>
      </w:pPr>
      <w:r w:rsidRPr="007816B2">
        <w:t xml:space="preserve">Локальный тренд </w:t>
      </w: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oMath>
      <w:r w:rsidRPr="007816B2">
        <w:t xml:space="preserve">определяется как центрированная скользящая медиана коэффициентов </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oMath>
      <w:r w:rsidRPr="007816B2">
        <w:t xml:space="preserve">. Ширина окна задаётся параметром </w:t>
      </w:r>
      <w:r w:rsidRPr="007816B2">
        <w:rPr>
          <w:lang w:val="en-US"/>
        </w:rPr>
        <w:t>windowWidth</w:t>
      </w:r>
      <w:r w:rsidRPr="007816B2">
        <w:t xml:space="preserve"> и должна быть нечётным числом не менее трёх. Медиана выбрана вместо скользящего среднего, поскольку она значительно менее чувствительна к одиночным выбросам и провалам. На краях ряда применяется сокращённое окно.</w:t>
      </w:r>
    </w:p>
    <w:p w14:paraId="4EAAA17F" w14:textId="030272C3" w:rsidR="009D3E9A" w:rsidRDefault="007816B2" w:rsidP="009D3E9A">
      <w:pPr>
        <w:pStyle w:val="XNormal"/>
        <w:spacing w:line="240" w:lineRule="auto"/>
      </w:pPr>
      <w:r w:rsidRPr="007816B2">
        <w:t xml:space="preserve">Базовый уровень реконструкции определяется по стабилизированному участку. Он вычисляется не как простое среднее годовых </w:t>
      </w:r>
      <w:r w:rsidRPr="007816B2">
        <w:rPr>
          <w:lang w:val="en-US"/>
        </w:rPr>
        <w:t>CBR</w:t>
      </w:r>
      <w:r w:rsidRPr="007816B2">
        <w:t xml:space="preserve"> или </w:t>
      </w:r>
      <w:r w:rsidRPr="007816B2">
        <w:rPr>
          <w:lang w:val="en-US"/>
        </w:rPr>
        <w:t>CDR</w:t>
      </w:r>
      <w:r w:rsidRPr="007816B2">
        <w:t>, а как отношение суммарного числа событий к суммарному населению:</w:t>
      </w:r>
    </w:p>
    <w:p w14:paraId="5B6F59C7" w14:textId="643BAB8F" w:rsidR="009D3E9A" w:rsidRPr="00817CE5" w:rsidRDefault="00000000" w:rsidP="009D3E9A">
      <w:pPr>
        <w:pStyle w:val="XNormal"/>
        <w:spacing w:line="240" w:lineRule="auto"/>
        <w:ind w:firstLine="0"/>
        <w:jc w:val="center"/>
        <w:rPr>
          <w:sz w:val="28"/>
          <w:szCs w:val="28"/>
        </w:rPr>
      </w:pP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m:t>
            </m:r>
          </m:sub>
        </m:sSub>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9D3E9A" w:rsidRPr="00817CE5">
        <w:rPr>
          <w:sz w:val="28"/>
          <w:szCs w:val="28"/>
        </w:rPr>
        <w:t xml:space="preserve"> ,</w:t>
      </w:r>
    </w:p>
    <w:p w14:paraId="2348ECAA" w14:textId="39952960" w:rsidR="007816B2" w:rsidRPr="007816B2" w:rsidRDefault="007816B2" w:rsidP="00A16D0A">
      <w:pPr>
        <w:pStyle w:val="XNormal"/>
        <w:spacing w:line="240" w:lineRule="auto"/>
        <w:ind w:firstLine="0"/>
      </w:pPr>
      <w:r w:rsidRPr="007816B2">
        <w:t xml:space="preserve">где </w:t>
      </w:r>
      <m:oMath>
        <m:r>
          <w:rPr>
            <w:rFonts w:ascii="Cambria Math" w:hAnsi="Cambria Math"/>
            <w:lang w:val="en-US"/>
          </w:rPr>
          <m:t>S</m:t>
        </m:r>
      </m:oMath>
      <w:r w:rsidR="00136537">
        <w:t xml:space="preserve"> –</w:t>
      </w:r>
      <w:r w:rsidRPr="007816B2">
        <w:t xml:space="preserve"> соответствующий стабилизированный участок. Таким образом получается средний коэффициент, взвешенный по численности населения.</w:t>
      </w:r>
    </w:p>
    <w:p w14:paraId="3FABF48C" w14:textId="77777777" w:rsidR="007816B2" w:rsidRPr="007816B2" w:rsidRDefault="007816B2" w:rsidP="007816B2">
      <w:pPr>
        <w:pStyle w:val="XNormal"/>
        <w:spacing w:line="240" w:lineRule="auto"/>
      </w:pPr>
      <w:r w:rsidRPr="007816B2">
        <w:t>Для каждого года вне стабилизированного участка определяется относительное отклонение исходного коэффициента от локального тренда:</w:t>
      </w:r>
    </w:p>
    <w:p w14:paraId="7A4C6E78" w14:textId="58FDE4E1" w:rsidR="007816B2" w:rsidRDefault="00000000" w:rsidP="007C0D37">
      <w:pPr>
        <w:pStyle w:val="XNormal"/>
        <w:spacing w:before="120" w:after="120" w:line="240" w:lineRule="auto"/>
      </w:pPr>
      <m:oMathPara>
        <m:oMath>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den>
          </m:f>
          <m:r>
            <m:rPr>
              <m:sty m:val="p"/>
            </m:rPr>
            <w:rPr>
              <w:rFonts w:ascii="Cambria Math" w:hAnsi="Cambria Math"/>
            </w:rPr>
            <m:t>.</m:t>
          </m:r>
          <m:r>
            <m:rPr>
              <m:sty m:val="p"/>
            </m:rPr>
            <w:br/>
          </m:r>
        </m:oMath>
      </m:oMathPara>
      <w:r w:rsidR="007816B2" w:rsidRPr="007816B2">
        <w:t xml:space="preserve">Это отклонение преобразуется с помощью параметра </w:t>
      </w:r>
      <m:oMath>
        <m:r>
          <w:rPr>
            <w:rFonts w:ascii="Cambria Math" w:hAnsi="Cambria Math"/>
            <w:lang w:val="en-US"/>
          </w:rPr>
          <m:t>λ</m:t>
        </m:r>
      </m:oMath>
      <w:r w:rsidR="007816B2" w:rsidRPr="007816B2">
        <w:t>:</w:t>
      </w:r>
    </w:p>
    <w:p w14:paraId="73261946" w14:textId="59949044" w:rsidR="007C0D37" w:rsidRPr="007816B2" w:rsidRDefault="00000000" w:rsidP="007816B2">
      <w:pPr>
        <w:pStyle w:val="XNormal"/>
        <w:spacing w:line="240" w:lineRule="auto"/>
      </w:pPr>
      <m:oMathPara>
        <m:oMath>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y</m:t>
              </m:r>
            </m:sub>
            <m:sup>
              <m:r>
                <w:rPr>
                  <w:rFonts w:ascii="Cambria Math" w:hAnsi="Cambria Math"/>
                </w:rPr>
                <m:t>λ</m:t>
              </m:r>
            </m:sup>
          </m:sSubSup>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λ</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y</m:t>
                              </m:r>
                            </m:sub>
                          </m:sSub>
                        </m:e>
                      </m:d>
                    </m:e>
                  </m:func>
                </m:e>
              </m:d>
            </m:e>
          </m:func>
          <m:r>
            <w:rPr>
              <w:rFonts w:ascii="Cambria Math" w:hAnsi="Cambria Math"/>
            </w:rPr>
            <m:t>.</m:t>
          </m:r>
        </m:oMath>
      </m:oMathPara>
    </w:p>
    <w:p w14:paraId="14E3E57A" w14:textId="3603333E" w:rsidR="007816B2" w:rsidRPr="007816B2" w:rsidRDefault="007816B2" w:rsidP="00456DBA">
      <w:pPr>
        <w:pStyle w:val="XNormal"/>
        <w:keepNext/>
        <w:spacing w:before="120" w:line="240" w:lineRule="auto"/>
        <w:ind w:firstLine="0"/>
      </w:pPr>
      <w:r w:rsidRPr="007816B2">
        <w:lastRenderedPageBreak/>
        <w:t xml:space="preserve">Параметр </w:t>
      </w:r>
      <m:oMath>
        <m:r>
          <w:rPr>
            <w:rFonts w:ascii="Cambria Math" w:hAnsi="Cambria Math"/>
            <w:lang w:val="en-US"/>
          </w:rPr>
          <m:t>λ</m:t>
        </m:r>
      </m:oMath>
      <w:r w:rsidR="007C0D37">
        <w:t xml:space="preserve"> </w:t>
      </w:r>
      <w:r w:rsidRPr="007816B2">
        <w:t>регулирует степень сохранения исходных колебаний:</w:t>
      </w:r>
    </w:p>
    <w:p w14:paraId="05E7484C" w14:textId="0B6F22CF" w:rsidR="007816B2" w:rsidRPr="007816B2" w:rsidRDefault="007816B2" w:rsidP="00456DBA">
      <w:pPr>
        <w:pStyle w:val="XNormal"/>
        <w:keepNext/>
        <w:numPr>
          <w:ilvl w:val="0"/>
          <w:numId w:val="93"/>
        </w:numPr>
        <w:spacing w:line="240" w:lineRule="auto"/>
        <w:ind w:left="576" w:hanging="288"/>
      </w:pPr>
      <w:r w:rsidRPr="007816B2">
        <w:t xml:space="preserve">при </w:t>
      </w:r>
      <m:oMath>
        <m:r>
          <w:rPr>
            <w:rFonts w:ascii="Cambria Math" w:hAnsi="Cambria Math"/>
            <w:lang w:val="en-US"/>
          </w:rPr>
          <m:t>λ</m:t>
        </m:r>
        <m:r>
          <w:rPr>
            <w:rFonts w:ascii="Cambria Math" w:hAnsi="Cambria Math"/>
          </w:rPr>
          <m:t>=0</m:t>
        </m:r>
      </m:oMath>
      <w:r w:rsidR="008938D0">
        <w:t xml:space="preserve"> </w:t>
      </w:r>
      <w:r w:rsidRPr="007816B2">
        <w:t xml:space="preserve">все множители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oMath>
      <w:r w:rsidR="008938D0">
        <w:t xml:space="preserve"> </w:t>
      </w:r>
      <w:r w:rsidRPr="007816B2">
        <w:t xml:space="preserve">равны единице, и алгоритм сводится к плоской реконструкции </w:t>
      </w:r>
      <w:r w:rsidRPr="007816B2">
        <w:rPr>
          <w:lang w:val="en-US"/>
        </w:rPr>
        <w:t>CBR</w:t>
      </w:r>
      <w:r w:rsidRPr="007816B2">
        <w:t xml:space="preserve"> или </w:t>
      </w:r>
      <w:r w:rsidRPr="007816B2">
        <w:rPr>
          <w:lang w:val="en-US"/>
        </w:rPr>
        <w:t>CDR</w:t>
      </w:r>
      <w:r w:rsidRPr="007816B2">
        <w:t xml:space="preserve">; </w:t>
      </w:r>
    </w:p>
    <w:p w14:paraId="14CD5052" w14:textId="6A27943F" w:rsidR="007816B2" w:rsidRPr="007816B2" w:rsidRDefault="007816B2" w:rsidP="00456DBA">
      <w:pPr>
        <w:pStyle w:val="XNormal"/>
        <w:keepNext/>
        <w:numPr>
          <w:ilvl w:val="0"/>
          <w:numId w:val="93"/>
        </w:numPr>
        <w:spacing w:line="240" w:lineRule="auto"/>
        <w:ind w:left="576" w:hanging="288"/>
      </w:pPr>
      <w:r w:rsidRPr="007816B2">
        <w:t xml:space="preserve">при </w:t>
      </w:r>
      <m:oMath>
        <m:r>
          <w:rPr>
            <w:rFonts w:ascii="Cambria Math" w:hAnsi="Cambria Math"/>
            <w:lang w:val="en-US"/>
          </w:rPr>
          <m:t>λ</m:t>
        </m:r>
        <m:r>
          <w:rPr>
            <w:rFonts w:ascii="Cambria Math" w:hAnsi="Cambria Math"/>
          </w:rPr>
          <m:t>=1</m:t>
        </m:r>
      </m:oMath>
      <w:r w:rsidR="008938D0">
        <w:t xml:space="preserve"> </w:t>
      </w:r>
      <w:r w:rsidRPr="007816B2">
        <w:t xml:space="preserve">относительные отклонения от локального тренда сохраняются полностью; </w:t>
      </w:r>
    </w:p>
    <w:p w14:paraId="238F22EC" w14:textId="7F0C378B" w:rsidR="007816B2" w:rsidRPr="007816B2" w:rsidRDefault="007816B2" w:rsidP="008938D0">
      <w:pPr>
        <w:pStyle w:val="XNormal"/>
        <w:numPr>
          <w:ilvl w:val="0"/>
          <w:numId w:val="93"/>
        </w:numPr>
        <w:spacing w:line="240" w:lineRule="auto"/>
        <w:ind w:left="576" w:hanging="288"/>
      </w:pPr>
      <w:r w:rsidRPr="007816B2">
        <w:t xml:space="preserve">промежуточные значения, например </w:t>
      </w:r>
      <m:oMath>
        <m:r>
          <w:rPr>
            <w:rFonts w:ascii="Cambria Math" w:hAnsi="Cambria Math"/>
            <w:lang w:val="en-US"/>
          </w:rPr>
          <m:t>λ</m:t>
        </m:r>
        <m:r>
          <w:rPr>
            <w:rFonts w:ascii="Cambria Math" w:hAnsi="Cambria Math"/>
          </w:rPr>
          <m:t>=</m:t>
        </m:r>
        <m:r>
          <m:rPr>
            <m:sty m:val="p"/>
          </m:rPr>
          <w:rPr>
            <w:rFonts w:ascii="Cambria Math" w:hAnsi="Cambria Math"/>
          </w:rPr>
          <m:t>0.5</m:t>
        </m:r>
      </m:oMath>
      <w:r w:rsidRPr="007816B2">
        <w:t xml:space="preserve">, ослабляют колебания в логарифмическом масштабе. </w:t>
      </w:r>
    </w:p>
    <w:p w14:paraId="453B7600" w14:textId="77777777" w:rsidR="007816B2" w:rsidRDefault="007816B2" w:rsidP="008938D0">
      <w:pPr>
        <w:pStyle w:val="XNormal"/>
        <w:spacing w:line="240" w:lineRule="auto"/>
        <w:ind w:firstLine="0"/>
      </w:pPr>
      <w:r w:rsidRPr="007816B2">
        <w:t>Чтобы сохранение колебаний не изменяло общий уровень реконструированного ряда, множители нормируются по населению:</w:t>
      </w:r>
    </w:p>
    <w:p w14:paraId="5E364F74" w14:textId="35B5F1FF" w:rsidR="00817CE5" w:rsidRPr="00817CE5" w:rsidRDefault="00000000" w:rsidP="00817CE5">
      <w:pPr>
        <w:pStyle w:val="XNormal"/>
        <w:spacing w:line="240" w:lineRule="auto"/>
        <w:ind w:firstLine="0"/>
        <w:jc w:val="center"/>
        <w:rPr>
          <w:sz w:val="28"/>
          <w:szCs w:val="28"/>
        </w:rPr>
      </w:pPr>
      <m:oMath>
        <m:bar>
          <m:barPr>
            <m:pos m:val="top"/>
            <m:ctrlPr>
              <w:rPr>
                <w:rFonts w:ascii="Cambria Math" w:hAnsi="Cambria Math"/>
                <w:i/>
                <w:sz w:val="28"/>
                <w:szCs w:val="28"/>
              </w:rPr>
            </m:ctrlPr>
          </m:barPr>
          <m:e>
            <m:r>
              <w:rPr>
                <w:rFonts w:ascii="Cambria Math" w:hAnsi="Cambria Math"/>
                <w:sz w:val="28"/>
                <w:szCs w:val="28"/>
              </w:rPr>
              <m:t>f</m:t>
            </m:r>
          </m:e>
        </m:bar>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817CE5" w:rsidRPr="00817CE5">
        <w:rPr>
          <w:sz w:val="28"/>
          <w:szCs w:val="28"/>
        </w:rPr>
        <w:t xml:space="preserve"> .</w:t>
      </w:r>
    </w:p>
    <w:p w14:paraId="22882888" w14:textId="77777777" w:rsidR="007816B2" w:rsidRPr="007816B2" w:rsidRDefault="007816B2" w:rsidP="008938D0">
      <w:pPr>
        <w:pStyle w:val="XNormal"/>
        <w:spacing w:line="240" w:lineRule="auto"/>
        <w:ind w:firstLine="0"/>
      </w:pPr>
      <w:r w:rsidRPr="007816B2">
        <w:t>После этого реконструированный коэффициент для года вне стабилизированного участка равен</w:t>
      </w:r>
    </w:p>
    <w:p w14:paraId="5A32B4EB" w14:textId="1C4E1E0D" w:rsidR="007816B2" w:rsidRPr="007816B2" w:rsidRDefault="00000000" w:rsidP="00817CE5">
      <w:pPr>
        <w:pStyle w:val="XNormal"/>
        <w:spacing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r>
            <w:rPr>
              <w:rFonts w:ascii="Cambria Math" w:hAnsi="Cambria Math"/>
            </w:rPr>
            <m:t>=</m:t>
          </m:r>
          <m:sSub>
            <m:sSubPr>
              <m:ctrlPr>
                <w:rPr>
                  <w:rFonts w:ascii="Cambria Math" w:hAnsi="Cambria Math"/>
                  <w:lang w:val="en-US"/>
                </w:rPr>
              </m:ctrlPr>
            </m:sSubPr>
            <m:e>
              <m:r>
                <w:rPr>
                  <w:rFonts w:ascii="Cambria Math" w:hAnsi="Cambria Math"/>
                  <w:lang w:val="en-US"/>
                </w:rPr>
                <m:t>r</m:t>
              </m:r>
            </m:e>
            <m:sub>
              <m:r>
                <w:rPr>
                  <w:rFonts w:ascii="Cambria Math" w:hAnsi="Cambria Math"/>
                </w:rPr>
                <m:t>*</m:t>
              </m:r>
            </m:sub>
          </m:sSub>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num>
            <m:den>
              <m:acc>
                <m:accPr>
                  <m:chr m:val="‾"/>
                  <m:ctrlPr>
                    <w:rPr>
                      <w:rFonts w:ascii="Cambria Math" w:hAnsi="Cambria Math"/>
                      <w:lang w:val="en-US"/>
                    </w:rPr>
                  </m:ctrlPr>
                </m:accPr>
                <m:e>
                  <m:r>
                    <w:rPr>
                      <w:rFonts w:ascii="Cambria Math" w:hAnsi="Cambria Math"/>
                      <w:lang w:val="en-US"/>
                    </w:rPr>
                    <m:t>f</m:t>
                  </m:r>
                </m:e>
              </m:acc>
            </m:den>
          </m:f>
          <m:r>
            <w:rPr>
              <w:rFonts w:ascii="Cambria Math" w:hAnsi="Cambria Math"/>
            </w:rPr>
            <m:t>,</m:t>
          </m:r>
          <m:r>
            <m:rPr>
              <m:sty m:val="p"/>
            </m:rPr>
            <w:br/>
          </m:r>
        </m:oMath>
      </m:oMathPara>
      <w:r w:rsidR="007816B2" w:rsidRPr="007816B2">
        <w:t>а реконструированное число событий определяется как</w:t>
      </w:r>
    </w:p>
    <w:p w14:paraId="5B8342C7" w14:textId="7B661664" w:rsidR="00D24475" w:rsidRDefault="00000000" w:rsidP="008938D0">
      <w:pPr>
        <w:pStyle w:val="XNormal"/>
        <w:spacing w:before="120"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y</m:t>
              </m:r>
            </m:sub>
          </m:sSub>
          <m:r>
            <w:rPr>
              <w:rFonts w:ascii="Cambria Math" w:hAnsi="Cambria Math"/>
            </w:rPr>
            <m:t>=</m:t>
          </m:r>
          <m:func>
            <m:funcPr>
              <m:ctrlPr>
                <w:rPr>
                  <w:rFonts w:ascii="Cambria Math" w:hAnsi="Cambria Math"/>
                  <w:i/>
                </w:rPr>
              </m:ctrlPr>
            </m:funcPr>
            <m:fName>
              <m:r>
                <m:rPr>
                  <m:sty m:val="p"/>
                </m:rPr>
                <w:rPr>
                  <w:rFonts w:ascii="Cambria Math" w:hAnsi="Cambria Math"/>
                  <w:lang w:val="en-US"/>
                </w:rPr>
                <m:t>round</m:t>
              </m:r>
            </m:fName>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e>
              </m:d>
            </m:e>
          </m:func>
          <m:r>
            <m:rPr>
              <m:sty m:val="p"/>
            </m:rPr>
            <w:rPr>
              <w:rFonts w:ascii="Cambria Math" w:hAnsi="Cambria Math"/>
            </w:rPr>
            <m:t>.</m:t>
          </m:r>
        </m:oMath>
      </m:oMathPara>
    </w:p>
    <w:p w14:paraId="2C7676C3" w14:textId="2BA10681" w:rsidR="007816B2" w:rsidRPr="007816B2" w:rsidRDefault="007816B2" w:rsidP="00D24475">
      <w:pPr>
        <w:pStyle w:val="XNormal"/>
        <w:spacing w:line="240" w:lineRule="auto"/>
        <w:ind w:firstLine="0"/>
      </w:pPr>
      <w:r w:rsidRPr="007816B2">
        <w:t>Такая нормировка обеспечивает, что взвешенный по населению средний коэффициент на реконструируемом участке остаётся равным уровню стабилизированного участка. Относительные колебания изменяют распределение событий между отдельными годами, но не повышают и не понижают реконструированный ряд в целом.</w:t>
      </w:r>
    </w:p>
    <w:p w14:paraId="640796D1" w14:textId="77777777" w:rsidR="00D24475" w:rsidRDefault="00D24475" w:rsidP="007816B2">
      <w:pPr>
        <w:pStyle w:val="XNormal"/>
        <w:spacing w:line="240" w:lineRule="auto"/>
        <w:rPr>
          <w:b/>
          <w:bCs/>
        </w:rPr>
      </w:pPr>
    </w:p>
    <w:p w14:paraId="57B6E7C3" w14:textId="43D1D5E5" w:rsidR="007816B2" w:rsidRPr="007816B2" w:rsidRDefault="007816B2" w:rsidP="00D24475">
      <w:pPr>
        <w:pStyle w:val="XNormal"/>
        <w:spacing w:line="240" w:lineRule="auto"/>
        <w:ind w:firstLine="0"/>
        <w:rPr>
          <w:b/>
          <w:bCs/>
        </w:rPr>
      </w:pPr>
      <w:r w:rsidRPr="007816B2">
        <w:rPr>
          <w:b/>
          <w:bCs/>
        </w:rPr>
        <w:t>Специальная обработка 1892 года</w:t>
      </w:r>
    </w:p>
    <w:p w14:paraId="1EE60446" w14:textId="19E40E9E" w:rsidR="007816B2" w:rsidRPr="007816B2" w:rsidRDefault="007816B2" w:rsidP="007816B2">
      <w:pPr>
        <w:pStyle w:val="XNormal"/>
        <w:spacing w:line="240" w:lineRule="auto"/>
      </w:pPr>
      <w:r w:rsidRPr="007816B2">
        <w:t xml:space="preserve">По желанию может применяться специальная обработка </w:t>
      </w:r>
      <w:r w:rsidR="00FD4373">
        <w:t xml:space="preserve">катастрофического (эпидемического и неурожайного) </w:t>
      </w:r>
      <w:r w:rsidRPr="007816B2">
        <w:t>1892 года. Для рождений она включается только в том случае, если исходное число рождений в 1892 году ниже среднего арифметического значений 1891 и 1893 годов. Для смертей она включается, если число смертей в 1892 году выше соответствующего среднего.</w:t>
      </w:r>
    </w:p>
    <w:p w14:paraId="793EC280" w14:textId="77777777" w:rsidR="007816B2" w:rsidRPr="007816B2" w:rsidRDefault="007816B2" w:rsidP="007816B2">
      <w:pPr>
        <w:pStyle w:val="XNormal"/>
        <w:spacing w:line="240" w:lineRule="auto"/>
      </w:pPr>
      <w:r w:rsidRPr="007816B2">
        <w:t>При построении тренда значение 1892 года заменяется средним соседних лет:</w:t>
      </w:r>
    </w:p>
    <w:p w14:paraId="7F80B1EA" w14:textId="3A1B4E03" w:rsidR="007816B2" w:rsidRPr="006D15DB" w:rsidRDefault="00000000" w:rsidP="006D15DB">
      <w:pPr>
        <w:pStyle w:val="XNormal"/>
        <w:spacing w:before="120" w:line="240" w:lineRule="auto"/>
      </w:pPr>
      <m:oMathPara>
        <m:oMath>
          <m:sSubSup>
            <m:sSubSupPr>
              <m:ctrlPr>
                <w:rPr>
                  <w:rFonts w:ascii="Cambria Math" w:hAnsi="Cambria Math"/>
                  <w:lang w:val="en-US"/>
                </w:rPr>
              </m:ctrlPr>
            </m:sSubSupPr>
            <m:e>
              <m:r>
                <w:rPr>
                  <w:rFonts w:ascii="Cambria Math" w:hAnsi="Cambria Math"/>
                  <w:lang w:val="en-US"/>
                </w:rPr>
                <m:t>X</m:t>
              </m:r>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trend</m:t>
                  </m:r>
                </m:e>
              </m:d>
            </m:sup>
          </m:sSubSup>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rPr>
                    <m:t>1891</m:t>
                  </m:r>
                </m:sub>
              </m:sSub>
              <m:r>
                <w:rPr>
                  <w:rFonts w:ascii="Cambria Math" w:hAnsi="Cambria Math"/>
                </w:rPr>
                <m:t>+</m:t>
              </m:r>
              <m:sSub>
                <m:sSubPr>
                  <m:ctrlPr>
                    <w:rPr>
                      <w:rFonts w:ascii="Cambria Math" w:hAnsi="Cambria Math"/>
                      <w:lang w:val="en-US"/>
                    </w:rPr>
                  </m:ctrlPr>
                </m:sSubPr>
                <m:e>
                  <m:r>
                    <w:rPr>
                      <w:rFonts w:ascii="Cambria Math" w:hAnsi="Cambria Math"/>
                      <w:lang w:val="en-US"/>
                    </w:rPr>
                    <m:t>X</m:t>
                  </m:r>
                </m:e>
                <m:sub>
                  <m:r>
                    <w:rPr>
                      <w:rFonts w:ascii="Cambria Math" w:hAnsi="Cambria Math"/>
                    </w:rPr>
                    <m:t>1893</m:t>
                  </m:r>
                </m:sub>
              </m:sSub>
            </m:num>
            <m:den>
              <m:r>
                <w:rPr>
                  <w:rFonts w:ascii="Cambria Math" w:hAnsi="Cambria Math"/>
                </w:rPr>
                <m:t>2</m:t>
              </m:r>
            </m:den>
          </m:f>
          <m:r>
            <m:rPr>
              <m:sty m:val="p"/>
            </m:rPr>
            <w:rPr>
              <w:rFonts w:ascii="Cambria Math" w:hAnsi="Cambria Math"/>
            </w:rPr>
            <m:t>.</m:t>
          </m:r>
          <m:r>
            <m:rPr>
              <m:sty m:val="p"/>
            </m:rPr>
            <w:br/>
          </m:r>
        </m:oMath>
      </m:oMathPara>
      <w:r w:rsidR="007816B2" w:rsidRPr="007816B2">
        <w:t xml:space="preserve">Благодаря этому провал или всплеск 1892 года не искажает локальный тренд. </w:t>
      </w:r>
      <w:r w:rsidR="007816B2" w:rsidRPr="006D15DB">
        <w:t>Одновременно определяется исходный относительный множитель аномалии:</w:t>
      </w:r>
    </w:p>
    <w:p w14:paraId="0736542C" w14:textId="13062DF5" w:rsidR="007816B2" w:rsidRPr="007816B2" w:rsidRDefault="00000000" w:rsidP="007816B2">
      <w:pPr>
        <w:pStyle w:val="XNormal"/>
        <w:spacing w:line="240" w:lineRule="auto"/>
        <w:rPr>
          <w:lang w:val="en-US"/>
        </w:rPr>
      </w:pPr>
      <m:oMathPara>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1892</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1892</m:t>
                  </m:r>
                </m:sub>
              </m:sSub>
            </m:num>
            <m:den>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1893</m:t>
                  </m:r>
                </m:sub>
              </m:sSub>
              <m:r>
                <w:rPr>
                  <w:rFonts w:ascii="Cambria Math" w:hAnsi="Cambria Math"/>
                  <w:lang w:val="en-US"/>
                </w:rPr>
                <m:t>)</m:t>
              </m:r>
              <m:r>
                <m:rPr>
                  <m:sty m:val="p"/>
                </m:rPr>
                <w:rPr>
                  <w:rFonts w:ascii="Cambria Math" w:hAnsi="Cambria Math"/>
                  <w:lang w:val="en-US"/>
                </w:rPr>
                <m:t>/</m:t>
              </m:r>
              <m:r>
                <w:rPr>
                  <w:rFonts w:ascii="Cambria Math" w:hAnsi="Cambria Math"/>
                  <w:lang w:val="en-US"/>
                </w:rPr>
                <m:t>2</m:t>
              </m:r>
            </m:den>
          </m:f>
          <m:r>
            <m:rPr>
              <m:sty m:val="p"/>
            </m:rPr>
            <w:rPr>
              <w:rFonts w:ascii="Cambria Math" w:hAnsi="Cambria Math"/>
              <w:lang w:val="en-US"/>
            </w:rPr>
            <m:t>.</m:t>
          </m:r>
          <m:r>
            <m:rPr>
              <m:sty m:val="p"/>
            </m:rPr>
            <w:rPr>
              <w:lang w:val="en-US"/>
            </w:rPr>
            <w:br/>
          </m:r>
        </m:oMath>
      </m:oMathPara>
    </w:p>
    <w:p w14:paraId="4A47E0B1" w14:textId="77777777" w:rsidR="007816B2" w:rsidRPr="007816B2" w:rsidRDefault="007816B2" w:rsidP="006D15DB">
      <w:pPr>
        <w:pStyle w:val="XNormal"/>
        <w:spacing w:line="240" w:lineRule="auto"/>
        <w:ind w:firstLine="0"/>
      </w:pPr>
      <w:r w:rsidRPr="007816B2">
        <w:t>После обычной реконструкции этот множитель отдельно применяется к результату 1892 года:</w:t>
      </w:r>
    </w:p>
    <w:p w14:paraId="56ADB160" w14:textId="3A64D965" w:rsidR="007816B2" w:rsidRPr="007816B2" w:rsidRDefault="00000000" w:rsidP="006D15DB">
      <w:pPr>
        <w:pStyle w:val="XNormal"/>
        <w:spacing w:before="120" w:line="240" w:lineRule="auto"/>
      </w:pPr>
      <m:oMathPara>
        <m:oMath>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final</m:t>
                  </m:r>
                </m:e>
              </m:d>
            </m:sup>
          </m:sSubSup>
          <m:r>
            <w:rPr>
              <w:rFonts w:ascii="Cambria Math" w:hAnsi="Cambria Math"/>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Sub>
          <m:r>
            <m:rPr>
              <m:nor/>
            </m:rPr>
            <m:t> </m:t>
          </m:r>
          <m:sSub>
            <m:sSubPr>
              <m:ctrlPr>
                <w:rPr>
                  <w:rFonts w:ascii="Cambria Math" w:hAnsi="Cambria Math"/>
                  <w:lang w:val="en-US"/>
                </w:rPr>
              </m:ctrlPr>
            </m:sSubPr>
            <m:e>
              <m:r>
                <w:rPr>
                  <w:rFonts w:ascii="Cambria Math" w:hAnsi="Cambria Math"/>
                  <w:lang w:val="en-US"/>
                </w:rPr>
                <m:t>k</m:t>
              </m:r>
            </m:e>
            <m:sub>
              <m:r>
                <w:rPr>
                  <w:rFonts w:ascii="Cambria Math" w:hAnsi="Cambria Math"/>
                </w:rPr>
                <m:t>1892</m:t>
              </m:r>
            </m:sub>
          </m:sSub>
          <m:r>
            <m:rPr>
              <m:sty m:val="p"/>
            </m:rPr>
            <w:rPr>
              <w:rFonts w:ascii="Cambria Math" w:hAnsi="Cambria Math"/>
            </w:rPr>
            <m:t>.</m:t>
          </m:r>
          <m:r>
            <m:rPr>
              <m:sty m:val="p"/>
            </m:rPr>
            <w:br/>
          </m:r>
        </m:oMath>
        <m:oMath>
          <m:r>
            <m:rPr>
              <m:sty m:val="p"/>
            </m:rPr>
            <w:br/>
          </m:r>
        </m:oMath>
      </m:oMathPara>
      <w:r w:rsidR="007816B2" w:rsidRPr="007816B2">
        <w:t xml:space="preserve">Таким образом, особенность 1892 года сохраняется относительно нового реконструированного уровня. Если параметр </w:t>
      </w:r>
      <w:r w:rsidR="007816B2" w:rsidRPr="007816B2">
        <w:rPr>
          <w:lang w:val="en-US"/>
        </w:rPr>
        <w:t>adjust</w:t>
      </w:r>
      <w:r w:rsidR="007816B2" w:rsidRPr="007816B2">
        <w:t xml:space="preserve">1892 равен </w:t>
      </w:r>
      <w:r w:rsidR="007816B2" w:rsidRPr="007816B2">
        <w:rPr>
          <w:lang w:val="en-US"/>
        </w:rPr>
        <w:t>false</w:t>
      </w:r>
      <w:r w:rsidR="007816B2" w:rsidRPr="007816B2">
        <w:t>, 1892 год обрабатывается как обычный год.</w:t>
      </w:r>
    </w:p>
    <w:p w14:paraId="344D49E4" w14:textId="77777777" w:rsidR="006D15DB" w:rsidRDefault="006D15DB" w:rsidP="007816B2">
      <w:pPr>
        <w:pStyle w:val="XNormal"/>
        <w:spacing w:line="240" w:lineRule="auto"/>
        <w:rPr>
          <w:b/>
          <w:bCs/>
        </w:rPr>
      </w:pPr>
    </w:p>
    <w:p w14:paraId="607A878A" w14:textId="15C7FD4E" w:rsidR="007816B2" w:rsidRPr="007816B2" w:rsidRDefault="007816B2" w:rsidP="006A52D6">
      <w:pPr>
        <w:pStyle w:val="XNormal"/>
        <w:keepNext/>
        <w:spacing w:line="240" w:lineRule="auto"/>
        <w:ind w:firstLine="0"/>
        <w:rPr>
          <w:b/>
          <w:bCs/>
        </w:rPr>
      </w:pPr>
      <w:r w:rsidRPr="007816B2">
        <w:rPr>
          <w:b/>
          <w:bCs/>
        </w:rPr>
        <w:t>Итеративный пересчёт населения</w:t>
      </w:r>
    </w:p>
    <w:p w14:paraId="57AEA6E7" w14:textId="6FA11325" w:rsidR="007816B2" w:rsidRPr="007816B2" w:rsidRDefault="007816B2" w:rsidP="006A52D6">
      <w:pPr>
        <w:pStyle w:val="XNormal"/>
        <w:keepNext/>
        <w:spacing w:line="240" w:lineRule="auto"/>
      </w:pPr>
      <w:r w:rsidRPr="007816B2">
        <w:t xml:space="preserve">Расчёт выполняется итеративно, поскольку численность населения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Pr="007816B2">
        <w:t>сама зависит от реконструированных чисел рождений и смертей.</w:t>
      </w:r>
    </w:p>
    <w:p w14:paraId="6245C9BA" w14:textId="77777777" w:rsidR="007816B2" w:rsidRPr="007816B2" w:rsidRDefault="007816B2" w:rsidP="007816B2">
      <w:pPr>
        <w:pStyle w:val="XNormal"/>
        <w:spacing w:line="240" w:lineRule="auto"/>
      </w:pPr>
      <w:r w:rsidRPr="007816B2">
        <w:t xml:space="preserve">В начале создаётся глубокая копия исходной территории. После каждого изменения числа рождений и смертей весь ряд поступательной численности населения заново рассчитывается от переписного якоря 1897 </w:t>
      </w:r>
      <w:r w:rsidRPr="007816B2">
        <w:lastRenderedPageBreak/>
        <w:t>года. Затем на основе обновлённого населения повторно вычисляются коэффициенты, тренды и реконструированные числа событий.</w:t>
      </w:r>
    </w:p>
    <w:p w14:paraId="2A58CE4C" w14:textId="77777777" w:rsidR="007816B2" w:rsidRPr="007816B2" w:rsidRDefault="007816B2" w:rsidP="007816B2">
      <w:pPr>
        <w:pStyle w:val="XNormal"/>
        <w:spacing w:line="240" w:lineRule="auto"/>
      </w:pPr>
      <w:r w:rsidRPr="007816B2">
        <w:t>Итерации продолжаются до тех пор, пока числа рождений, смертей и расчётное население не перестанут изменяться.</w:t>
      </w:r>
    </w:p>
    <w:p w14:paraId="2BEEF867" w14:textId="77777777" w:rsidR="007816B2" w:rsidRPr="007816B2" w:rsidRDefault="007816B2" w:rsidP="007816B2">
      <w:pPr>
        <w:pStyle w:val="XNormal"/>
        <w:spacing w:line="240" w:lineRule="auto"/>
      </w:pPr>
      <w:r w:rsidRPr="007816B2">
        <w:t>Дополнительно распознаётся двухтактный цикл округления, при котором несколько годовых значений попеременно отличаются на единицу:</w:t>
      </w:r>
    </w:p>
    <w:p w14:paraId="166866A4" w14:textId="5BE465FC" w:rsidR="007816B2" w:rsidRPr="007816B2" w:rsidRDefault="007816B2" w:rsidP="007816B2">
      <w:pPr>
        <w:pStyle w:val="XNormal"/>
        <w:spacing w:line="240" w:lineRule="auto"/>
      </w:pPr>
      <m:oMathPara>
        <m:oMath>
          <m:r>
            <w:rPr>
              <w:rFonts w:ascii="Cambria Math" w:hAnsi="Cambria Math"/>
              <w:lang w:val="en-US"/>
            </w:rPr>
            <m:t>A</m:t>
          </m:r>
          <m:r>
            <w:rPr>
              <w:rFonts w:ascii="Cambria Math" w:hAnsi="Cambria Math"/>
            </w:rPr>
            <m:t>→</m:t>
          </m:r>
          <m:r>
            <w:rPr>
              <w:rFonts w:ascii="Cambria Math" w:hAnsi="Cambria Math"/>
              <w:lang w:val="en-US"/>
            </w:rPr>
            <m:t>B</m:t>
          </m:r>
          <m:r>
            <w:rPr>
              <w:rFonts w:ascii="Cambria Math" w:hAnsi="Cambria Math"/>
            </w:rPr>
            <m:t>→</m:t>
          </m:r>
          <m:r>
            <w:rPr>
              <w:rFonts w:ascii="Cambria Math" w:hAnsi="Cambria Math"/>
              <w:lang w:val="en-US"/>
            </w:rPr>
            <m:t>A</m:t>
          </m:r>
          <m:r>
            <m:rPr>
              <m:sty m:val="p"/>
            </m:rPr>
            <w:rPr>
              <w:rFonts w:ascii="Cambria Math" w:hAnsi="Cambria Math"/>
            </w:rPr>
            <m:t>.</m:t>
          </m:r>
          <m:r>
            <m:rPr>
              <m:sty m:val="p"/>
            </m:rPr>
            <w:br/>
          </m:r>
        </m:oMath>
        <m:oMath>
          <m:r>
            <m:rPr>
              <m:sty m:val="p"/>
            </m:rPr>
            <w:br/>
          </m:r>
        </m:oMath>
      </m:oMathPara>
      <w:r w:rsidRPr="007816B2">
        <w:t>Такой цикл считается эквивалентом сходимости с точностью до целого числа событий. Если сходимость не достигнута за установленное максимальное число итераций, алгоритм сообщает об ошибке.</w:t>
      </w:r>
    </w:p>
    <w:p w14:paraId="3E365BA6" w14:textId="4ED8A278" w:rsidR="007816B2" w:rsidRPr="007816B2" w:rsidRDefault="007816B2" w:rsidP="007816B2">
      <w:pPr>
        <w:pStyle w:val="XNormal"/>
        <w:spacing w:line="240" w:lineRule="auto"/>
      </w:pPr>
      <w:r w:rsidRPr="007816B2">
        <w:t>Непосредственная реконструкция и проверка полноты данных ограничены 1881</w:t>
      </w:r>
      <w:r w:rsidR="006D15DB">
        <w:t>-</w:t>
      </w:r>
      <w:r w:rsidRPr="007816B2">
        <w:t>1914 годами. Это позволяет сохранять в структуре запись за 1915 год, содержащую только население на начало года, не требуя отсутствующих сведений о рождениях и смертях.</w:t>
      </w:r>
    </w:p>
    <w:p w14:paraId="4666C061" w14:textId="77777777" w:rsidR="007816B2" w:rsidRPr="007816B2" w:rsidRDefault="007816B2" w:rsidP="007816B2">
      <w:pPr>
        <w:pStyle w:val="XNormal"/>
        <w:spacing w:line="240" w:lineRule="auto"/>
      </w:pPr>
      <w:r w:rsidRPr="007816B2">
        <w:t>Исходная территория во всех случаях остаётся неизменной. Результат возвращается в виде её глубокой копии с пересчитанными числами рождений, смертей и поступательной численностью населения.</w:t>
      </w:r>
    </w:p>
    <w:p w14:paraId="7D8E2667" w14:textId="5B5B16E7" w:rsidR="00CB588C" w:rsidRDefault="00CB588C" w:rsidP="007816B2">
      <w:pPr>
        <w:pStyle w:val="XNormal"/>
      </w:pPr>
    </w:p>
    <w:p w14:paraId="77CF134B" w14:textId="0139EB31" w:rsidR="00032CCD" w:rsidRDefault="00032CCD" w:rsidP="009C2EA5">
      <w:pPr>
        <w:pStyle w:val="XNormal"/>
      </w:pPr>
      <w:r>
        <w:br w:type="page"/>
      </w:r>
    </w:p>
    <w:p w14:paraId="38A031EC" w14:textId="3CD9573D" w:rsidR="003659A4" w:rsidRPr="00DE1FFD"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C26122" w:rsidRPr="00DE1FFD">
        <w:rPr>
          <w:rFonts w:ascii="Times New Roman" w:eastAsia="Times New Roman" w:hAnsi="Times New Roman" w:cs="Times New Roman"/>
          <w:sz w:val="27"/>
          <w:szCs w:val="27"/>
          <w:u w:val="single"/>
          <w:lang w:eastAsia="ru-RU"/>
        </w:rPr>
        <w:t>6</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9" w:name="toc_appendix_3"/>
      <w:bookmarkEnd w:id="19"/>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93"/>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94"/>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95"/>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96"/>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97"/>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98"/>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99"/>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200"/>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201"/>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202"/>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203"/>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204"/>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205"/>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206"/>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207"/>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08"/>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09"/>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10"/>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11"/>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12"/>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13"/>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14"/>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15"/>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16"/>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17"/>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218"/>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19"/>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220"/>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21"/>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22"/>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23"/>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24"/>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25"/>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26"/>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27"/>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28"/>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6A4001C6" w:rsidR="00B20A4F" w:rsidRPr="00EA1732" w:rsidRDefault="00B20A4F" w:rsidP="002E3A99">
      <w:pPr>
        <w:rPr>
          <w:rFonts w:ascii="Times New Roman" w:eastAsia="Times New Roman" w:hAnsi="Times New Roman" w:cs="Times New Roman"/>
          <w:szCs w:val="24"/>
          <w:lang w:eastAsia="ru-RU"/>
        </w:rPr>
      </w:pPr>
    </w:p>
    <w:sectPr w:rsidR="00B20A4F" w:rsidRPr="00EA1732" w:rsidSect="001D6A94">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283EE0" w14:textId="77777777" w:rsidR="006B4FCA" w:rsidRDefault="006B4FCA" w:rsidP="009659E2">
      <w:pPr>
        <w:spacing w:after="0" w:line="240" w:lineRule="auto"/>
      </w:pPr>
      <w:r>
        <w:separator/>
      </w:r>
    </w:p>
  </w:endnote>
  <w:endnote w:type="continuationSeparator" w:id="0">
    <w:p w14:paraId="7FA43F33" w14:textId="77777777" w:rsidR="006B4FCA" w:rsidRDefault="006B4FCA"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71F89D" w14:textId="77777777" w:rsidR="006B4FCA" w:rsidRDefault="006B4FCA" w:rsidP="009659E2">
      <w:pPr>
        <w:spacing w:after="0" w:line="240" w:lineRule="auto"/>
      </w:pPr>
      <w:r>
        <w:separator/>
      </w:r>
    </w:p>
  </w:footnote>
  <w:footnote w:type="continuationSeparator" w:id="0">
    <w:p w14:paraId="5B9AB6A6" w14:textId="77777777" w:rsidR="006B4FCA" w:rsidRDefault="006B4FCA"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r w:rsidRPr="00FC6047">
        <w:t>statisticheskii_vremennik_rossiiskoi_imperii</w:t>
      </w:r>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r w:rsidRPr="0004784E">
        <w:t>FlagUGVIvsCSK</w:t>
      </w:r>
      <w:r>
        <w:t>.</w:t>
      </w:r>
    </w:p>
  </w:footnote>
  <w:footnote w:id="19">
    <w:p w14:paraId="7D2F35E2" w14:textId="0497AC91" w:rsidR="00B32968" w:rsidRPr="003F71CF" w:rsidRDefault="00B32968">
      <w:pPr>
        <w:pStyle w:val="FootnoteText"/>
      </w:pPr>
      <w:r>
        <w:rPr>
          <w:rStyle w:val="FootnoteReference"/>
        </w:rPr>
        <w:footnoteRef/>
      </w:r>
      <w:r>
        <w:t xml:space="preserve"> </w:t>
      </w:r>
      <w:r w:rsidRPr="003F71CF">
        <w:t>Труды Варшавского статистического комитета, вып.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221E67" w:rsidRDefault="00B32968">
      <w:pPr>
        <w:pStyle w:val="FootnoteText"/>
        <w:rPr>
          <w:lang w:val="en-US"/>
        </w:rPr>
      </w:pPr>
      <w:r>
        <w:rPr>
          <w:rStyle w:val="FootnoteReference"/>
        </w:rPr>
        <w:footnoteRef/>
      </w:r>
      <w:r w:rsidRPr="00221E67">
        <w:rPr>
          <w:lang w:val="en-US"/>
        </w:rPr>
        <w:t xml:space="preserve"> </w:t>
      </w:r>
      <w:r w:rsidRPr="00BD73AF">
        <w:t>ЦСК</w:t>
      </w:r>
      <w:r w:rsidRPr="00221E67">
        <w:rPr>
          <w:lang w:val="en-US"/>
        </w:rPr>
        <w:t xml:space="preserve"> 1904:129, 1906:115, 1909:</w:t>
      </w:r>
      <w:r w:rsidRPr="00E008CC">
        <w:rPr>
          <w:lang w:val="en-US"/>
        </w:rPr>
        <w:t>xxix</w:t>
      </w:r>
      <w:r w:rsidRPr="00221E67">
        <w:rPr>
          <w:lang w:val="en-US"/>
        </w:rPr>
        <w:t>-</w:t>
      </w:r>
      <w:r w:rsidRPr="00E008CC">
        <w:rPr>
          <w:lang w:val="en-US"/>
        </w:rPr>
        <w:t>xxx</w:t>
      </w:r>
      <w:r w:rsidRPr="00221E67">
        <w:rPr>
          <w:lang w:val="en-US"/>
        </w:rPr>
        <w:t>.</w:t>
      </w:r>
    </w:p>
  </w:footnote>
  <w:footnote w:id="31">
    <w:p w14:paraId="776DFE58" w14:textId="77777777" w:rsidR="00B32968" w:rsidRPr="00221E67" w:rsidRDefault="00B32968">
      <w:pPr>
        <w:pStyle w:val="FootnoteText"/>
        <w:rPr>
          <w:lang w:val="en-US"/>
        </w:rPr>
      </w:pPr>
      <w:r>
        <w:rPr>
          <w:rStyle w:val="FootnoteReference"/>
        </w:rPr>
        <w:footnoteRef/>
      </w:r>
      <w:r w:rsidRPr="00221E67">
        <w:rPr>
          <w:lang w:val="en-US"/>
        </w:rPr>
        <w:t xml:space="preserve"> </w:t>
      </w:r>
      <w:r w:rsidRPr="005D60F7">
        <w:t>Отчёты</w:t>
      </w:r>
      <w:r w:rsidRPr="00221E67">
        <w:rPr>
          <w:lang w:val="en-US"/>
        </w:rPr>
        <w:t xml:space="preserve"> “</w:t>
      </w:r>
      <w:r w:rsidRPr="005D60F7">
        <w:rPr>
          <w:lang w:val="en-US"/>
        </w:rPr>
        <w:t>Annual</w:t>
      </w:r>
      <w:r w:rsidRPr="00221E67">
        <w:rPr>
          <w:lang w:val="en-US"/>
        </w:rPr>
        <w:t xml:space="preserve"> </w:t>
      </w:r>
      <w:r w:rsidRPr="005D60F7">
        <w:rPr>
          <w:lang w:val="en-US"/>
        </w:rPr>
        <w:t>report</w:t>
      </w:r>
      <w:r w:rsidRPr="00221E67">
        <w:rPr>
          <w:lang w:val="en-US"/>
        </w:rPr>
        <w:t xml:space="preserve"> </w:t>
      </w:r>
      <w:r w:rsidRPr="005D60F7">
        <w:rPr>
          <w:lang w:val="en-US"/>
        </w:rPr>
        <w:t>of</w:t>
      </w:r>
      <w:r w:rsidRPr="00221E67">
        <w:rPr>
          <w:lang w:val="en-US"/>
        </w:rPr>
        <w:t xml:space="preserve"> </w:t>
      </w:r>
      <w:r w:rsidRPr="005D60F7">
        <w:rPr>
          <w:lang w:val="en-US"/>
        </w:rPr>
        <w:t>the</w:t>
      </w:r>
      <w:r w:rsidRPr="00221E67">
        <w:rPr>
          <w:lang w:val="en-US"/>
        </w:rPr>
        <w:t xml:space="preserve"> </w:t>
      </w:r>
      <w:r w:rsidRPr="005D60F7">
        <w:rPr>
          <w:lang w:val="en-US"/>
        </w:rPr>
        <w:t>Commissioner</w:t>
      </w:r>
      <w:r w:rsidRPr="00221E67">
        <w:rPr>
          <w:lang w:val="en-US"/>
        </w:rPr>
        <w:t>-</w:t>
      </w:r>
      <w:r w:rsidRPr="005D60F7">
        <w:rPr>
          <w:lang w:val="en-US"/>
        </w:rPr>
        <w:t>General</w:t>
      </w:r>
      <w:r w:rsidRPr="00221E67">
        <w:rPr>
          <w:lang w:val="en-US"/>
        </w:rPr>
        <w:t xml:space="preserve"> </w:t>
      </w:r>
      <w:r w:rsidRPr="005D60F7">
        <w:rPr>
          <w:lang w:val="en-US"/>
        </w:rPr>
        <w:t>of</w:t>
      </w:r>
      <w:r w:rsidRPr="00221E67">
        <w:rPr>
          <w:lang w:val="en-US"/>
        </w:rPr>
        <w:t xml:space="preserve"> </w:t>
      </w:r>
      <w:r w:rsidRPr="005D60F7">
        <w:rPr>
          <w:lang w:val="en-US"/>
        </w:rPr>
        <w:t>Immigration</w:t>
      </w:r>
      <w:r w:rsidRPr="00221E67">
        <w:rPr>
          <w:lang w:val="en-US"/>
        </w:rPr>
        <w:t xml:space="preserve">” </w:t>
      </w:r>
      <w:r w:rsidRPr="005D60F7">
        <w:t>за</w:t>
      </w:r>
      <w:r w:rsidRPr="00221E67">
        <w:rPr>
          <w:lang w:val="en-US"/>
        </w:rPr>
        <w:t xml:space="preserve"> 1896-1917 </w:t>
      </w:r>
      <w:r w:rsidRPr="005D60F7">
        <w:t>фин</w:t>
      </w:r>
      <w:r>
        <w:t>ансовые</w:t>
      </w:r>
      <w:r w:rsidRPr="00221E67">
        <w:rPr>
          <w:lang w:val="en-US"/>
        </w:rPr>
        <w:t xml:space="preserve"> </w:t>
      </w:r>
      <w:r w:rsidRPr="005D60F7">
        <w:t>годы</w:t>
      </w:r>
      <w:r w:rsidRPr="00221E67">
        <w:rPr>
          <w:lang w:val="en-US"/>
        </w:rPr>
        <w:t xml:space="preserve">; </w:t>
      </w:r>
      <w:r w:rsidRPr="005D60F7">
        <w:t>цифровая</w:t>
      </w:r>
      <w:r w:rsidRPr="00221E67">
        <w:rPr>
          <w:lang w:val="en-US"/>
        </w:rPr>
        <w:t xml:space="preserve"> </w:t>
      </w:r>
      <w:r w:rsidRPr="005D60F7">
        <w:t>подборка</w:t>
      </w:r>
      <w:r w:rsidRPr="00221E67">
        <w:rPr>
          <w:lang w:val="en-US"/>
        </w:rPr>
        <w:t xml:space="preserve">: </w:t>
      </w:r>
      <w:r w:rsidRPr="005D60F7">
        <w:rPr>
          <w:lang w:val="en-US"/>
        </w:rPr>
        <w:t>https</w:t>
      </w:r>
      <w:r w:rsidRPr="00221E67">
        <w:rPr>
          <w:lang w:val="en-US"/>
        </w:rPr>
        <w:t>://</w:t>
      </w:r>
      <w:r w:rsidRPr="005D60F7">
        <w:rPr>
          <w:lang w:val="en-US"/>
        </w:rPr>
        <w:t>archive</w:t>
      </w:r>
      <w:r w:rsidRPr="00221E67">
        <w:rPr>
          <w:lang w:val="en-US"/>
        </w:rPr>
        <w:t>.</w:t>
      </w:r>
      <w:r w:rsidRPr="005D60F7">
        <w:rPr>
          <w:lang w:val="en-US"/>
        </w:rPr>
        <w:t>org</w:t>
      </w:r>
      <w:r w:rsidRPr="00221E67">
        <w:rPr>
          <w:lang w:val="en-US"/>
        </w:rPr>
        <w:t>/</w:t>
      </w:r>
      <w:r w:rsidRPr="005D60F7">
        <w:rPr>
          <w:lang w:val="en-US"/>
        </w:rPr>
        <w:t>details</w:t>
      </w:r>
      <w:r w:rsidRPr="00221E67">
        <w:rPr>
          <w:lang w:val="en-US"/>
        </w:rPr>
        <w:t>/</w:t>
      </w:r>
      <w:r w:rsidRPr="005D60F7">
        <w:rPr>
          <w:lang w:val="en-US"/>
        </w:rPr>
        <w:t>annual</w:t>
      </w:r>
      <w:r w:rsidRPr="00221E67">
        <w:rPr>
          <w:lang w:val="en-US"/>
        </w:rPr>
        <w:t>-</w:t>
      </w:r>
      <w:r w:rsidRPr="005D60F7">
        <w:rPr>
          <w:lang w:val="en-US"/>
        </w:rPr>
        <w:t>report</w:t>
      </w:r>
      <w:r w:rsidRPr="00221E67">
        <w:rPr>
          <w:lang w:val="en-US"/>
        </w:rPr>
        <w:t>-</w:t>
      </w:r>
      <w:r w:rsidRPr="005D60F7">
        <w:rPr>
          <w:lang w:val="en-US"/>
        </w:rPr>
        <w:t>of</w:t>
      </w:r>
      <w:r w:rsidRPr="00221E67">
        <w:rPr>
          <w:lang w:val="en-US"/>
        </w:rPr>
        <w:t>-</w:t>
      </w:r>
      <w:r w:rsidRPr="005D60F7">
        <w:rPr>
          <w:lang w:val="en-US"/>
        </w:rPr>
        <w:t>the</w:t>
      </w:r>
      <w:r w:rsidRPr="00221E67">
        <w:rPr>
          <w:lang w:val="en-US"/>
        </w:rPr>
        <w:t>-</w:t>
      </w:r>
      <w:r w:rsidRPr="005D60F7">
        <w:rPr>
          <w:lang w:val="en-US"/>
        </w:rPr>
        <w:t>commissioner</w:t>
      </w:r>
      <w:r w:rsidRPr="00221E67">
        <w:rPr>
          <w:lang w:val="en-US"/>
        </w:rPr>
        <w:t>-</w:t>
      </w:r>
      <w:r w:rsidRPr="005D60F7">
        <w:rPr>
          <w:lang w:val="en-US"/>
        </w:rPr>
        <w:t>general</w:t>
      </w:r>
      <w:r w:rsidRPr="00221E67">
        <w:rPr>
          <w:lang w:val="en-US"/>
        </w:rPr>
        <w:t>-</w:t>
      </w:r>
      <w:r w:rsidRPr="005D60F7">
        <w:rPr>
          <w:lang w:val="en-US"/>
        </w:rPr>
        <w:t>of</w:t>
      </w:r>
      <w:r w:rsidRPr="00221E67">
        <w:rPr>
          <w:lang w:val="en-US"/>
        </w:rPr>
        <w:t>-</w:t>
      </w:r>
      <w:r w:rsidRPr="005D60F7">
        <w:rPr>
          <w:lang w:val="en-US"/>
        </w:rPr>
        <w:t>immigration</w:t>
      </w:r>
      <w:r w:rsidRPr="00221E67">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221E67">
        <w:rPr>
          <w:lang w:val="en-US"/>
        </w:rPr>
        <w:t xml:space="preserve"> </w:t>
      </w:r>
      <w:r w:rsidRPr="00E47D69">
        <w:rPr>
          <w:lang w:val="fr-FR"/>
        </w:rPr>
        <w:t>NBER</w:t>
      </w:r>
      <w:r w:rsidRPr="00221E67">
        <w:rPr>
          <w:lang w:val="en-US"/>
        </w:rPr>
        <w:t>, “</w:t>
      </w:r>
      <w:r w:rsidRPr="00E47D69">
        <w:rPr>
          <w:lang w:val="fr-FR"/>
        </w:rPr>
        <w:t>International</w:t>
      </w:r>
      <w:r w:rsidRPr="00221E67">
        <w:rPr>
          <w:lang w:val="en-US"/>
        </w:rPr>
        <w:t xml:space="preserve"> </w:t>
      </w:r>
      <w:r w:rsidRPr="00E47D69">
        <w:rPr>
          <w:lang w:val="fr-FR"/>
        </w:rPr>
        <w:t>Migrations</w:t>
      </w:r>
      <w:r w:rsidRPr="00221E67">
        <w:rPr>
          <w:lang w:val="en-US"/>
        </w:rPr>
        <w:t xml:space="preserve">”, </w:t>
      </w:r>
      <w:r w:rsidRPr="00084F18">
        <w:t>ред</w:t>
      </w:r>
      <w:r w:rsidRPr="00221E67">
        <w:rPr>
          <w:lang w:val="en-US"/>
        </w:rPr>
        <w:t xml:space="preserve">. </w:t>
      </w:r>
      <w:r w:rsidRPr="00084F18">
        <w:rPr>
          <w:lang w:val="en-US"/>
        </w:rPr>
        <w:t>W</w:t>
      </w:r>
      <w:r w:rsidRPr="00221E67">
        <w:rPr>
          <w:lang w:val="en-US"/>
        </w:rPr>
        <w:t xml:space="preserve">. </w:t>
      </w:r>
      <w:r w:rsidRPr="00084F18">
        <w:rPr>
          <w:lang w:val="en-US"/>
        </w:rPr>
        <w:t>Wilcox</w:t>
      </w:r>
      <w:r w:rsidRPr="00221E67">
        <w:rPr>
          <w:lang w:val="en-US"/>
        </w:rPr>
        <w:t xml:space="preserve">, </w:t>
      </w:r>
      <w:r w:rsidRPr="00084F18">
        <w:rPr>
          <w:lang w:val="en-US"/>
        </w:rPr>
        <w:t>Volume</w:t>
      </w:r>
      <w:r w:rsidRPr="00221E67">
        <w:rPr>
          <w:lang w:val="en-US"/>
        </w:rPr>
        <w:t xml:space="preserve"> </w:t>
      </w:r>
      <w:r w:rsidRPr="00084F18">
        <w:rPr>
          <w:lang w:val="en-US"/>
        </w:rPr>
        <w:t>I</w:t>
      </w:r>
      <w:r w:rsidRPr="00221E67">
        <w:rPr>
          <w:lang w:val="en-US"/>
        </w:rPr>
        <w:t xml:space="preserve"> - </w:t>
      </w:r>
      <w:r w:rsidRPr="00084F18">
        <w:rPr>
          <w:lang w:val="en-US"/>
        </w:rPr>
        <w:t>Statistics</w:t>
      </w:r>
      <w:r w:rsidRPr="00221E67">
        <w:rPr>
          <w:lang w:val="en-US"/>
        </w:rPr>
        <w:t xml:space="preserve">, </w:t>
      </w:r>
      <w:r w:rsidRPr="00084F18">
        <w:rPr>
          <w:lang w:val="en-US"/>
        </w:rPr>
        <w:t>NY</w:t>
      </w:r>
      <w:r w:rsidRPr="00221E67">
        <w:rPr>
          <w:lang w:val="en-US"/>
        </w:rPr>
        <w:t xml:space="preserve"> 1929, </w:t>
      </w:r>
      <w:r w:rsidRPr="00084F18">
        <w:t>стр</w:t>
      </w:r>
      <w:r w:rsidRPr="00221E67">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7777777" w:rsidR="00B32968" w:rsidRPr="00221E67" w:rsidRDefault="00B32968">
      <w:pPr>
        <w:pStyle w:val="FootnoteText"/>
        <w:rPr>
          <w:lang w:val="en-US"/>
        </w:rPr>
      </w:pPr>
      <w:r>
        <w:rPr>
          <w:rStyle w:val="FootnoteReference"/>
        </w:rPr>
        <w:footnoteRef/>
      </w:r>
      <w:r w:rsidRPr="00221E67">
        <w:rPr>
          <w:lang w:val="en-US"/>
        </w:rPr>
        <w:t xml:space="preserve"> </w:t>
      </w:r>
      <w:r w:rsidRPr="0033398F">
        <w:rPr>
          <w:lang w:val="en-US"/>
        </w:rPr>
        <w:t>NBER</w:t>
      </w:r>
      <w:r w:rsidRPr="00221E67">
        <w:rPr>
          <w:lang w:val="en-US"/>
        </w:rPr>
        <w:t>, “</w:t>
      </w:r>
      <w:r w:rsidRPr="0033398F">
        <w:rPr>
          <w:lang w:val="en-US"/>
        </w:rPr>
        <w:t>International</w:t>
      </w:r>
      <w:r w:rsidRPr="00221E67">
        <w:rPr>
          <w:lang w:val="en-US"/>
        </w:rPr>
        <w:t xml:space="preserve"> </w:t>
      </w:r>
      <w:r w:rsidRPr="0033398F">
        <w:rPr>
          <w:lang w:val="en-US"/>
        </w:rPr>
        <w:t>Migrations</w:t>
      </w:r>
      <w:r w:rsidRPr="00221E67">
        <w:rPr>
          <w:lang w:val="en-US"/>
        </w:rPr>
        <w:t xml:space="preserve">”, </w:t>
      </w:r>
      <w:r w:rsidRPr="0033398F">
        <w:t>ред</w:t>
      </w:r>
      <w:r w:rsidRPr="00221E67">
        <w:rPr>
          <w:lang w:val="en-US"/>
        </w:rPr>
        <w:t xml:space="preserve">. </w:t>
      </w:r>
      <w:r w:rsidRPr="0033398F">
        <w:rPr>
          <w:lang w:val="en-US"/>
        </w:rPr>
        <w:t>W</w:t>
      </w:r>
      <w:r w:rsidRPr="00221E67">
        <w:rPr>
          <w:lang w:val="en-US"/>
        </w:rPr>
        <w:t xml:space="preserve">. </w:t>
      </w:r>
      <w:r w:rsidRPr="0033398F">
        <w:rPr>
          <w:lang w:val="en-US"/>
        </w:rPr>
        <w:t>Wilcox</w:t>
      </w:r>
      <w:r w:rsidRPr="00221E67">
        <w:rPr>
          <w:lang w:val="en-US"/>
        </w:rPr>
        <w:t xml:space="preserve">, </w:t>
      </w:r>
      <w:r w:rsidRPr="0033398F">
        <w:rPr>
          <w:lang w:val="en-US"/>
        </w:rPr>
        <w:t>Volume</w:t>
      </w:r>
      <w:r w:rsidRPr="00221E67">
        <w:rPr>
          <w:lang w:val="en-US"/>
        </w:rPr>
        <w:t xml:space="preserve"> </w:t>
      </w:r>
      <w:r w:rsidRPr="0033398F">
        <w:rPr>
          <w:lang w:val="en-US"/>
        </w:rPr>
        <w:t>I</w:t>
      </w:r>
      <w:r w:rsidRPr="00221E67">
        <w:rPr>
          <w:lang w:val="en-US"/>
        </w:rPr>
        <w:t xml:space="preserve"> - </w:t>
      </w:r>
      <w:r w:rsidRPr="0033398F">
        <w:rPr>
          <w:lang w:val="en-US"/>
        </w:rPr>
        <w:t>Statistics</w:t>
      </w:r>
      <w:r w:rsidRPr="00221E67">
        <w:rPr>
          <w:lang w:val="en-US"/>
        </w:rPr>
        <w:t xml:space="preserve">, </w:t>
      </w:r>
      <w:r w:rsidRPr="0033398F">
        <w:rPr>
          <w:lang w:val="en-US"/>
        </w:rPr>
        <w:t>NY</w:t>
      </w:r>
      <w:r w:rsidRPr="00221E67">
        <w:rPr>
          <w:lang w:val="en-US"/>
        </w:rPr>
        <w:t xml:space="preserve"> 1929, </w:t>
      </w:r>
      <w:r w:rsidRPr="0033398F">
        <w:t>стр</w:t>
      </w:r>
      <w:r w:rsidRPr="00221E67">
        <w:rPr>
          <w:lang w:val="en-US"/>
        </w:rPr>
        <w:t xml:space="preserve">. 798-803. </w:t>
      </w:r>
      <w:r w:rsidRPr="0033398F">
        <w:t>Составлено</w:t>
      </w:r>
      <w:r w:rsidRPr="00221E67">
        <w:rPr>
          <w:lang w:val="en-US"/>
        </w:rPr>
        <w:t xml:space="preserve"> </w:t>
      </w:r>
      <w:r w:rsidRPr="0033398F">
        <w:t>по</w:t>
      </w:r>
      <w:r w:rsidRPr="00221E67">
        <w:rPr>
          <w:lang w:val="en-US"/>
        </w:rPr>
        <w:t xml:space="preserve"> </w:t>
      </w:r>
      <w:r w:rsidRPr="0033398F">
        <w:t>Ежегодникам</w:t>
      </w:r>
      <w:r w:rsidRPr="00221E67">
        <w:rPr>
          <w:lang w:val="en-US"/>
        </w:rPr>
        <w:t xml:space="preserve"> </w:t>
      </w:r>
      <w:r w:rsidRPr="0033398F">
        <w:t>ЦСК</w:t>
      </w:r>
      <w:r w:rsidRPr="00221E67">
        <w:rPr>
          <w:lang w:val="en-US"/>
        </w:rPr>
        <w:t>.</w:t>
      </w:r>
    </w:p>
  </w:footnote>
  <w:footnote w:id="61">
    <w:p w14:paraId="67ABCB8C" w14:textId="71285264" w:rsidR="00B32968" w:rsidRPr="00FE786B" w:rsidRDefault="00B32968">
      <w:pPr>
        <w:pStyle w:val="FootnoteText"/>
      </w:pPr>
      <w:r>
        <w:rPr>
          <w:rStyle w:val="FootnoteReference"/>
        </w:rPr>
        <w:footnoteRef/>
      </w:r>
      <w:r w:rsidRPr="00221E67">
        <w:rPr>
          <w:lang w:val="en-US"/>
        </w:rPr>
        <w:t xml:space="preserve"> </w:t>
      </w:r>
      <w:r w:rsidRPr="00D444D5">
        <w:rPr>
          <w:lang w:val="en-US"/>
        </w:rPr>
        <w:t>NBER</w:t>
      </w:r>
      <w:r w:rsidRPr="00221E67">
        <w:rPr>
          <w:lang w:val="en-US"/>
        </w:rPr>
        <w:t>, “</w:t>
      </w:r>
      <w:r w:rsidRPr="00D444D5">
        <w:rPr>
          <w:lang w:val="en-US"/>
        </w:rPr>
        <w:t>International</w:t>
      </w:r>
      <w:r w:rsidRPr="00221E67">
        <w:rPr>
          <w:lang w:val="en-US"/>
        </w:rPr>
        <w:t xml:space="preserve"> </w:t>
      </w:r>
      <w:r w:rsidRPr="00D444D5">
        <w:rPr>
          <w:lang w:val="en-US"/>
        </w:rPr>
        <w:t>Migrations</w:t>
      </w:r>
      <w:r w:rsidRPr="00221E67">
        <w:rPr>
          <w:lang w:val="en-US"/>
        </w:rPr>
        <w:t xml:space="preserve">”, </w:t>
      </w:r>
      <w:r w:rsidRPr="00D444D5">
        <w:t>ред</w:t>
      </w:r>
      <w:r w:rsidRPr="00221E67">
        <w:rPr>
          <w:lang w:val="en-US"/>
        </w:rPr>
        <w:t xml:space="preserve">. </w:t>
      </w:r>
      <w:r w:rsidRPr="00D444D5">
        <w:rPr>
          <w:lang w:val="en-US"/>
        </w:rPr>
        <w:t>W</w:t>
      </w:r>
      <w:r w:rsidRPr="00221E67">
        <w:rPr>
          <w:lang w:val="en-US"/>
        </w:rPr>
        <w:t xml:space="preserve">. </w:t>
      </w:r>
      <w:r w:rsidRPr="00D444D5">
        <w:rPr>
          <w:lang w:val="en-US"/>
        </w:rPr>
        <w:t>Wilcox</w:t>
      </w:r>
      <w:r w:rsidRPr="00221E67">
        <w:rPr>
          <w:lang w:val="en-US"/>
        </w:rPr>
        <w:t xml:space="preserve">, </w:t>
      </w:r>
      <w:r w:rsidRPr="00D444D5">
        <w:rPr>
          <w:lang w:val="en-US"/>
        </w:rPr>
        <w:t>Volume</w:t>
      </w:r>
      <w:r w:rsidRPr="00221E67">
        <w:rPr>
          <w:lang w:val="en-US"/>
        </w:rPr>
        <w:t xml:space="preserve"> </w:t>
      </w:r>
      <w:r w:rsidRPr="00D444D5">
        <w:rPr>
          <w:lang w:val="en-US"/>
        </w:rPr>
        <w:t>I</w:t>
      </w:r>
      <w:r w:rsidRPr="00221E67">
        <w:rPr>
          <w:lang w:val="en-US"/>
        </w:rPr>
        <w:t xml:space="preserve"> – </w:t>
      </w:r>
      <w:r w:rsidRPr="00D444D5">
        <w:rPr>
          <w:lang w:val="en-US"/>
        </w:rPr>
        <w:t>Statistics</w:t>
      </w:r>
      <w:r w:rsidRPr="00221E67">
        <w:rPr>
          <w:lang w:val="en-US"/>
        </w:rPr>
        <w:t xml:space="preserve">, </w:t>
      </w:r>
      <w:r w:rsidRPr="00D444D5">
        <w:rPr>
          <w:lang w:val="en-US"/>
        </w:rPr>
        <w:t>NY</w:t>
      </w:r>
      <w:r w:rsidRPr="00221E67">
        <w:rPr>
          <w:lang w:val="en-US"/>
        </w:rPr>
        <w:t xml:space="preserve"> 1929, </w:t>
      </w:r>
      <w:r w:rsidRPr="00D444D5">
        <w:t>стр</w:t>
      </w:r>
      <w:r w:rsidRPr="00221E67">
        <w:rPr>
          <w:lang w:val="en-US"/>
        </w:rPr>
        <w:t xml:space="preserve">. 797. </w:t>
      </w:r>
      <w:r w:rsidRPr="00D444D5">
        <w:t>Составлено</w:t>
      </w:r>
      <w:r w:rsidRPr="00C23367">
        <w:t xml:space="preserve"> </w:t>
      </w:r>
      <w:r w:rsidRPr="00D444D5">
        <w:t>по</w:t>
      </w:r>
      <w:r w:rsidRPr="00C23367">
        <w:t xml:space="preserve"> </w:t>
      </w:r>
      <w:r w:rsidRPr="00D444D5">
        <w:t>Ежегодникам</w:t>
      </w:r>
      <w:r w:rsidRPr="00C23367">
        <w:t xml:space="preserve"> </w:t>
      </w:r>
      <w:r w:rsidRPr="00D444D5">
        <w:t>ЦСК</w:t>
      </w:r>
      <w:r w:rsidRPr="00C23367">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2">
    <w:p w14:paraId="44ACB617" w14:textId="777140CB" w:rsidR="00B32968" w:rsidRPr="00FE786B" w:rsidRDefault="00B32968">
      <w:pPr>
        <w:pStyle w:val="FootnoteText"/>
      </w:pPr>
      <w:r>
        <w:rPr>
          <w:rStyle w:val="FootnoteReference"/>
        </w:rPr>
        <w:footnoteRef/>
      </w:r>
      <w:r w:rsidRPr="00221E67">
        <w:rPr>
          <w:lang w:val="en-US"/>
        </w:rPr>
        <w:t xml:space="preserve"> </w:t>
      </w:r>
      <w:r w:rsidRPr="00D56DD2">
        <w:rPr>
          <w:lang w:val="en-US"/>
        </w:rPr>
        <w:t>NBER</w:t>
      </w:r>
      <w:r w:rsidRPr="00221E67">
        <w:rPr>
          <w:lang w:val="en-US"/>
        </w:rPr>
        <w:t>, “</w:t>
      </w:r>
      <w:r w:rsidRPr="00D56DD2">
        <w:rPr>
          <w:lang w:val="en-US"/>
        </w:rPr>
        <w:t>International</w:t>
      </w:r>
      <w:r w:rsidRPr="00221E67">
        <w:rPr>
          <w:lang w:val="en-US"/>
        </w:rPr>
        <w:t xml:space="preserve"> </w:t>
      </w:r>
      <w:r w:rsidRPr="00D56DD2">
        <w:rPr>
          <w:lang w:val="en-US"/>
        </w:rPr>
        <w:t>Migrations</w:t>
      </w:r>
      <w:r w:rsidRPr="00221E67">
        <w:rPr>
          <w:lang w:val="en-US"/>
        </w:rPr>
        <w:t xml:space="preserve">”, </w:t>
      </w:r>
      <w:r w:rsidRPr="00D56DD2">
        <w:t>ред</w:t>
      </w:r>
      <w:r w:rsidRPr="00221E67">
        <w:rPr>
          <w:lang w:val="en-US"/>
        </w:rPr>
        <w:t xml:space="preserve">. </w:t>
      </w:r>
      <w:r w:rsidRPr="00D56DD2">
        <w:rPr>
          <w:lang w:val="en-US"/>
        </w:rPr>
        <w:t>W</w:t>
      </w:r>
      <w:r w:rsidRPr="00221E67">
        <w:rPr>
          <w:lang w:val="en-US"/>
        </w:rPr>
        <w:t xml:space="preserve">. </w:t>
      </w:r>
      <w:r w:rsidRPr="00D56DD2">
        <w:rPr>
          <w:lang w:val="en-US"/>
        </w:rPr>
        <w:t>Wilcox</w:t>
      </w:r>
      <w:r w:rsidRPr="00221E67">
        <w:rPr>
          <w:lang w:val="en-US"/>
        </w:rPr>
        <w:t xml:space="preserve">, </w:t>
      </w:r>
      <w:r w:rsidRPr="00D56DD2">
        <w:rPr>
          <w:lang w:val="en-US"/>
        </w:rPr>
        <w:t>Volume</w:t>
      </w:r>
      <w:r w:rsidRPr="00221E67">
        <w:rPr>
          <w:lang w:val="en-US"/>
        </w:rPr>
        <w:t xml:space="preserve"> </w:t>
      </w:r>
      <w:r w:rsidRPr="00D56DD2">
        <w:rPr>
          <w:lang w:val="en-US"/>
        </w:rPr>
        <w:t>I</w:t>
      </w:r>
      <w:r w:rsidRPr="00221E67">
        <w:rPr>
          <w:lang w:val="en-US"/>
        </w:rPr>
        <w:t xml:space="preserve"> – </w:t>
      </w:r>
      <w:r w:rsidRPr="00D56DD2">
        <w:rPr>
          <w:lang w:val="en-US"/>
        </w:rPr>
        <w:t>Statistics</w:t>
      </w:r>
      <w:r w:rsidRPr="00221E67">
        <w:rPr>
          <w:lang w:val="en-US"/>
        </w:rPr>
        <w:t xml:space="preserve">, </w:t>
      </w:r>
      <w:r w:rsidRPr="00D56DD2">
        <w:rPr>
          <w:lang w:val="en-US"/>
        </w:rPr>
        <w:t>NY</w:t>
      </w:r>
      <w:r w:rsidRPr="00221E67">
        <w:rPr>
          <w:lang w:val="en-US"/>
        </w:rPr>
        <w:t xml:space="preserve"> 1929, </w:t>
      </w:r>
      <w:r w:rsidRPr="00D56DD2">
        <w:t>стр</w:t>
      </w:r>
      <w:r w:rsidRPr="00221E67">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Labour in German Industrialization, </w:t>
      </w:r>
      <w:r w:rsidRPr="009C5572">
        <w:t>стр</w:t>
      </w:r>
      <w:r w:rsidRPr="009C5572">
        <w:rPr>
          <w:lang w:val="en-US"/>
        </w:rPr>
        <w:t>. 442 - 491</w:t>
      </w:r>
      <w:r>
        <w:rPr>
          <w:lang w:val="en-US"/>
        </w:rPr>
        <w:t xml:space="preserve">; </w:t>
      </w:r>
      <w:r w:rsidRPr="008717F5">
        <w:rPr>
          <w:lang w:val="en-US"/>
        </w:rPr>
        <w:t xml:space="preserve">J. Musekamp,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Indiana Univ. Press, 2024, глава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Kępińska и др.,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стр.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r w:rsidRPr="0081091A">
        <w:rPr>
          <w:i/>
          <w:iCs/>
          <w:lang w:val="en-US"/>
        </w:rPr>
        <w:t>xslx</w:t>
      </w:r>
      <w:r w:rsidRPr="00C90E44">
        <w:t xml:space="preserve"> </w:t>
      </w:r>
      <w:r>
        <w:t>содержит две версии таблицы: до внесения поправок и после их внесения.</w:t>
      </w:r>
    </w:p>
  </w:footnote>
  <w:footnote w:id="66">
    <w:p w14:paraId="30D27057" w14:textId="77777777" w:rsidR="00B32968" w:rsidRPr="005E00A6" w:rsidRDefault="00B32968">
      <w:pPr>
        <w:pStyle w:val="FootnoteText"/>
      </w:pPr>
      <w:r>
        <w:rPr>
          <w:rStyle w:val="FootnoteReference"/>
        </w:rPr>
        <w:footnoteRef/>
      </w:r>
      <w:r w:rsidRPr="005E00A6">
        <w:t xml:space="preserve"> </w:t>
      </w:r>
      <w:r w:rsidRPr="001070E9">
        <w:t>Кабузан</w:t>
      </w:r>
      <w:r w:rsidRPr="005E00A6">
        <w:t xml:space="preserve">, </w:t>
      </w:r>
      <w:r w:rsidRPr="001070E9">
        <w:t>стр</w:t>
      </w:r>
      <w:r w:rsidRPr="005E00A6">
        <w:t>. 203.</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Осинский, стр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3CDF64A6" w:rsidR="00B32968" w:rsidRPr="00D85228" w:rsidRDefault="00B32968">
      <w:pPr>
        <w:pStyle w:val="FootnoteText"/>
      </w:pPr>
      <w:r>
        <w:rPr>
          <w:rStyle w:val="FootnoteReference"/>
        </w:rPr>
        <w:footnoteRef/>
      </w:r>
      <w:r>
        <w:t xml:space="preserve"> См. далее стр. </w:t>
      </w:r>
      <w:fldSimple w:instr=" PAGEREF revolution_losses_1905 ">
        <w:r>
          <w:rPr>
            <w:noProof/>
          </w:rPr>
          <w:t>112</w:t>
        </w:r>
      </w:fldSimple>
      <w:r>
        <w:t>.</w:t>
      </w:r>
    </w:p>
  </w:footnote>
  <w:footnote w:id="80">
    <w:p w14:paraId="3F40A166" w14:textId="6F883B7A" w:rsidR="00B32968" w:rsidRDefault="00B32968">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221E67"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221E67">
        <w:rPr>
          <w:lang w:val="en-US"/>
        </w:rPr>
        <w:t xml:space="preserve"> </w:t>
      </w:r>
      <w:r>
        <w:t>в</w:t>
      </w:r>
      <w:r w:rsidRPr="00221E67">
        <w:rPr>
          <w:lang w:val="en-US"/>
        </w:rPr>
        <w:t xml:space="preserve"> </w:t>
      </w:r>
      <w:r>
        <w:t>файле</w:t>
      </w:r>
      <w:r w:rsidRPr="00221E67">
        <w:rPr>
          <w:lang w:val="en-US"/>
        </w:rPr>
        <w:t xml:space="preserve"> </w:t>
      </w:r>
      <w:r>
        <w:rPr>
          <w:lang w:val="en-US"/>
        </w:rPr>
        <w:t>RTSS</w:t>
      </w:r>
      <w:r w:rsidRPr="00221E67">
        <w:rPr>
          <w:lang w:val="en-US"/>
        </w:rPr>
        <w:t xml:space="preserve"> 1914-</w:t>
      </w:r>
      <w:r w:rsidRPr="00233F62">
        <w:rPr>
          <w:lang w:val="en-US"/>
        </w:rPr>
        <w:t>war</w:t>
      </w:r>
      <w:r w:rsidRPr="00221E67">
        <w:rPr>
          <w:lang w:val="en-US"/>
        </w:rPr>
        <w:t>-</w:t>
      </w:r>
      <w:r w:rsidRPr="00233F62">
        <w:rPr>
          <w:lang w:val="en-US"/>
        </w:rPr>
        <w:t>losses</w:t>
      </w:r>
      <w:r w:rsidRPr="00221E67">
        <w:rPr>
          <w:lang w:val="en-US"/>
        </w:rPr>
        <w:t>-</w:t>
      </w:r>
      <w:r w:rsidRPr="00233F62">
        <w:rPr>
          <w:lang w:val="en-US"/>
        </w:rPr>
        <w:t>by</w:t>
      </w:r>
      <w:r w:rsidRPr="00221E67">
        <w:rPr>
          <w:lang w:val="en-US"/>
        </w:rPr>
        <w:t>-</w:t>
      </w:r>
      <w:r w:rsidRPr="00233F62">
        <w:rPr>
          <w:lang w:val="en-US"/>
        </w:rPr>
        <w:t>territory</w:t>
      </w:r>
      <w:r w:rsidRPr="00221E67">
        <w:rPr>
          <w:lang w:val="en-US"/>
        </w:rPr>
        <w:t>.</w:t>
      </w:r>
      <w:r w:rsidRPr="00233F62">
        <w:rPr>
          <w:lang w:val="en-US"/>
        </w:rPr>
        <w:t>xlsx</w:t>
      </w:r>
      <w:r w:rsidRPr="00221E67">
        <w:rPr>
          <w:lang w:val="en-US"/>
        </w:rPr>
        <w:t>.</w:t>
      </w:r>
    </w:p>
  </w:footnote>
  <w:footnote w:id="84">
    <w:p w14:paraId="219441DF" w14:textId="77777777" w:rsidR="00B32968" w:rsidRPr="00221E67" w:rsidRDefault="00B32968">
      <w:pPr>
        <w:pStyle w:val="FootnoteText"/>
        <w:rPr>
          <w:lang w:val="en-US"/>
        </w:rPr>
      </w:pPr>
      <w:r>
        <w:rPr>
          <w:rStyle w:val="FootnoteReference"/>
        </w:rPr>
        <w:footnoteRef/>
      </w:r>
      <w:r w:rsidRPr="00221E67">
        <w:rPr>
          <w:lang w:val="en-US"/>
        </w:rPr>
        <w:t xml:space="preserve"> </w:t>
      </w:r>
      <w:r w:rsidRPr="007E7762">
        <w:t>Цифровая</w:t>
      </w:r>
      <w:r w:rsidRPr="00221E67">
        <w:rPr>
          <w:lang w:val="en-US"/>
        </w:rPr>
        <w:t xml:space="preserve"> </w:t>
      </w:r>
      <w:r w:rsidRPr="007E7762">
        <w:t>подборка</w:t>
      </w:r>
      <w:r w:rsidRPr="00221E67">
        <w:rPr>
          <w:lang w:val="en-US"/>
        </w:rPr>
        <w:t xml:space="preserve">: </w:t>
      </w:r>
      <w:r w:rsidRPr="00BD1ACD">
        <w:rPr>
          <w:lang w:val="en-US"/>
        </w:rPr>
        <w:t>https</w:t>
      </w:r>
      <w:r w:rsidRPr="00221E67">
        <w:rPr>
          <w:lang w:val="en-US"/>
        </w:rPr>
        <w:t>://</w:t>
      </w:r>
      <w:r w:rsidRPr="00BD1ACD">
        <w:rPr>
          <w:lang w:val="en-US"/>
        </w:rPr>
        <w:t>archive</w:t>
      </w:r>
      <w:r w:rsidRPr="00221E67">
        <w:rPr>
          <w:lang w:val="en-US"/>
        </w:rPr>
        <w:t>.</w:t>
      </w:r>
      <w:r w:rsidRPr="00BD1ACD">
        <w:rPr>
          <w:lang w:val="en-US"/>
        </w:rPr>
        <w:t>org</w:t>
      </w:r>
      <w:r w:rsidRPr="00221E67">
        <w:rPr>
          <w:lang w:val="en-US"/>
        </w:rPr>
        <w:t>/</w:t>
      </w:r>
      <w:r w:rsidRPr="00BD1ACD">
        <w:rPr>
          <w:lang w:val="en-US"/>
        </w:rPr>
        <w:t>details</w:t>
      </w:r>
      <w:r w:rsidRPr="00221E67">
        <w:rPr>
          <w:lang w:val="en-US"/>
        </w:rPr>
        <w:t>/</w:t>
      </w:r>
      <w:r w:rsidRPr="00BD1ACD">
        <w:rPr>
          <w:lang w:val="en-US"/>
        </w:rPr>
        <w:t>imennoi</w:t>
      </w:r>
      <w:r w:rsidRPr="00221E67">
        <w:rPr>
          <w:lang w:val="en-US"/>
        </w:rPr>
        <w:t>-</w:t>
      </w:r>
      <w:r w:rsidRPr="00BD1ACD">
        <w:rPr>
          <w:lang w:val="en-US"/>
        </w:rPr>
        <w:t>spisok</w:t>
      </w:r>
      <w:r w:rsidRPr="00221E67">
        <w:rPr>
          <w:lang w:val="en-US"/>
        </w:rPr>
        <w:t>-</w:t>
      </w:r>
      <w:r w:rsidRPr="00BD1ACD">
        <w:rPr>
          <w:lang w:val="en-US"/>
        </w:rPr>
        <w:t>ubitym</w:t>
      </w:r>
      <w:r w:rsidRPr="00221E67">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М. : Медгиз, 1960, стр. 270.</w:t>
      </w:r>
    </w:p>
  </w:footnote>
  <w:footnote w:id="96">
    <w:p w14:paraId="7E7045C4" w14:textId="7C1A5EB5" w:rsidR="00B32968" w:rsidRDefault="00B32968">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7">
    <w:p w14:paraId="18DBC91D" w14:textId="567B547A" w:rsidR="00B32968" w:rsidRDefault="00B32968">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8">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r>
        <w:rPr>
          <w:lang w:val="en-US"/>
        </w:rPr>
        <w:t>FlagPoland</w:t>
      </w:r>
      <w:r w:rsidRPr="00262261">
        <w:t>.</w:t>
      </w:r>
    </w:p>
  </w:footnote>
  <w:footnote w:id="99">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Ломжинской </w:t>
      </w:r>
      <w:r w:rsidR="006E48B2" w:rsidRPr="0087283D">
        <w:t>губерниями</w:t>
      </w:r>
      <w:r w:rsidRPr="0087283D">
        <w:t xml:space="preserve">; </w:t>
      </w:r>
      <w:r>
        <w:t xml:space="preserve">последней </w:t>
      </w:r>
      <w:r w:rsidRPr="0087283D">
        <w:t>передали Венгровский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r w:rsidR="00D121AF" w:rsidRPr="00D121AF">
        <w:rPr>
          <w:lang w:val="en-US"/>
        </w:rPr>
        <w:t>Rocznik</w:t>
      </w:r>
      <w:r w:rsidR="00D121AF" w:rsidRPr="00D121AF">
        <w:t xml:space="preserve"> </w:t>
      </w:r>
      <w:r w:rsidR="00D121AF" w:rsidRPr="00D121AF">
        <w:rPr>
          <w:lang w:val="en-US"/>
        </w:rPr>
        <w:t>Statystyczny</w:t>
      </w:r>
      <w:r w:rsidR="00D121AF" w:rsidRPr="00D121AF">
        <w:t xml:space="preserve"> </w:t>
      </w:r>
      <w:r w:rsidR="00D121AF" w:rsidRPr="00D121AF">
        <w:rPr>
          <w:lang w:val="en-US"/>
        </w:rPr>
        <w:t>Kr</w:t>
      </w:r>
      <w:r w:rsidR="00D121AF" w:rsidRPr="00D121AF">
        <w:t>ó</w:t>
      </w:r>
      <w:r w:rsidR="00D121AF" w:rsidRPr="00D121AF">
        <w:rPr>
          <w:lang w:val="en-US"/>
        </w:rPr>
        <w:t>lestwa</w:t>
      </w:r>
      <w:r w:rsidR="00D121AF" w:rsidRPr="00D121AF">
        <w:t xml:space="preserve"> </w:t>
      </w:r>
      <w:r w:rsidR="00D121AF" w:rsidRPr="00D121AF">
        <w:rPr>
          <w:lang w:val="en-US"/>
        </w:rPr>
        <w:t>Polskiego</w:t>
      </w:r>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0">
    <w:p w14:paraId="41F13D39" w14:textId="2119BEB0" w:rsidR="00B11454" w:rsidRPr="00A230A8" w:rsidRDefault="00B11454">
      <w:pPr>
        <w:pStyle w:val="FootnoteText"/>
      </w:pPr>
      <w:r>
        <w:rPr>
          <w:rStyle w:val="FootnoteReference"/>
        </w:rPr>
        <w:footnoteRef/>
      </w:r>
      <w:r>
        <w:t xml:space="preserve"> Цифровая подборка</w:t>
      </w:r>
      <w:r w:rsidRPr="00B11454">
        <w:t xml:space="preserve">: </w:t>
      </w:r>
      <w:r w:rsidRPr="00B11454">
        <w:rPr>
          <w:lang w:val="en-US"/>
        </w:rPr>
        <w:t>https</w:t>
      </w:r>
      <w:r w:rsidRPr="00B11454">
        <w:t>://</w:t>
      </w:r>
      <w:r w:rsidRPr="00B11454">
        <w:rPr>
          <w:lang w:val="en-US"/>
        </w:rPr>
        <w:t>archive</w:t>
      </w:r>
      <w:r w:rsidRPr="00B11454">
        <w:t>.</w:t>
      </w:r>
      <w:r w:rsidRPr="00B11454">
        <w:rPr>
          <w:lang w:val="en-US"/>
        </w:rPr>
        <w:t>org</w:t>
      </w:r>
      <w:r w:rsidRPr="00B11454">
        <w:t>/</w:t>
      </w:r>
      <w:r w:rsidRPr="00B11454">
        <w:rPr>
          <w:lang w:val="en-US"/>
        </w:rPr>
        <w:t>details</w:t>
      </w:r>
      <w:r w:rsidRPr="00B11454">
        <w:t>/</w:t>
      </w:r>
      <w:r w:rsidRPr="00B11454">
        <w:rPr>
          <w:lang w:val="en-US"/>
        </w:rPr>
        <w:t>obzor</w:t>
      </w:r>
      <w:r w:rsidRPr="00B11454">
        <w:t>_</w:t>
      </w:r>
      <w:r w:rsidRPr="00B11454">
        <w:rPr>
          <w:lang w:val="en-US"/>
        </w:rPr>
        <w:t>semirechenskoi</w:t>
      </w:r>
      <w:r w:rsidRPr="00B11454">
        <w:t>_</w:t>
      </w:r>
      <w:r w:rsidRPr="00B11454">
        <w:rPr>
          <w:lang w:val="en-US"/>
        </w:rPr>
        <w:t>oblasti</w:t>
      </w:r>
      <w:r w:rsidRPr="00A230A8">
        <w:t>.</w:t>
      </w:r>
    </w:p>
  </w:footnote>
  <w:footnote w:id="101">
    <w:p w14:paraId="403E9AD1" w14:textId="3EB421A0" w:rsidR="0069549D" w:rsidRPr="0069549D" w:rsidRDefault="0069549D">
      <w:pPr>
        <w:pStyle w:val="FootnoteText"/>
      </w:pPr>
      <w:r>
        <w:rPr>
          <w:rStyle w:val="FootnoteReference"/>
        </w:rPr>
        <w:footnoteRef/>
      </w:r>
      <w:r>
        <w:t xml:space="preserve"> Цифровая подборка: </w:t>
      </w:r>
      <w:r w:rsidRPr="0069549D">
        <w:t>https://archive.org/details/obzor_tomskoi_gubernii</w:t>
      </w:r>
      <w:r>
        <w:t>.</w:t>
      </w:r>
    </w:p>
  </w:footnote>
  <w:footnote w:id="102">
    <w:p w14:paraId="022559F6" w14:textId="3EEEBC4B" w:rsidR="00B32968" w:rsidRPr="00A230A8" w:rsidRDefault="00B32968">
      <w:pPr>
        <w:pStyle w:val="FootnoteText"/>
      </w:pPr>
      <w:r>
        <w:rPr>
          <w:rStyle w:val="FootnoteReference"/>
        </w:rPr>
        <w:footnoteRef/>
      </w:r>
      <w:r w:rsidRPr="00A230A8">
        <w:t xml:space="preserve"> </w:t>
      </w:r>
      <w:r w:rsidRPr="0079256E">
        <w:t>Вспомогательные</w:t>
      </w:r>
      <w:r w:rsidRPr="00A230A8">
        <w:t xml:space="preserve"> </w:t>
      </w:r>
      <w:r w:rsidRPr="0079256E">
        <w:t>модули</w:t>
      </w:r>
      <w:r w:rsidRPr="00A230A8">
        <w:t xml:space="preserve"> </w:t>
      </w:r>
      <w:r w:rsidRPr="00B11454">
        <w:rPr>
          <w:lang w:val="en-US"/>
        </w:rPr>
        <w:t>FlagOutliers</w:t>
      </w:r>
      <w:r w:rsidRPr="00A230A8">
        <w:t>_</w:t>
      </w:r>
      <w:r w:rsidRPr="00B11454">
        <w:rPr>
          <w:lang w:val="en-US"/>
        </w:rPr>
        <w:t>CSK</w:t>
      </w:r>
      <w:r w:rsidRPr="00A230A8">
        <w:t xml:space="preserve">50 </w:t>
      </w:r>
      <w:r w:rsidRPr="0079256E">
        <w:t>и</w:t>
      </w:r>
      <w:r w:rsidRPr="00A230A8">
        <w:t xml:space="preserve"> </w:t>
      </w:r>
      <w:r w:rsidRPr="00B11454">
        <w:rPr>
          <w:lang w:val="en-US"/>
        </w:rPr>
        <w:t>FlagUGVIvsCSK</w:t>
      </w:r>
      <w:r w:rsidRPr="00A230A8">
        <w:t>.</w:t>
      </w:r>
    </w:p>
  </w:footnote>
  <w:footnote w:id="103">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4">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05">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06">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07">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108">
    <w:p w14:paraId="128BE3DE" w14:textId="676894A5" w:rsidR="00B32968" w:rsidRDefault="00B32968">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109">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10">
    <w:p w14:paraId="57D94D3A" w14:textId="4A16C1CE" w:rsidR="00B32968" w:rsidRDefault="00B3296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00C26122" w:rsidRPr="00C26122">
        <w:t>6</w:t>
      </w:r>
      <w:r>
        <w:t xml:space="preserve"> к настоящему изданию.</w:t>
      </w:r>
    </w:p>
  </w:footnote>
  <w:footnote w:id="111">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2">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13">
    <w:p w14:paraId="1E1AC8FC" w14:textId="77777777" w:rsidR="00B32968" w:rsidRDefault="00B3296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4">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15">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16">
    <w:p w14:paraId="51AD6078" w14:textId="1DFCE608" w:rsidR="00B32968" w:rsidRPr="007E3DF8" w:rsidRDefault="00B32968">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17">
    <w:p w14:paraId="2C30976D" w14:textId="5E5407F3" w:rsidR="00B32968" w:rsidRDefault="00B32968">
      <w:pPr>
        <w:pStyle w:val="FootnoteText"/>
      </w:pPr>
      <w:r>
        <w:rPr>
          <w:rStyle w:val="FootnoteReference"/>
        </w:rPr>
        <w:footnoteRef/>
      </w:r>
      <w:r>
        <w:t xml:space="preserve"> “Труды Варшавского Статистического комитета”, вып. №7, стр. </w:t>
      </w:r>
      <w:r>
        <w:rPr>
          <w:lang w:val="en-US"/>
        </w:rPr>
        <w:t>xiii</w:t>
      </w:r>
      <w:r w:rsidRPr="000B7238">
        <w:t>-</w:t>
      </w:r>
      <w:r>
        <w:rPr>
          <w:lang w:val="en-US"/>
        </w:rPr>
        <w:t>xiv</w:t>
      </w:r>
      <w:r w:rsidRPr="000B7238">
        <w:t xml:space="preserve">, </w:t>
      </w:r>
      <w:r>
        <w:t>вып. №13, стр. 142-143.</w:t>
      </w:r>
    </w:p>
  </w:footnote>
  <w:footnote w:id="118">
    <w:p w14:paraId="049D3056" w14:textId="1BEBEEFD" w:rsidR="00B32968" w:rsidRDefault="00B32968">
      <w:pPr>
        <w:pStyle w:val="FootnoteText"/>
      </w:pPr>
      <w:r>
        <w:rPr>
          <w:rStyle w:val="FootnoteReference"/>
        </w:rPr>
        <w:footnoteRef/>
      </w:r>
      <w:r>
        <w:t xml:space="preserve"> </w:t>
      </w:r>
      <w:r w:rsidRPr="00156CA7">
        <w:t>"Общий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categories.xslx).</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19">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20">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21">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2">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3">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4">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25">
    <w:p w14:paraId="7AE79C9C" w14:textId="6FC3F011" w:rsidR="00B32968" w:rsidRDefault="00B32968">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26">
    <w:p w14:paraId="4BE6B330" w14:textId="4FFF6EFD" w:rsidR="00B32968" w:rsidRDefault="00B32968">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27">
    <w:p w14:paraId="35C53601" w14:textId="6B932E01" w:rsidR="00B32968" w:rsidRDefault="00B32968">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28">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29">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30">
    <w:p w14:paraId="3D8F5BA0" w14:textId="77777777" w:rsidR="00B32968" w:rsidRDefault="00B3296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31">
    <w:p w14:paraId="3FBAE1FE" w14:textId="77777777" w:rsidR="00B32968" w:rsidRDefault="00B32968">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32">
    <w:p w14:paraId="54125C8F" w14:textId="72D45F8A" w:rsidR="00E53E7F" w:rsidRDefault="00E53E7F">
      <w:pPr>
        <w:pStyle w:val="FootnoteText"/>
      </w:pPr>
      <w:r>
        <w:rPr>
          <w:rStyle w:val="FootnoteReference"/>
        </w:rPr>
        <w:footnoteRef/>
      </w:r>
      <w:r>
        <w:t xml:space="preserve"> </w:t>
      </w:r>
      <w:r w:rsidR="00182467" w:rsidRPr="00182467">
        <w:t>“</w:t>
      </w:r>
      <w:r w:rsidRPr="00E53E7F">
        <w:t>Обзор Закаспийской области за 1890-1896 гг.</w:t>
      </w:r>
      <w:r w:rsidR="00182467" w:rsidRPr="00182467">
        <w:t>”</w:t>
      </w:r>
      <w:r w:rsidRPr="00E53E7F">
        <w:t>, Асха</w:t>
      </w:r>
      <w:r w:rsidR="00F059AC">
        <w:t>б</w:t>
      </w:r>
      <w:r w:rsidRPr="00E53E7F">
        <w:t>ад, 1897, стр. 36-37</w:t>
      </w:r>
    </w:p>
  </w:footnote>
  <w:footnote w:id="133">
    <w:p w14:paraId="63B6B106" w14:textId="5F229E5D" w:rsidR="007F0EF5" w:rsidRDefault="007F0EF5">
      <w:pPr>
        <w:pStyle w:val="FootnoteText"/>
      </w:pPr>
      <w:r>
        <w:rPr>
          <w:rStyle w:val="FootnoteReference"/>
        </w:rPr>
        <w:footnoteRef/>
      </w:r>
      <w:r>
        <w:t xml:space="preserve"> </w:t>
      </w:r>
      <w:r w:rsidRPr="007F0EF5">
        <w:t>EvalStabilizedSemirechye</w:t>
      </w:r>
      <w:r>
        <w:t>.</w:t>
      </w:r>
    </w:p>
  </w:footnote>
  <w:footnote w:id="134">
    <w:p w14:paraId="2B0CE139" w14:textId="44BC80C8" w:rsidR="00C763D7" w:rsidRDefault="00C763D7">
      <w:pPr>
        <w:pStyle w:val="FootnoteText"/>
      </w:pPr>
      <w:r>
        <w:rPr>
          <w:rStyle w:val="FootnoteReference"/>
        </w:rPr>
        <w:footnoteRef/>
      </w:r>
      <w:r>
        <w:t xml:space="preserve"> </w:t>
      </w:r>
      <w:r w:rsidRPr="00C763D7">
        <w:t xml:space="preserve">Т.Р. Хамраева, </w:t>
      </w:r>
      <w:r w:rsidR="00251FC6" w:rsidRPr="00251FC6">
        <w:t>“</w:t>
      </w:r>
      <w:r w:rsidRPr="00C763D7">
        <w:t>Основные принципы демографической статистики и практика её применения в Туркестане</w:t>
      </w:r>
      <w:r w:rsidR="00251FC6" w:rsidRPr="00251FC6">
        <w:t>”</w:t>
      </w:r>
      <w:r w:rsidRPr="00C763D7">
        <w:t xml:space="preserve"> // Вопросы востоковедения, 2023 №2, стр. 71-70</w:t>
      </w:r>
      <w:r>
        <w:t>.</w:t>
      </w:r>
    </w:p>
  </w:footnote>
  <w:footnote w:id="135">
    <w:p w14:paraId="6A99CC29" w14:textId="2AA7D784" w:rsidR="00B76B7A" w:rsidRDefault="00B76B7A">
      <w:pPr>
        <w:pStyle w:val="FootnoteText"/>
      </w:pPr>
      <w:r>
        <w:rPr>
          <w:rStyle w:val="FootnoteReference"/>
        </w:rPr>
        <w:footnoteRef/>
      </w:r>
      <w:r>
        <w:t xml:space="preserve"> </w:t>
      </w:r>
      <w:r w:rsidR="00251FC6" w:rsidRPr="00251FC6">
        <w:t>“</w:t>
      </w:r>
      <w:r w:rsidRPr="00B76B7A">
        <w:t>Обзор Ферганской области за 1900 год</w:t>
      </w:r>
      <w:r w:rsidR="00251FC6" w:rsidRPr="00251FC6">
        <w:t>”</w:t>
      </w:r>
      <w:r w:rsidRPr="00B76B7A">
        <w:t>, Новый Маргелан, 1901, стр. 15</w:t>
      </w:r>
      <w:r>
        <w:t>.</w:t>
      </w:r>
    </w:p>
  </w:footnote>
  <w:footnote w:id="136">
    <w:p w14:paraId="71F795CD" w14:textId="0A460D54" w:rsidR="002B3537" w:rsidRPr="002B3537" w:rsidRDefault="002B3537">
      <w:pPr>
        <w:pStyle w:val="FootnoteText"/>
      </w:pPr>
      <w:r>
        <w:rPr>
          <w:rStyle w:val="FootnoteReference"/>
        </w:rPr>
        <w:footnoteRef/>
      </w:r>
      <w:r>
        <w:t xml:space="preserve"> </w:t>
      </w:r>
      <w:r w:rsidR="007F0DA9" w:rsidRPr="007F0DA9">
        <w:t xml:space="preserve">Ф. Чернышев и др., </w:t>
      </w:r>
      <w:r w:rsidR="00E06F4D" w:rsidRPr="00E06F4D">
        <w:t>“</w:t>
      </w:r>
      <w:r w:rsidR="007F0DA9" w:rsidRPr="007F0DA9">
        <w:t>Андижанское землетрясение 3/16 декабря 1902 года</w:t>
      </w:r>
      <w:r w:rsidR="00E06F4D" w:rsidRPr="00E06F4D">
        <w:t>”</w:t>
      </w:r>
      <w:r w:rsidR="007F0DA9" w:rsidRPr="007F0DA9">
        <w:t xml:space="preserve"> (труды Геологического комитета вып. </w:t>
      </w:r>
      <w:r w:rsidR="008D4EE8">
        <w:t>№</w:t>
      </w:r>
      <w:r w:rsidR="007F0DA9" w:rsidRPr="007F0DA9">
        <w:t xml:space="preserve">54), </w:t>
      </w:r>
      <w:r w:rsidR="00E81743">
        <w:rPr>
          <w:lang w:val="en-US"/>
        </w:rPr>
        <w:t>C</w:t>
      </w:r>
      <w:r w:rsidR="00E81743">
        <w:t xml:space="preserve">.-Пб., </w:t>
      </w:r>
      <w:r w:rsidR="007F0DA9" w:rsidRPr="007F0DA9">
        <w:t xml:space="preserve">1910, стр. 62; В.В. Бартольд, </w:t>
      </w:r>
      <w:r w:rsidR="00E06F4D" w:rsidRPr="00E06F4D">
        <w:t>“</w:t>
      </w:r>
      <w:r w:rsidR="007F0DA9" w:rsidRPr="007F0DA9">
        <w:t>Работы по исторической географии</w:t>
      </w:r>
      <w:r w:rsidR="00E06F4D" w:rsidRPr="00E06F4D">
        <w:t xml:space="preserve">” </w:t>
      </w:r>
      <w:r w:rsidR="007F0DA9" w:rsidRPr="007F0DA9">
        <w:t xml:space="preserve">изд-во Восточной литературы, 1965, стр. 326;  </w:t>
      </w:r>
      <w:r w:rsidRPr="002B3537">
        <w:t>https://seismoconstruction.ru/novosti/data-v-istorii-andizhanskoe-zemletryasen; https://web.archive.org/web/</w:t>
      </w:r>
      <w:r w:rsidR="009F0A3C" w:rsidRPr="009F0A3C">
        <w:br/>
      </w:r>
      <w:r w:rsidRPr="002B3537">
        <w:t>20080820044739/http://www.ferghana.ru/article.php?id=5232</w:t>
      </w:r>
    </w:p>
  </w:footnote>
  <w:footnote w:id="137">
    <w:p w14:paraId="46BBA777" w14:textId="6101BC9F" w:rsidR="009B44FC" w:rsidRDefault="009B44FC">
      <w:pPr>
        <w:pStyle w:val="FootnoteText"/>
      </w:pPr>
      <w:r>
        <w:rPr>
          <w:rStyle w:val="FootnoteReference"/>
        </w:rPr>
        <w:footnoteRef/>
      </w:r>
      <w:r>
        <w:t xml:space="preserve"> </w:t>
      </w:r>
      <w:r w:rsidRPr="009B44FC">
        <w:t>EvalStabilizedFergana</w:t>
      </w:r>
      <w:r>
        <w:t>.</w:t>
      </w:r>
    </w:p>
  </w:footnote>
  <w:footnote w:id="138">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39">
    <w:p w14:paraId="7F7C9114" w14:textId="77777777" w:rsidR="00B32968" w:rsidRDefault="00B32968">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40">
    <w:p w14:paraId="68D6BB3A" w14:textId="77777777" w:rsidR="00B32968" w:rsidRDefault="00B32968">
      <w:pPr>
        <w:pStyle w:val="FootnoteText"/>
      </w:pPr>
      <w:r>
        <w:rPr>
          <w:rStyle w:val="FootnoteReference"/>
        </w:rPr>
        <w:footnoteRef/>
      </w:r>
      <w:r>
        <w:t xml:space="preserve"> </w:t>
      </w:r>
      <w:r w:rsidRPr="00D12630">
        <w:t>Дивногорцев 1928, стр. 99-100</w:t>
      </w:r>
      <w:r>
        <w:t>.</w:t>
      </w:r>
    </w:p>
  </w:footnote>
  <w:footnote w:id="141">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42">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43">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44">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45">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46">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47">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48">
    <w:p w14:paraId="4A72F7D8" w14:textId="6A86EFCA" w:rsidR="00B32968" w:rsidRPr="00C23367" w:rsidRDefault="00B32968">
      <w:pPr>
        <w:pStyle w:val="FootnoteText"/>
      </w:pPr>
      <w:r>
        <w:rPr>
          <w:rStyle w:val="FootnoteReference"/>
        </w:rPr>
        <w:footnoteRef/>
      </w:r>
      <w:r>
        <w:t xml:space="preserve"> Метод </w:t>
      </w:r>
      <w:r>
        <w:rPr>
          <w:lang w:val="en-US"/>
        </w:rPr>
        <w:t>RTSS</w:t>
      </w:r>
      <w:r w:rsidRPr="00BD1ACD">
        <w:t xml:space="preserve"> </w:t>
      </w:r>
      <w:r w:rsidRPr="003273DC">
        <w:t>FixEarlyPeriod</w:t>
      </w:r>
      <w:r>
        <w:t>.</w:t>
      </w:r>
      <w:r w:rsidR="00D371C2" w:rsidRPr="00C23367">
        <w:t xml:space="preserve"> ###@@@ </w:t>
      </w:r>
      <w:r w:rsidR="00D371C2" w:rsidRPr="00D371C2">
        <w:rPr>
          <w:lang w:val="en-US"/>
        </w:rPr>
        <w:t>EvalStabilizedPrimKamchatka</w:t>
      </w:r>
    </w:p>
  </w:footnote>
  <w:footnote w:id="149">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50">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51">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52">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53">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54">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55">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56">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57">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58">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59">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0">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1">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62">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63">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64">
    <w:p w14:paraId="2CDF2556" w14:textId="1B1D8854" w:rsidR="00B32968" w:rsidRPr="00381C88" w:rsidRDefault="00B32968">
      <w:pPr>
        <w:pStyle w:val="FootnoteText"/>
      </w:pPr>
      <w:r>
        <w:rPr>
          <w:rStyle w:val="FootnoteReference"/>
        </w:rPr>
        <w:footnoteRef/>
      </w:r>
      <w:r w:rsidRPr="00C023FD">
        <w:t xml:space="preserve"> </w:t>
      </w:r>
      <w:r>
        <w:t>Модуль</w:t>
      </w:r>
      <w:r w:rsidRPr="00C023FD">
        <w:t xml:space="preserve"> </w:t>
      </w:r>
      <w:r>
        <w:rPr>
          <w:lang w:val="en-US"/>
        </w:rPr>
        <w:t>RTSS</w:t>
      </w:r>
      <w:r w:rsidRPr="00C023FD">
        <w:t xml:space="preserve"> </w:t>
      </w:r>
      <w:r w:rsidRPr="00381C88">
        <w:rPr>
          <w:lang w:val="en-US"/>
        </w:rPr>
        <w:t>Ours</w:t>
      </w:r>
      <w:r w:rsidRPr="00C023FD">
        <w:t>_</w:t>
      </w:r>
      <w:r w:rsidRPr="00381C88">
        <w:rPr>
          <w:lang w:val="en-US"/>
        </w:rPr>
        <w:t>vs</w:t>
      </w:r>
      <w:r w:rsidRPr="00C023FD">
        <w:t>_</w:t>
      </w:r>
      <w:r w:rsidRPr="00381C88">
        <w:rPr>
          <w:lang w:val="en-US"/>
        </w:rPr>
        <w:t>CSK</w:t>
      </w:r>
      <w:r w:rsidRPr="00C023FD">
        <w:t>_</w:t>
      </w:r>
      <w:r w:rsidRPr="00381C88">
        <w:rPr>
          <w:lang w:val="en-US"/>
        </w:rPr>
        <w:t>vs</w:t>
      </w:r>
      <w:r w:rsidRPr="00C023FD">
        <w:t>_</w:t>
      </w:r>
      <w:r w:rsidRPr="00381C88">
        <w:rPr>
          <w:lang w:val="en-US"/>
        </w:rPr>
        <w:t>UGVI</w:t>
      </w:r>
      <w:r w:rsidRPr="00C023FD">
        <w:t xml:space="preserve">. </w:t>
      </w:r>
      <w:r>
        <w:t>Проценты разницы высчитываются относительно нашей оценки в знаменателе.</w:t>
      </w:r>
    </w:p>
  </w:footnote>
  <w:footnote w:id="165">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66">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67">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68">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69">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70">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71">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72">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73">
    <w:p w14:paraId="143A6EB9" w14:textId="7C4D4E3D" w:rsidR="00B32968" w:rsidRDefault="00B32968">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74">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75">
    <w:p w14:paraId="594E3443" w14:textId="11E0BC61" w:rsidR="00B32968" w:rsidRDefault="00B32968"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76">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77">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78">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79">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80">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81">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82">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83">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84">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85">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86">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87">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88">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89">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90">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91">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92">
    <w:p w14:paraId="21B36690" w14:textId="48C11123" w:rsidR="00B32968" w:rsidRPr="0087283D" w:rsidRDefault="00B32968">
      <w:pPr>
        <w:pStyle w:val="FootnoteText"/>
      </w:pPr>
      <w:r>
        <w:rPr>
          <w:rStyle w:val="FootnoteReference"/>
        </w:rPr>
        <w:footnoteRef/>
      </w:r>
      <w:r w:rsidRPr="00705498">
        <w:rPr>
          <w:lang w:val="en-US"/>
        </w:rPr>
        <w:t xml:space="preserve"> NBER, “International Migrations”, Volume I : Statistics, </w:t>
      </w:r>
      <w:r w:rsidRPr="00705498">
        <w:t>ред</w:t>
      </w:r>
      <w:r w:rsidRPr="00705498">
        <w:rPr>
          <w:lang w:val="en-US"/>
        </w:rPr>
        <w:t>. W</w:t>
      </w:r>
      <w:r w:rsidRPr="0087283D">
        <w:t xml:space="preserve">. </w:t>
      </w:r>
      <w:r w:rsidRPr="00705498">
        <w:rPr>
          <w:lang w:val="en-US"/>
        </w:rPr>
        <w:t>Willcox</w:t>
      </w:r>
      <w:r w:rsidRPr="0087283D">
        <w:t xml:space="preserve">, </w:t>
      </w:r>
      <w:r w:rsidRPr="00705498">
        <w:rPr>
          <w:lang w:val="en-US"/>
        </w:rPr>
        <w:t>New</w:t>
      </w:r>
      <w:r w:rsidRPr="0087283D">
        <w:t xml:space="preserve"> </w:t>
      </w:r>
      <w:r w:rsidRPr="00705498">
        <w:rPr>
          <w:lang w:val="en-US"/>
        </w:rPr>
        <w:t>York</w:t>
      </w:r>
      <w:r w:rsidRPr="0087283D">
        <w:t>, 1929.</w:t>
      </w:r>
    </w:p>
  </w:footnote>
  <w:footnote w:id="193">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94">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95">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96">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97">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98">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99">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200">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201">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202">
    <w:p w14:paraId="2795EAAE" w14:textId="77777777" w:rsidR="00B32968" w:rsidRDefault="00B32968">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203">
    <w:p w14:paraId="3D58DD84" w14:textId="77777777" w:rsidR="00B32968" w:rsidRDefault="00B32968">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204">
    <w:p w14:paraId="1536F5A9" w14:textId="77777777" w:rsidR="00B32968" w:rsidRDefault="00B32968">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205">
    <w:p w14:paraId="787B0CAA" w14:textId="77777777" w:rsidR="00B32968" w:rsidRDefault="00B32968">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206">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207">
    <w:p w14:paraId="0F38D71F" w14:textId="77777777" w:rsidR="00B32968" w:rsidRDefault="00B32968"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208">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09">
    <w:p w14:paraId="55132027" w14:textId="77777777" w:rsidR="00B32968" w:rsidRPr="009937FC" w:rsidRDefault="00B32968">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10">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11">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12">
    <w:p w14:paraId="2EAD6497" w14:textId="77777777" w:rsidR="00B32968" w:rsidRPr="00221E67" w:rsidRDefault="00B32968">
      <w:pPr>
        <w:pStyle w:val="FootnoteText"/>
        <w:rPr>
          <w:lang w:val="en-US"/>
        </w:rPr>
      </w:pPr>
      <w:r>
        <w:rPr>
          <w:rStyle w:val="FootnoteReference"/>
        </w:rPr>
        <w:footnoteRef/>
      </w:r>
      <w:r w:rsidRPr="00221E67">
        <w:rPr>
          <w:lang w:val="en-US"/>
        </w:rPr>
        <w:t xml:space="preserve"> </w:t>
      </w:r>
      <w:r w:rsidRPr="00BB7E41">
        <w:t>Вывод</w:t>
      </w:r>
      <w:r w:rsidRPr="00221E67">
        <w:rPr>
          <w:lang w:val="en-US"/>
        </w:rPr>
        <w:t xml:space="preserve"> </w:t>
      </w:r>
      <w:r w:rsidRPr="00BB7E41">
        <w:t>модуля</w:t>
      </w:r>
      <w:r w:rsidRPr="00221E67">
        <w:rPr>
          <w:lang w:val="en-US"/>
        </w:rPr>
        <w:t xml:space="preserve"> </w:t>
      </w:r>
      <w:r w:rsidRPr="00BB7E41">
        <w:rPr>
          <w:lang w:val="en-US"/>
        </w:rPr>
        <w:t>rtss</w:t>
      </w:r>
      <w:r w:rsidRPr="00221E67">
        <w:rPr>
          <w:lang w:val="en-US"/>
        </w:rPr>
        <w:t>.</w:t>
      </w:r>
      <w:r w:rsidRPr="00BB7E41">
        <w:rPr>
          <w:lang w:val="en-US"/>
        </w:rPr>
        <w:t>validate</w:t>
      </w:r>
      <w:r w:rsidRPr="00221E67">
        <w:rPr>
          <w:lang w:val="en-US"/>
        </w:rPr>
        <w:t>_</w:t>
      </w:r>
      <w:r w:rsidRPr="00BB7E41">
        <w:rPr>
          <w:lang w:val="en-US"/>
        </w:rPr>
        <w:t>table</w:t>
      </w:r>
      <w:r w:rsidRPr="00221E67">
        <w:rPr>
          <w:lang w:val="en-US"/>
        </w:rPr>
        <w:t>_193</w:t>
      </w:r>
      <w:r w:rsidRPr="00BB7E41">
        <w:rPr>
          <w:lang w:val="en-US"/>
        </w:rPr>
        <w:t>x</w:t>
      </w:r>
      <w:r w:rsidRPr="00221E67">
        <w:rPr>
          <w:lang w:val="en-US"/>
        </w:rPr>
        <w:t>.</w:t>
      </w:r>
      <w:r w:rsidRPr="00BB7E41">
        <w:rPr>
          <w:lang w:val="en-US"/>
        </w:rPr>
        <w:t>ApplyTable</w:t>
      </w:r>
      <w:r w:rsidRPr="00221E67">
        <w:rPr>
          <w:lang w:val="en-US"/>
        </w:rPr>
        <w:t>.</w:t>
      </w:r>
    </w:p>
  </w:footnote>
  <w:footnote w:id="213">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14">
    <w:p w14:paraId="25A7A6C4" w14:textId="793D5B6A" w:rsidR="00B32968" w:rsidRDefault="00B32968">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215">
    <w:p w14:paraId="20B5B7BD" w14:textId="60DFBEC5" w:rsidR="00B32968" w:rsidRDefault="00B32968">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16">
    <w:p w14:paraId="11E095AE" w14:textId="6B5EBF7A" w:rsidR="00B32968" w:rsidRDefault="00B32968">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217">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218">
    <w:p w14:paraId="228A3E4B" w14:textId="77777777" w:rsidR="00B32968" w:rsidRDefault="00B32968">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19">
    <w:p w14:paraId="21191C62" w14:textId="45121A4A" w:rsidR="00B32968" w:rsidRDefault="00B32968">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20">
    <w:p w14:paraId="2C8480D7" w14:textId="12D11954" w:rsidR="00B32968" w:rsidRDefault="00B32968">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221">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22">
    <w:p w14:paraId="0805C318" w14:textId="38A2BA49" w:rsidR="00B32968" w:rsidRPr="001A74D1" w:rsidRDefault="00B3296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23">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24">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25">
    <w:p w14:paraId="6F5E6C83" w14:textId="77777777" w:rsidR="00B32968" w:rsidRPr="00221E67" w:rsidRDefault="00B32968">
      <w:pPr>
        <w:pStyle w:val="FootnoteText"/>
        <w:rPr>
          <w:lang w:val="en-US"/>
        </w:rPr>
      </w:pPr>
      <w:r>
        <w:rPr>
          <w:rStyle w:val="FootnoteReference"/>
        </w:rPr>
        <w:footnoteRef/>
      </w:r>
      <w:r w:rsidRPr="00221E67">
        <w:rPr>
          <w:lang w:val="en-US"/>
        </w:rPr>
        <w:t xml:space="preserve"> </w:t>
      </w:r>
      <w:r w:rsidRPr="006F2F03">
        <w:t>Вывод</w:t>
      </w:r>
      <w:r w:rsidRPr="00221E67">
        <w:rPr>
          <w:lang w:val="en-US"/>
        </w:rPr>
        <w:t xml:space="preserve"> </w:t>
      </w:r>
      <w:r w:rsidRPr="006F2F03">
        <w:t>модуля</w:t>
      </w:r>
      <w:r w:rsidRPr="00221E67">
        <w:rPr>
          <w:lang w:val="en-US"/>
        </w:rPr>
        <w:t xml:space="preserve"> </w:t>
      </w:r>
      <w:r w:rsidRPr="006F2F03">
        <w:rPr>
          <w:lang w:val="en-US"/>
        </w:rPr>
        <w:t>rtss</w:t>
      </w:r>
      <w:r w:rsidRPr="00221E67">
        <w:rPr>
          <w:lang w:val="en-US"/>
        </w:rPr>
        <w:t>.</w:t>
      </w:r>
      <w:r w:rsidRPr="006F2F03">
        <w:rPr>
          <w:lang w:val="en-US"/>
        </w:rPr>
        <w:t>validate</w:t>
      </w:r>
      <w:r w:rsidRPr="00221E67">
        <w:rPr>
          <w:lang w:val="en-US"/>
        </w:rPr>
        <w:t>_</w:t>
      </w:r>
      <w:r w:rsidRPr="006F2F03">
        <w:rPr>
          <w:lang w:val="en-US"/>
        </w:rPr>
        <w:t>table</w:t>
      </w:r>
      <w:r w:rsidRPr="00221E67">
        <w:rPr>
          <w:lang w:val="en-US"/>
        </w:rPr>
        <w:t>_193</w:t>
      </w:r>
      <w:r w:rsidRPr="006F2F03">
        <w:rPr>
          <w:lang w:val="en-US"/>
        </w:rPr>
        <w:t>x</w:t>
      </w:r>
      <w:r w:rsidRPr="00221E67">
        <w:rPr>
          <w:lang w:val="en-US"/>
        </w:rPr>
        <w:t>.</w:t>
      </w:r>
      <w:r w:rsidRPr="006F2F03">
        <w:rPr>
          <w:lang w:val="en-US"/>
        </w:rPr>
        <w:t>ApplyTable</w:t>
      </w:r>
      <w:r w:rsidRPr="00221E67">
        <w:rPr>
          <w:lang w:val="en-US"/>
        </w:rPr>
        <w:t>.</w:t>
      </w:r>
    </w:p>
  </w:footnote>
  <w:footnote w:id="226">
    <w:p w14:paraId="2B8B67FE" w14:textId="77777777" w:rsidR="00B32968" w:rsidRDefault="00B32968"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27">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28">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211D50"/>
    <w:multiLevelType w:val="multilevel"/>
    <w:tmpl w:val="9A76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803D22"/>
    <w:multiLevelType w:val="hybridMultilevel"/>
    <w:tmpl w:val="08E20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19DC3520"/>
    <w:multiLevelType w:val="hybridMultilevel"/>
    <w:tmpl w:val="7A10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7"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8"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D464E3"/>
    <w:multiLevelType w:val="hybridMultilevel"/>
    <w:tmpl w:val="4FB65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349D1C1F"/>
    <w:multiLevelType w:val="hybridMultilevel"/>
    <w:tmpl w:val="17243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7"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CAD013E"/>
    <w:multiLevelType w:val="hybridMultilevel"/>
    <w:tmpl w:val="C3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51" w15:restartNumberingAfterBreak="0">
    <w:nsid w:val="3EA03552"/>
    <w:multiLevelType w:val="hybridMultilevel"/>
    <w:tmpl w:val="A88A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4"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9"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531C2325"/>
    <w:multiLevelType w:val="hybridMultilevel"/>
    <w:tmpl w:val="D250E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5DC920E2"/>
    <w:multiLevelType w:val="hybridMultilevel"/>
    <w:tmpl w:val="58E0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E651D22"/>
    <w:multiLevelType w:val="hybridMultilevel"/>
    <w:tmpl w:val="ABE4F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64B25183"/>
    <w:multiLevelType w:val="multilevel"/>
    <w:tmpl w:val="84EC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3"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5"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6"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7"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8"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81"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2"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3"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4" w15:restartNumberingAfterBreak="0">
    <w:nsid w:val="73165F7A"/>
    <w:multiLevelType w:val="multilevel"/>
    <w:tmpl w:val="0CCA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5940F5B"/>
    <w:multiLevelType w:val="hybridMultilevel"/>
    <w:tmpl w:val="A53460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88"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90"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DA04470"/>
    <w:multiLevelType w:val="hybridMultilevel"/>
    <w:tmpl w:val="904AC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3"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822739805">
    <w:abstractNumId w:val="65"/>
  </w:num>
  <w:num w:numId="2" w16cid:durableId="822232621">
    <w:abstractNumId w:val="21"/>
  </w:num>
  <w:num w:numId="3" w16cid:durableId="1386636311">
    <w:abstractNumId w:val="54"/>
  </w:num>
  <w:num w:numId="4" w16cid:durableId="1472559873">
    <w:abstractNumId w:val="35"/>
  </w:num>
  <w:num w:numId="5" w16cid:durableId="1895309108">
    <w:abstractNumId w:val="68"/>
  </w:num>
  <w:num w:numId="6" w16cid:durableId="2136093764">
    <w:abstractNumId w:val="19"/>
  </w:num>
  <w:num w:numId="7" w16cid:durableId="26176476">
    <w:abstractNumId w:val="88"/>
  </w:num>
  <w:num w:numId="8" w16cid:durableId="449781439">
    <w:abstractNumId w:val="87"/>
  </w:num>
  <w:num w:numId="9" w16cid:durableId="62067514">
    <w:abstractNumId w:val="45"/>
  </w:num>
  <w:num w:numId="10" w16cid:durableId="1505244747">
    <w:abstractNumId w:val="14"/>
  </w:num>
  <w:num w:numId="11" w16cid:durableId="222909630">
    <w:abstractNumId w:val="44"/>
  </w:num>
  <w:num w:numId="12" w16cid:durableId="1099376165">
    <w:abstractNumId w:val="41"/>
  </w:num>
  <w:num w:numId="13" w16cid:durableId="1149127601">
    <w:abstractNumId w:val="73"/>
  </w:num>
  <w:num w:numId="14" w16cid:durableId="2115897639">
    <w:abstractNumId w:val="39"/>
  </w:num>
  <w:num w:numId="15" w16cid:durableId="553275241">
    <w:abstractNumId w:val="56"/>
  </w:num>
  <w:num w:numId="16" w16cid:durableId="595594782">
    <w:abstractNumId w:val="60"/>
  </w:num>
  <w:num w:numId="17" w16cid:durableId="707099331">
    <w:abstractNumId w:val="40"/>
  </w:num>
  <w:num w:numId="18" w16cid:durableId="1378239600">
    <w:abstractNumId w:val="15"/>
  </w:num>
  <w:num w:numId="19" w16cid:durableId="884633395">
    <w:abstractNumId w:val="13"/>
  </w:num>
  <w:num w:numId="20" w16cid:durableId="2097356851">
    <w:abstractNumId w:val="28"/>
  </w:num>
  <w:num w:numId="21" w16cid:durableId="1429346536">
    <w:abstractNumId w:val="23"/>
  </w:num>
  <w:num w:numId="22" w16cid:durableId="2013028979">
    <w:abstractNumId w:val="57"/>
  </w:num>
  <w:num w:numId="23" w16cid:durableId="160045479">
    <w:abstractNumId w:val="47"/>
  </w:num>
  <w:num w:numId="24" w16cid:durableId="1158889352">
    <w:abstractNumId w:val="37"/>
  </w:num>
  <w:num w:numId="25" w16cid:durableId="745146536">
    <w:abstractNumId w:val="42"/>
  </w:num>
  <w:num w:numId="26" w16cid:durableId="1846942471">
    <w:abstractNumId w:val="11"/>
  </w:num>
  <w:num w:numId="27" w16cid:durableId="1900744064">
    <w:abstractNumId w:val="32"/>
  </w:num>
  <w:num w:numId="28" w16cid:durableId="1499033708">
    <w:abstractNumId w:val="8"/>
  </w:num>
  <w:num w:numId="29" w16cid:durableId="2090031566">
    <w:abstractNumId w:val="58"/>
  </w:num>
  <w:num w:numId="30" w16cid:durableId="1356467703">
    <w:abstractNumId w:val="63"/>
  </w:num>
  <w:num w:numId="31" w16cid:durableId="388890957">
    <w:abstractNumId w:val="74"/>
  </w:num>
  <w:num w:numId="32" w16cid:durableId="546066114">
    <w:abstractNumId w:val="78"/>
  </w:num>
  <w:num w:numId="33" w16cid:durableId="1253391081">
    <w:abstractNumId w:val="92"/>
  </w:num>
  <w:num w:numId="34" w16cid:durableId="1468818787">
    <w:abstractNumId w:val="2"/>
  </w:num>
  <w:num w:numId="35" w16cid:durableId="2143841291">
    <w:abstractNumId w:val="79"/>
  </w:num>
  <w:num w:numId="36" w16cid:durableId="1187864471">
    <w:abstractNumId w:val="72"/>
  </w:num>
  <w:num w:numId="37" w16cid:durableId="1267344616">
    <w:abstractNumId w:val="24"/>
  </w:num>
  <w:num w:numId="38" w16cid:durableId="442504096">
    <w:abstractNumId w:val="46"/>
  </w:num>
  <w:num w:numId="39" w16cid:durableId="820924587">
    <w:abstractNumId w:val="34"/>
  </w:num>
  <w:num w:numId="40" w16cid:durableId="1561671588">
    <w:abstractNumId w:val="61"/>
  </w:num>
  <w:num w:numId="41" w16cid:durableId="476411738">
    <w:abstractNumId w:val="69"/>
  </w:num>
  <w:num w:numId="42" w16cid:durableId="1121533172">
    <w:abstractNumId w:val="70"/>
  </w:num>
  <w:num w:numId="43" w16cid:durableId="855077848">
    <w:abstractNumId w:val="4"/>
  </w:num>
  <w:num w:numId="44" w16cid:durableId="1743402706">
    <w:abstractNumId w:val="5"/>
  </w:num>
  <w:num w:numId="45" w16cid:durableId="194124123">
    <w:abstractNumId w:val="75"/>
  </w:num>
  <w:num w:numId="46" w16cid:durableId="729885889">
    <w:abstractNumId w:val="50"/>
  </w:num>
  <w:num w:numId="47" w16cid:durableId="1441879047">
    <w:abstractNumId w:val="26"/>
  </w:num>
  <w:num w:numId="48" w16cid:durableId="1860005775">
    <w:abstractNumId w:val="76"/>
  </w:num>
  <w:num w:numId="49" w16cid:durableId="42027789">
    <w:abstractNumId w:val="53"/>
  </w:num>
  <w:num w:numId="50" w16cid:durableId="1158500606">
    <w:abstractNumId w:val="31"/>
  </w:num>
  <w:num w:numId="51" w16cid:durableId="1379627461">
    <w:abstractNumId w:val="12"/>
  </w:num>
  <w:num w:numId="52" w16cid:durableId="1688408176">
    <w:abstractNumId w:val="9"/>
  </w:num>
  <w:num w:numId="53" w16cid:durableId="1651523110">
    <w:abstractNumId w:val="83"/>
  </w:num>
  <w:num w:numId="54" w16cid:durableId="180242863">
    <w:abstractNumId w:val="89"/>
  </w:num>
  <w:num w:numId="55" w16cid:durableId="1958372013">
    <w:abstractNumId w:val="81"/>
  </w:num>
  <w:num w:numId="56" w16cid:durableId="138620461">
    <w:abstractNumId w:val="27"/>
  </w:num>
  <w:num w:numId="57" w16cid:durableId="1752046333">
    <w:abstractNumId w:val="1"/>
  </w:num>
  <w:num w:numId="58" w16cid:durableId="1037438332">
    <w:abstractNumId w:val="0"/>
  </w:num>
  <w:num w:numId="59" w16cid:durableId="1471023211">
    <w:abstractNumId w:val="80"/>
  </w:num>
  <w:num w:numId="60" w16cid:durableId="235671223">
    <w:abstractNumId w:val="59"/>
  </w:num>
  <w:num w:numId="61" w16cid:durableId="1514145481">
    <w:abstractNumId w:val="3"/>
  </w:num>
  <w:num w:numId="62" w16cid:durableId="242418441">
    <w:abstractNumId w:val="49"/>
  </w:num>
  <w:num w:numId="63" w16cid:durableId="1896886954">
    <w:abstractNumId w:val="93"/>
  </w:num>
  <w:num w:numId="64" w16cid:durableId="1431662528">
    <w:abstractNumId w:val="22"/>
  </w:num>
  <w:num w:numId="65" w16cid:durableId="574320955">
    <w:abstractNumId w:val="77"/>
  </w:num>
  <w:num w:numId="66" w16cid:durableId="1186167559">
    <w:abstractNumId w:val="38"/>
  </w:num>
  <w:num w:numId="67" w16cid:durableId="28723926">
    <w:abstractNumId w:val="10"/>
  </w:num>
  <w:num w:numId="68" w16cid:durableId="1072771033">
    <w:abstractNumId w:val="20"/>
  </w:num>
  <w:num w:numId="69" w16cid:durableId="887497056">
    <w:abstractNumId w:val="90"/>
  </w:num>
  <w:num w:numId="70" w16cid:durableId="441462937">
    <w:abstractNumId w:val="6"/>
  </w:num>
  <w:num w:numId="71" w16cid:durableId="1044869467">
    <w:abstractNumId w:val="29"/>
  </w:num>
  <w:num w:numId="72" w16cid:durableId="912664514">
    <w:abstractNumId w:val="52"/>
  </w:num>
  <w:num w:numId="73" w16cid:durableId="517697640">
    <w:abstractNumId w:val="86"/>
  </w:num>
  <w:num w:numId="74" w16cid:durableId="204754563">
    <w:abstractNumId w:val="7"/>
  </w:num>
  <w:num w:numId="75" w16cid:durableId="1329283615">
    <w:abstractNumId w:val="33"/>
  </w:num>
  <w:num w:numId="76" w16cid:durableId="1914465938">
    <w:abstractNumId w:val="55"/>
  </w:num>
  <w:num w:numId="77" w16cid:durableId="131562011">
    <w:abstractNumId w:val="30"/>
  </w:num>
  <w:num w:numId="78" w16cid:durableId="1367635052">
    <w:abstractNumId w:val="67"/>
  </w:num>
  <w:num w:numId="79" w16cid:durableId="1047922678">
    <w:abstractNumId w:val="82"/>
  </w:num>
  <w:num w:numId="80" w16cid:durableId="998461595">
    <w:abstractNumId w:val="18"/>
  </w:num>
  <w:num w:numId="81" w16cid:durableId="1084031400">
    <w:abstractNumId w:val="48"/>
  </w:num>
  <w:num w:numId="82" w16cid:durableId="865337555">
    <w:abstractNumId w:val="64"/>
  </w:num>
  <w:num w:numId="83" w16cid:durableId="1980189750">
    <w:abstractNumId w:val="91"/>
  </w:num>
  <w:num w:numId="84" w16cid:durableId="2080863808">
    <w:abstractNumId w:val="62"/>
  </w:num>
  <w:num w:numId="85" w16cid:durableId="1247418152">
    <w:abstractNumId w:val="17"/>
  </w:num>
  <w:num w:numId="86" w16cid:durableId="356544240">
    <w:abstractNumId w:val="43"/>
  </w:num>
  <w:num w:numId="87" w16cid:durableId="1172331602">
    <w:abstractNumId w:val="85"/>
  </w:num>
  <w:num w:numId="88" w16cid:durableId="1910382416">
    <w:abstractNumId w:val="71"/>
  </w:num>
  <w:num w:numId="89" w16cid:durableId="1529758192">
    <w:abstractNumId w:val="84"/>
  </w:num>
  <w:num w:numId="90" w16cid:durableId="1455641073">
    <w:abstractNumId w:val="51"/>
  </w:num>
  <w:num w:numId="91" w16cid:durableId="542593078">
    <w:abstractNumId w:val="66"/>
  </w:num>
  <w:num w:numId="92" w16cid:durableId="1860656184">
    <w:abstractNumId w:val="25"/>
  </w:num>
  <w:num w:numId="93" w16cid:durableId="2091731562">
    <w:abstractNumId w:val="16"/>
  </w:num>
  <w:num w:numId="94" w16cid:durableId="1557086916">
    <w:abstractNumId w:val="36"/>
  </w:num>
  <w:numIdMacAtCleanup w:val="8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47F7"/>
    <w:rsid w:val="00005DEF"/>
    <w:rsid w:val="00005EB8"/>
    <w:rsid w:val="00007902"/>
    <w:rsid w:val="00007AE9"/>
    <w:rsid w:val="00007FCD"/>
    <w:rsid w:val="00010B12"/>
    <w:rsid w:val="000138C5"/>
    <w:rsid w:val="00013AC9"/>
    <w:rsid w:val="0001423D"/>
    <w:rsid w:val="000147F5"/>
    <w:rsid w:val="000155A4"/>
    <w:rsid w:val="0001625C"/>
    <w:rsid w:val="00016574"/>
    <w:rsid w:val="00017DA1"/>
    <w:rsid w:val="000202A7"/>
    <w:rsid w:val="000215D5"/>
    <w:rsid w:val="00021B5F"/>
    <w:rsid w:val="0002226E"/>
    <w:rsid w:val="000230D7"/>
    <w:rsid w:val="00023EE5"/>
    <w:rsid w:val="00024C0B"/>
    <w:rsid w:val="0002501C"/>
    <w:rsid w:val="00025DAD"/>
    <w:rsid w:val="00026A06"/>
    <w:rsid w:val="00026AA0"/>
    <w:rsid w:val="00027411"/>
    <w:rsid w:val="000274F0"/>
    <w:rsid w:val="00027C9A"/>
    <w:rsid w:val="000309C0"/>
    <w:rsid w:val="00030E5C"/>
    <w:rsid w:val="00032A6B"/>
    <w:rsid w:val="00032CCD"/>
    <w:rsid w:val="00033F95"/>
    <w:rsid w:val="00035173"/>
    <w:rsid w:val="00036A2A"/>
    <w:rsid w:val="0003729A"/>
    <w:rsid w:val="00037A40"/>
    <w:rsid w:val="00040292"/>
    <w:rsid w:val="000405BE"/>
    <w:rsid w:val="00040AD1"/>
    <w:rsid w:val="00040E81"/>
    <w:rsid w:val="000410B9"/>
    <w:rsid w:val="0004139A"/>
    <w:rsid w:val="000414A5"/>
    <w:rsid w:val="00041615"/>
    <w:rsid w:val="00041999"/>
    <w:rsid w:val="0004219C"/>
    <w:rsid w:val="00042475"/>
    <w:rsid w:val="00042E73"/>
    <w:rsid w:val="000431AB"/>
    <w:rsid w:val="000432EB"/>
    <w:rsid w:val="0004343C"/>
    <w:rsid w:val="00044003"/>
    <w:rsid w:val="000444E2"/>
    <w:rsid w:val="00044A88"/>
    <w:rsid w:val="000457D7"/>
    <w:rsid w:val="00046C69"/>
    <w:rsid w:val="000470F3"/>
    <w:rsid w:val="0004784E"/>
    <w:rsid w:val="00047C11"/>
    <w:rsid w:val="00050244"/>
    <w:rsid w:val="00050F8C"/>
    <w:rsid w:val="000510BE"/>
    <w:rsid w:val="00051BF5"/>
    <w:rsid w:val="0005215F"/>
    <w:rsid w:val="000533BC"/>
    <w:rsid w:val="00053EB9"/>
    <w:rsid w:val="00056017"/>
    <w:rsid w:val="00056253"/>
    <w:rsid w:val="000566EB"/>
    <w:rsid w:val="00056A75"/>
    <w:rsid w:val="00056A85"/>
    <w:rsid w:val="000576D8"/>
    <w:rsid w:val="00060F8C"/>
    <w:rsid w:val="000617F5"/>
    <w:rsid w:val="0006243C"/>
    <w:rsid w:val="000626B5"/>
    <w:rsid w:val="00062DD9"/>
    <w:rsid w:val="00063FFA"/>
    <w:rsid w:val="000640EE"/>
    <w:rsid w:val="00064A94"/>
    <w:rsid w:val="00064D4C"/>
    <w:rsid w:val="000659C0"/>
    <w:rsid w:val="000661B4"/>
    <w:rsid w:val="00066659"/>
    <w:rsid w:val="00066D28"/>
    <w:rsid w:val="00067676"/>
    <w:rsid w:val="0007035F"/>
    <w:rsid w:val="00070519"/>
    <w:rsid w:val="00070551"/>
    <w:rsid w:val="00070696"/>
    <w:rsid w:val="00070B74"/>
    <w:rsid w:val="00070B79"/>
    <w:rsid w:val="00070EDF"/>
    <w:rsid w:val="00071178"/>
    <w:rsid w:val="00071C19"/>
    <w:rsid w:val="000725A9"/>
    <w:rsid w:val="000726F5"/>
    <w:rsid w:val="00072DF0"/>
    <w:rsid w:val="000732C7"/>
    <w:rsid w:val="0007403C"/>
    <w:rsid w:val="00074D88"/>
    <w:rsid w:val="00074EC7"/>
    <w:rsid w:val="00074F5A"/>
    <w:rsid w:val="000751F4"/>
    <w:rsid w:val="00075804"/>
    <w:rsid w:val="00075A80"/>
    <w:rsid w:val="00075C50"/>
    <w:rsid w:val="000763CD"/>
    <w:rsid w:val="0007713A"/>
    <w:rsid w:val="000776C4"/>
    <w:rsid w:val="00077B51"/>
    <w:rsid w:val="000805F5"/>
    <w:rsid w:val="0008209F"/>
    <w:rsid w:val="0008234A"/>
    <w:rsid w:val="0008355D"/>
    <w:rsid w:val="00083810"/>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1727"/>
    <w:rsid w:val="000A21B4"/>
    <w:rsid w:val="000A2D23"/>
    <w:rsid w:val="000A2F0E"/>
    <w:rsid w:val="000A33C1"/>
    <w:rsid w:val="000A3753"/>
    <w:rsid w:val="000A37FD"/>
    <w:rsid w:val="000A3C6C"/>
    <w:rsid w:val="000A42AB"/>
    <w:rsid w:val="000A4EAA"/>
    <w:rsid w:val="000A5306"/>
    <w:rsid w:val="000A5ACF"/>
    <w:rsid w:val="000A5C29"/>
    <w:rsid w:val="000A77AB"/>
    <w:rsid w:val="000A7F69"/>
    <w:rsid w:val="000B0D8E"/>
    <w:rsid w:val="000B0EF8"/>
    <w:rsid w:val="000B0F4E"/>
    <w:rsid w:val="000B1A35"/>
    <w:rsid w:val="000B1AAE"/>
    <w:rsid w:val="000B214F"/>
    <w:rsid w:val="000B2680"/>
    <w:rsid w:val="000B4900"/>
    <w:rsid w:val="000B4A39"/>
    <w:rsid w:val="000B4CFE"/>
    <w:rsid w:val="000B5593"/>
    <w:rsid w:val="000B6247"/>
    <w:rsid w:val="000B6D8E"/>
    <w:rsid w:val="000B7238"/>
    <w:rsid w:val="000C0802"/>
    <w:rsid w:val="000C0A99"/>
    <w:rsid w:val="000C1925"/>
    <w:rsid w:val="000C24FF"/>
    <w:rsid w:val="000C2E9C"/>
    <w:rsid w:val="000C3431"/>
    <w:rsid w:val="000C3561"/>
    <w:rsid w:val="000C3D3E"/>
    <w:rsid w:val="000C4274"/>
    <w:rsid w:val="000C4534"/>
    <w:rsid w:val="000C71C5"/>
    <w:rsid w:val="000D03E1"/>
    <w:rsid w:val="000D1709"/>
    <w:rsid w:val="000D1718"/>
    <w:rsid w:val="000D34CC"/>
    <w:rsid w:val="000D3C83"/>
    <w:rsid w:val="000D6835"/>
    <w:rsid w:val="000D7109"/>
    <w:rsid w:val="000D7405"/>
    <w:rsid w:val="000D785E"/>
    <w:rsid w:val="000E1125"/>
    <w:rsid w:val="000E18E3"/>
    <w:rsid w:val="000E1A93"/>
    <w:rsid w:val="000E1EF2"/>
    <w:rsid w:val="000E248D"/>
    <w:rsid w:val="000E2B81"/>
    <w:rsid w:val="000E2D80"/>
    <w:rsid w:val="000E357C"/>
    <w:rsid w:val="000E489D"/>
    <w:rsid w:val="000E50EA"/>
    <w:rsid w:val="000E5A70"/>
    <w:rsid w:val="000E6396"/>
    <w:rsid w:val="000E6665"/>
    <w:rsid w:val="000E7D11"/>
    <w:rsid w:val="000E7F47"/>
    <w:rsid w:val="000F22F0"/>
    <w:rsid w:val="000F2D8E"/>
    <w:rsid w:val="000F3C82"/>
    <w:rsid w:val="000F48EF"/>
    <w:rsid w:val="000F4C09"/>
    <w:rsid w:val="000F616C"/>
    <w:rsid w:val="000F6514"/>
    <w:rsid w:val="000F7458"/>
    <w:rsid w:val="000F7A22"/>
    <w:rsid w:val="000F7DC8"/>
    <w:rsid w:val="0010025F"/>
    <w:rsid w:val="00101086"/>
    <w:rsid w:val="001010F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1736A"/>
    <w:rsid w:val="00117509"/>
    <w:rsid w:val="00117D8F"/>
    <w:rsid w:val="00120B16"/>
    <w:rsid w:val="00121E3B"/>
    <w:rsid w:val="00121F0B"/>
    <w:rsid w:val="0012737A"/>
    <w:rsid w:val="0013040F"/>
    <w:rsid w:val="00130AD7"/>
    <w:rsid w:val="00130C6D"/>
    <w:rsid w:val="00131D75"/>
    <w:rsid w:val="00132173"/>
    <w:rsid w:val="001322D3"/>
    <w:rsid w:val="00132C4E"/>
    <w:rsid w:val="00132EE2"/>
    <w:rsid w:val="00133040"/>
    <w:rsid w:val="00133F51"/>
    <w:rsid w:val="00134752"/>
    <w:rsid w:val="0013478A"/>
    <w:rsid w:val="001347D0"/>
    <w:rsid w:val="00134ABC"/>
    <w:rsid w:val="00134FF2"/>
    <w:rsid w:val="00136537"/>
    <w:rsid w:val="00136825"/>
    <w:rsid w:val="00136E71"/>
    <w:rsid w:val="00137023"/>
    <w:rsid w:val="001376CC"/>
    <w:rsid w:val="0014119F"/>
    <w:rsid w:val="001416C2"/>
    <w:rsid w:val="0014196F"/>
    <w:rsid w:val="00141FFE"/>
    <w:rsid w:val="00142341"/>
    <w:rsid w:val="00142CF1"/>
    <w:rsid w:val="001437B4"/>
    <w:rsid w:val="00143F3B"/>
    <w:rsid w:val="00145637"/>
    <w:rsid w:val="001456C1"/>
    <w:rsid w:val="00145CBB"/>
    <w:rsid w:val="00146EC9"/>
    <w:rsid w:val="00147F29"/>
    <w:rsid w:val="00147FAF"/>
    <w:rsid w:val="00151E71"/>
    <w:rsid w:val="001523F6"/>
    <w:rsid w:val="0015401E"/>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BD5"/>
    <w:rsid w:val="00161DE9"/>
    <w:rsid w:val="001628BB"/>
    <w:rsid w:val="00162D65"/>
    <w:rsid w:val="001637C1"/>
    <w:rsid w:val="001644C0"/>
    <w:rsid w:val="001644CB"/>
    <w:rsid w:val="0016514D"/>
    <w:rsid w:val="00165CC8"/>
    <w:rsid w:val="001700E6"/>
    <w:rsid w:val="00171B70"/>
    <w:rsid w:val="001724E7"/>
    <w:rsid w:val="001733D8"/>
    <w:rsid w:val="00174612"/>
    <w:rsid w:val="001746AE"/>
    <w:rsid w:val="001757D8"/>
    <w:rsid w:val="00175C0E"/>
    <w:rsid w:val="00175EA7"/>
    <w:rsid w:val="00176B52"/>
    <w:rsid w:val="00176BE8"/>
    <w:rsid w:val="00177C5B"/>
    <w:rsid w:val="00181DA4"/>
    <w:rsid w:val="00182467"/>
    <w:rsid w:val="00182C32"/>
    <w:rsid w:val="00183519"/>
    <w:rsid w:val="00183823"/>
    <w:rsid w:val="00183D9F"/>
    <w:rsid w:val="001845D9"/>
    <w:rsid w:val="00184679"/>
    <w:rsid w:val="0018648E"/>
    <w:rsid w:val="00186EAF"/>
    <w:rsid w:val="00186F49"/>
    <w:rsid w:val="001874BC"/>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6EFA"/>
    <w:rsid w:val="001971B5"/>
    <w:rsid w:val="0019741A"/>
    <w:rsid w:val="00197720"/>
    <w:rsid w:val="001A0041"/>
    <w:rsid w:val="001A1BCF"/>
    <w:rsid w:val="001A1FCB"/>
    <w:rsid w:val="001A205C"/>
    <w:rsid w:val="001A21F3"/>
    <w:rsid w:val="001A2218"/>
    <w:rsid w:val="001A2D7B"/>
    <w:rsid w:val="001A3885"/>
    <w:rsid w:val="001A3CF0"/>
    <w:rsid w:val="001A3EDA"/>
    <w:rsid w:val="001A40A8"/>
    <w:rsid w:val="001A4370"/>
    <w:rsid w:val="001A4E38"/>
    <w:rsid w:val="001A4ED6"/>
    <w:rsid w:val="001A5C41"/>
    <w:rsid w:val="001A608C"/>
    <w:rsid w:val="001A6D09"/>
    <w:rsid w:val="001A71F5"/>
    <w:rsid w:val="001A74D1"/>
    <w:rsid w:val="001A7AAB"/>
    <w:rsid w:val="001A7B7A"/>
    <w:rsid w:val="001B088D"/>
    <w:rsid w:val="001B0D0A"/>
    <w:rsid w:val="001B0E63"/>
    <w:rsid w:val="001B18E7"/>
    <w:rsid w:val="001B2369"/>
    <w:rsid w:val="001B2683"/>
    <w:rsid w:val="001B273B"/>
    <w:rsid w:val="001B2B28"/>
    <w:rsid w:val="001B3873"/>
    <w:rsid w:val="001B38F7"/>
    <w:rsid w:val="001B39EC"/>
    <w:rsid w:val="001B3D89"/>
    <w:rsid w:val="001B438C"/>
    <w:rsid w:val="001B62EE"/>
    <w:rsid w:val="001B6919"/>
    <w:rsid w:val="001B6EC6"/>
    <w:rsid w:val="001B78DB"/>
    <w:rsid w:val="001B7FE3"/>
    <w:rsid w:val="001C151D"/>
    <w:rsid w:val="001C1AB7"/>
    <w:rsid w:val="001C28F6"/>
    <w:rsid w:val="001C2BAE"/>
    <w:rsid w:val="001C2D18"/>
    <w:rsid w:val="001C315A"/>
    <w:rsid w:val="001C45E7"/>
    <w:rsid w:val="001C48BB"/>
    <w:rsid w:val="001C5CA4"/>
    <w:rsid w:val="001C6D10"/>
    <w:rsid w:val="001C76EF"/>
    <w:rsid w:val="001D0228"/>
    <w:rsid w:val="001D048E"/>
    <w:rsid w:val="001D04A6"/>
    <w:rsid w:val="001D1A54"/>
    <w:rsid w:val="001D1B14"/>
    <w:rsid w:val="001D20B6"/>
    <w:rsid w:val="001D344B"/>
    <w:rsid w:val="001D44B3"/>
    <w:rsid w:val="001D4B8B"/>
    <w:rsid w:val="001D572B"/>
    <w:rsid w:val="001D624B"/>
    <w:rsid w:val="001D6A94"/>
    <w:rsid w:val="001D779D"/>
    <w:rsid w:val="001D791E"/>
    <w:rsid w:val="001E0788"/>
    <w:rsid w:val="001E132D"/>
    <w:rsid w:val="001E1869"/>
    <w:rsid w:val="001E2659"/>
    <w:rsid w:val="001E5B0E"/>
    <w:rsid w:val="001E5D65"/>
    <w:rsid w:val="001E68B7"/>
    <w:rsid w:val="001E7ADC"/>
    <w:rsid w:val="001E7FDE"/>
    <w:rsid w:val="001F0263"/>
    <w:rsid w:val="001F1816"/>
    <w:rsid w:val="001F1B55"/>
    <w:rsid w:val="001F2297"/>
    <w:rsid w:val="001F2A5E"/>
    <w:rsid w:val="001F2D3A"/>
    <w:rsid w:val="001F3276"/>
    <w:rsid w:val="001F40FA"/>
    <w:rsid w:val="001F47B9"/>
    <w:rsid w:val="001F5401"/>
    <w:rsid w:val="001F5B3C"/>
    <w:rsid w:val="001F5E86"/>
    <w:rsid w:val="001F6A04"/>
    <w:rsid w:val="001F7810"/>
    <w:rsid w:val="002001B3"/>
    <w:rsid w:val="00200A71"/>
    <w:rsid w:val="00201811"/>
    <w:rsid w:val="00203199"/>
    <w:rsid w:val="00204151"/>
    <w:rsid w:val="002047B0"/>
    <w:rsid w:val="00204A99"/>
    <w:rsid w:val="0020554D"/>
    <w:rsid w:val="0020567B"/>
    <w:rsid w:val="00206B45"/>
    <w:rsid w:val="00206FCD"/>
    <w:rsid w:val="00207AA7"/>
    <w:rsid w:val="002101A7"/>
    <w:rsid w:val="0021210E"/>
    <w:rsid w:val="00212638"/>
    <w:rsid w:val="00212AC4"/>
    <w:rsid w:val="002146C6"/>
    <w:rsid w:val="00216133"/>
    <w:rsid w:val="00216736"/>
    <w:rsid w:val="00217BC6"/>
    <w:rsid w:val="0022001D"/>
    <w:rsid w:val="00220AAF"/>
    <w:rsid w:val="002212AE"/>
    <w:rsid w:val="0022183F"/>
    <w:rsid w:val="00221E67"/>
    <w:rsid w:val="002225C5"/>
    <w:rsid w:val="002229AE"/>
    <w:rsid w:val="00223528"/>
    <w:rsid w:val="002246F1"/>
    <w:rsid w:val="002249EB"/>
    <w:rsid w:val="00224B8D"/>
    <w:rsid w:val="00226012"/>
    <w:rsid w:val="00226155"/>
    <w:rsid w:val="002263F7"/>
    <w:rsid w:val="00227062"/>
    <w:rsid w:val="00227853"/>
    <w:rsid w:val="00227F8C"/>
    <w:rsid w:val="00231CA5"/>
    <w:rsid w:val="002323DC"/>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1E0A"/>
    <w:rsid w:val="00242FD0"/>
    <w:rsid w:val="0024304E"/>
    <w:rsid w:val="00243171"/>
    <w:rsid w:val="00243307"/>
    <w:rsid w:val="00243718"/>
    <w:rsid w:val="00243E19"/>
    <w:rsid w:val="002440BB"/>
    <w:rsid w:val="00245920"/>
    <w:rsid w:val="00245D87"/>
    <w:rsid w:val="00246A9A"/>
    <w:rsid w:val="00246E43"/>
    <w:rsid w:val="002470A6"/>
    <w:rsid w:val="00251483"/>
    <w:rsid w:val="00251FC6"/>
    <w:rsid w:val="002520E1"/>
    <w:rsid w:val="002526AE"/>
    <w:rsid w:val="00252A5B"/>
    <w:rsid w:val="00254198"/>
    <w:rsid w:val="00255C0D"/>
    <w:rsid w:val="00257687"/>
    <w:rsid w:val="002609EC"/>
    <w:rsid w:val="00260C08"/>
    <w:rsid w:val="00262261"/>
    <w:rsid w:val="00262B18"/>
    <w:rsid w:val="00262C2A"/>
    <w:rsid w:val="0026351C"/>
    <w:rsid w:val="00263A41"/>
    <w:rsid w:val="00264049"/>
    <w:rsid w:val="00264693"/>
    <w:rsid w:val="00264B82"/>
    <w:rsid w:val="002667D0"/>
    <w:rsid w:val="00266C3B"/>
    <w:rsid w:val="00266FC2"/>
    <w:rsid w:val="002679F4"/>
    <w:rsid w:val="00267C64"/>
    <w:rsid w:val="00270587"/>
    <w:rsid w:val="002713F6"/>
    <w:rsid w:val="0027189C"/>
    <w:rsid w:val="00271C4B"/>
    <w:rsid w:val="002721EC"/>
    <w:rsid w:val="00273BC7"/>
    <w:rsid w:val="00275090"/>
    <w:rsid w:val="00275237"/>
    <w:rsid w:val="00276031"/>
    <w:rsid w:val="002762D8"/>
    <w:rsid w:val="002771E1"/>
    <w:rsid w:val="00277255"/>
    <w:rsid w:val="002776CE"/>
    <w:rsid w:val="002778CA"/>
    <w:rsid w:val="00277B94"/>
    <w:rsid w:val="00277BFD"/>
    <w:rsid w:val="0028026A"/>
    <w:rsid w:val="00280BDA"/>
    <w:rsid w:val="00281825"/>
    <w:rsid w:val="00281F09"/>
    <w:rsid w:val="0028249F"/>
    <w:rsid w:val="00282CF2"/>
    <w:rsid w:val="00283FD8"/>
    <w:rsid w:val="002845EF"/>
    <w:rsid w:val="00284727"/>
    <w:rsid w:val="00285458"/>
    <w:rsid w:val="0028592B"/>
    <w:rsid w:val="002862CE"/>
    <w:rsid w:val="002909E1"/>
    <w:rsid w:val="00290E16"/>
    <w:rsid w:val="002910E8"/>
    <w:rsid w:val="002918D4"/>
    <w:rsid w:val="00292297"/>
    <w:rsid w:val="002947E2"/>
    <w:rsid w:val="00294EC1"/>
    <w:rsid w:val="00295197"/>
    <w:rsid w:val="002974DA"/>
    <w:rsid w:val="002979B4"/>
    <w:rsid w:val="002A1520"/>
    <w:rsid w:val="002A1BCA"/>
    <w:rsid w:val="002A1CF5"/>
    <w:rsid w:val="002A1D8B"/>
    <w:rsid w:val="002A1EF2"/>
    <w:rsid w:val="002A20A9"/>
    <w:rsid w:val="002A30ED"/>
    <w:rsid w:val="002A36A4"/>
    <w:rsid w:val="002A3916"/>
    <w:rsid w:val="002A3936"/>
    <w:rsid w:val="002A5DB4"/>
    <w:rsid w:val="002A6A46"/>
    <w:rsid w:val="002A6B16"/>
    <w:rsid w:val="002A7816"/>
    <w:rsid w:val="002B174C"/>
    <w:rsid w:val="002B1D5B"/>
    <w:rsid w:val="002B3404"/>
    <w:rsid w:val="002B3537"/>
    <w:rsid w:val="002B4830"/>
    <w:rsid w:val="002B59EB"/>
    <w:rsid w:val="002B5A93"/>
    <w:rsid w:val="002B61C1"/>
    <w:rsid w:val="002B6EDB"/>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746"/>
    <w:rsid w:val="002D2CC6"/>
    <w:rsid w:val="002D31CF"/>
    <w:rsid w:val="002D384E"/>
    <w:rsid w:val="002D5320"/>
    <w:rsid w:val="002D5497"/>
    <w:rsid w:val="002D62A5"/>
    <w:rsid w:val="002D7336"/>
    <w:rsid w:val="002D7380"/>
    <w:rsid w:val="002E01BA"/>
    <w:rsid w:val="002E0BBC"/>
    <w:rsid w:val="002E235B"/>
    <w:rsid w:val="002E3449"/>
    <w:rsid w:val="002E3A99"/>
    <w:rsid w:val="002E55CB"/>
    <w:rsid w:val="002E5A5C"/>
    <w:rsid w:val="002E5EDE"/>
    <w:rsid w:val="002E63C9"/>
    <w:rsid w:val="002E66ED"/>
    <w:rsid w:val="002E6E29"/>
    <w:rsid w:val="002E6F44"/>
    <w:rsid w:val="002F0082"/>
    <w:rsid w:val="002F0B41"/>
    <w:rsid w:val="002F16F3"/>
    <w:rsid w:val="002F2E0E"/>
    <w:rsid w:val="002F330B"/>
    <w:rsid w:val="002F378E"/>
    <w:rsid w:val="002F45BB"/>
    <w:rsid w:val="002F560F"/>
    <w:rsid w:val="002F56B2"/>
    <w:rsid w:val="002F5BAA"/>
    <w:rsid w:val="002F6C93"/>
    <w:rsid w:val="002F70CC"/>
    <w:rsid w:val="00300788"/>
    <w:rsid w:val="003019B6"/>
    <w:rsid w:val="0030342B"/>
    <w:rsid w:val="00304C75"/>
    <w:rsid w:val="00304F81"/>
    <w:rsid w:val="00306E04"/>
    <w:rsid w:val="003073F1"/>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17C43"/>
    <w:rsid w:val="00317ED1"/>
    <w:rsid w:val="0032031A"/>
    <w:rsid w:val="003206BB"/>
    <w:rsid w:val="00321371"/>
    <w:rsid w:val="003214B6"/>
    <w:rsid w:val="003218C6"/>
    <w:rsid w:val="00322755"/>
    <w:rsid w:val="00322BD9"/>
    <w:rsid w:val="003232A7"/>
    <w:rsid w:val="00323ED8"/>
    <w:rsid w:val="00324F4F"/>
    <w:rsid w:val="00325231"/>
    <w:rsid w:val="003257FB"/>
    <w:rsid w:val="00325CE0"/>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35C85"/>
    <w:rsid w:val="003404BD"/>
    <w:rsid w:val="00340C85"/>
    <w:rsid w:val="00341491"/>
    <w:rsid w:val="0034287F"/>
    <w:rsid w:val="003428F2"/>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7285"/>
    <w:rsid w:val="003677BD"/>
    <w:rsid w:val="00367EFF"/>
    <w:rsid w:val="00367F6E"/>
    <w:rsid w:val="00370A65"/>
    <w:rsid w:val="00370A80"/>
    <w:rsid w:val="00370C10"/>
    <w:rsid w:val="003711E6"/>
    <w:rsid w:val="00372802"/>
    <w:rsid w:val="00372884"/>
    <w:rsid w:val="00372C52"/>
    <w:rsid w:val="003738D5"/>
    <w:rsid w:val="00373E6B"/>
    <w:rsid w:val="00373FB6"/>
    <w:rsid w:val="003741EF"/>
    <w:rsid w:val="003752F1"/>
    <w:rsid w:val="00375D2E"/>
    <w:rsid w:val="0037612B"/>
    <w:rsid w:val="00376C0D"/>
    <w:rsid w:val="00377481"/>
    <w:rsid w:val="00377C72"/>
    <w:rsid w:val="003802F3"/>
    <w:rsid w:val="0038052E"/>
    <w:rsid w:val="00380F0C"/>
    <w:rsid w:val="00381C88"/>
    <w:rsid w:val="0038294A"/>
    <w:rsid w:val="00382982"/>
    <w:rsid w:val="003831CF"/>
    <w:rsid w:val="00384229"/>
    <w:rsid w:val="00384C28"/>
    <w:rsid w:val="00384E7D"/>
    <w:rsid w:val="00385309"/>
    <w:rsid w:val="0038636E"/>
    <w:rsid w:val="00386AD7"/>
    <w:rsid w:val="00386CEF"/>
    <w:rsid w:val="0039072E"/>
    <w:rsid w:val="003916BD"/>
    <w:rsid w:val="00391CD6"/>
    <w:rsid w:val="003925AE"/>
    <w:rsid w:val="00392842"/>
    <w:rsid w:val="00393242"/>
    <w:rsid w:val="003934B5"/>
    <w:rsid w:val="00393A80"/>
    <w:rsid w:val="00393DF7"/>
    <w:rsid w:val="0039494A"/>
    <w:rsid w:val="00395347"/>
    <w:rsid w:val="003954B0"/>
    <w:rsid w:val="00395968"/>
    <w:rsid w:val="003966BC"/>
    <w:rsid w:val="00397500"/>
    <w:rsid w:val="003A0FB6"/>
    <w:rsid w:val="003A1455"/>
    <w:rsid w:val="003A1C74"/>
    <w:rsid w:val="003A2949"/>
    <w:rsid w:val="003A2BA3"/>
    <w:rsid w:val="003A4257"/>
    <w:rsid w:val="003A4BA4"/>
    <w:rsid w:val="003A5F25"/>
    <w:rsid w:val="003A736D"/>
    <w:rsid w:val="003B0472"/>
    <w:rsid w:val="003B04AB"/>
    <w:rsid w:val="003B10DA"/>
    <w:rsid w:val="003B1620"/>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D1524"/>
    <w:rsid w:val="003D20C7"/>
    <w:rsid w:val="003D380B"/>
    <w:rsid w:val="003D3FC5"/>
    <w:rsid w:val="003D4151"/>
    <w:rsid w:val="003D592F"/>
    <w:rsid w:val="003D70C0"/>
    <w:rsid w:val="003D7188"/>
    <w:rsid w:val="003E0699"/>
    <w:rsid w:val="003E1CA0"/>
    <w:rsid w:val="003E1E4A"/>
    <w:rsid w:val="003E1F88"/>
    <w:rsid w:val="003E25B6"/>
    <w:rsid w:val="003E3793"/>
    <w:rsid w:val="003E3F06"/>
    <w:rsid w:val="003E4199"/>
    <w:rsid w:val="003E4D9C"/>
    <w:rsid w:val="003E543B"/>
    <w:rsid w:val="003E74DC"/>
    <w:rsid w:val="003E75F7"/>
    <w:rsid w:val="003E773A"/>
    <w:rsid w:val="003F09B8"/>
    <w:rsid w:val="003F0AED"/>
    <w:rsid w:val="003F123E"/>
    <w:rsid w:val="003F12B4"/>
    <w:rsid w:val="003F2C78"/>
    <w:rsid w:val="003F437F"/>
    <w:rsid w:val="003F5408"/>
    <w:rsid w:val="003F60B8"/>
    <w:rsid w:val="003F657B"/>
    <w:rsid w:val="003F6787"/>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47EC"/>
    <w:rsid w:val="00415A22"/>
    <w:rsid w:val="0041691D"/>
    <w:rsid w:val="00421257"/>
    <w:rsid w:val="0042268C"/>
    <w:rsid w:val="004228C9"/>
    <w:rsid w:val="00422A9E"/>
    <w:rsid w:val="00422ED0"/>
    <w:rsid w:val="00422EF8"/>
    <w:rsid w:val="0042355A"/>
    <w:rsid w:val="004242A1"/>
    <w:rsid w:val="00425B95"/>
    <w:rsid w:val="00425BF1"/>
    <w:rsid w:val="00426E48"/>
    <w:rsid w:val="0042764B"/>
    <w:rsid w:val="00427ABA"/>
    <w:rsid w:val="004303C9"/>
    <w:rsid w:val="00430F6B"/>
    <w:rsid w:val="00430FFC"/>
    <w:rsid w:val="004311D2"/>
    <w:rsid w:val="00431AF2"/>
    <w:rsid w:val="00432181"/>
    <w:rsid w:val="0043251D"/>
    <w:rsid w:val="00432B96"/>
    <w:rsid w:val="00432F47"/>
    <w:rsid w:val="004330A5"/>
    <w:rsid w:val="00433455"/>
    <w:rsid w:val="00434F9B"/>
    <w:rsid w:val="00435219"/>
    <w:rsid w:val="00436F71"/>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1C2"/>
    <w:rsid w:val="00450F5E"/>
    <w:rsid w:val="004516C7"/>
    <w:rsid w:val="00451714"/>
    <w:rsid w:val="004541BE"/>
    <w:rsid w:val="0045496E"/>
    <w:rsid w:val="00454A5D"/>
    <w:rsid w:val="004551C2"/>
    <w:rsid w:val="00455BB0"/>
    <w:rsid w:val="00455F82"/>
    <w:rsid w:val="0045657E"/>
    <w:rsid w:val="00456DBA"/>
    <w:rsid w:val="004571F8"/>
    <w:rsid w:val="00457CAD"/>
    <w:rsid w:val="0046069A"/>
    <w:rsid w:val="00461085"/>
    <w:rsid w:val="004623EF"/>
    <w:rsid w:val="00462774"/>
    <w:rsid w:val="00463A90"/>
    <w:rsid w:val="00463B8B"/>
    <w:rsid w:val="00463D72"/>
    <w:rsid w:val="0046420D"/>
    <w:rsid w:val="00464A4C"/>
    <w:rsid w:val="00465200"/>
    <w:rsid w:val="004656D0"/>
    <w:rsid w:val="004660A6"/>
    <w:rsid w:val="004675D2"/>
    <w:rsid w:val="00467628"/>
    <w:rsid w:val="00467A1D"/>
    <w:rsid w:val="00467FB2"/>
    <w:rsid w:val="004707BD"/>
    <w:rsid w:val="0047088F"/>
    <w:rsid w:val="0047123E"/>
    <w:rsid w:val="00471AA7"/>
    <w:rsid w:val="0047300C"/>
    <w:rsid w:val="00474344"/>
    <w:rsid w:val="004751D8"/>
    <w:rsid w:val="00476C01"/>
    <w:rsid w:val="00477705"/>
    <w:rsid w:val="00477F00"/>
    <w:rsid w:val="0048278C"/>
    <w:rsid w:val="004831B1"/>
    <w:rsid w:val="004844C6"/>
    <w:rsid w:val="00485E59"/>
    <w:rsid w:val="00491AD6"/>
    <w:rsid w:val="00491CC9"/>
    <w:rsid w:val="00491EF2"/>
    <w:rsid w:val="0049229E"/>
    <w:rsid w:val="004922F5"/>
    <w:rsid w:val="004929F6"/>
    <w:rsid w:val="0049318B"/>
    <w:rsid w:val="00494828"/>
    <w:rsid w:val="0049611C"/>
    <w:rsid w:val="00496186"/>
    <w:rsid w:val="0049626F"/>
    <w:rsid w:val="004A0CA2"/>
    <w:rsid w:val="004A13A3"/>
    <w:rsid w:val="004A1F8B"/>
    <w:rsid w:val="004A238A"/>
    <w:rsid w:val="004A244B"/>
    <w:rsid w:val="004A2536"/>
    <w:rsid w:val="004A2C82"/>
    <w:rsid w:val="004A5BB2"/>
    <w:rsid w:val="004A5D91"/>
    <w:rsid w:val="004A5EC1"/>
    <w:rsid w:val="004A6552"/>
    <w:rsid w:val="004A6946"/>
    <w:rsid w:val="004A6C9D"/>
    <w:rsid w:val="004A6F5B"/>
    <w:rsid w:val="004A7200"/>
    <w:rsid w:val="004A7A31"/>
    <w:rsid w:val="004B2772"/>
    <w:rsid w:val="004B28D6"/>
    <w:rsid w:val="004B3315"/>
    <w:rsid w:val="004B4D6A"/>
    <w:rsid w:val="004B57C7"/>
    <w:rsid w:val="004B5C87"/>
    <w:rsid w:val="004C0E07"/>
    <w:rsid w:val="004C1339"/>
    <w:rsid w:val="004C1F3D"/>
    <w:rsid w:val="004C2E1A"/>
    <w:rsid w:val="004C3E46"/>
    <w:rsid w:val="004C4360"/>
    <w:rsid w:val="004C600C"/>
    <w:rsid w:val="004C6A96"/>
    <w:rsid w:val="004C6B86"/>
    <w:rsid w:val="004C6FAF"/>
    <w:rsid w:val="004D0274"/>
    <w:rsid w:val="004D08D5"/>
    <w:rsid w:val="004D1AF0"/>
    <w:rsid w:val="004D1E32"/>
    <w:rsid w:val="004D2C6E"/>
    <w:rsid w:val="004D39FC"/>
    <w:rsid w:val="004D4275"/>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4E1"/>
    <w:rsid w:val="004E37DC"/>
    <w:rsid w:val="004E3D81"/>
    <w:rsid w:val="004E4904"/>
    <w:rsid w:val="004E5325"/>
    <w:rsid w:val="004E58E0"/>
    <w:rsid w:val="004E6E04"/>
    <w:rsid w:val="004F070A"/>
    <w:rsid w:val="004F3A12"/>
    <w:rsid w:val="004F3B74"/>
    <w:rsid w:val="004F5597"/>
    <w:rsid w:val="004F6C9F"/>
    <w:rsid w:val="004F729E"/>
    <w:rsid w:val="00500DD2"/>
    <w:rsid w:val="00500E20"/>
    <w:rsid w:val="0050105C"/>
    <w:rsid w:val="005017FA"/>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0280"/>
    <w:rsid w:val="005112A8"/>
    <w:rsid w:val="0051174F"/>
    <w:rsid w:val="00511979"/>
    <w:rsid w:val="00511DEE"/>
    <w:rsid w:val="00512197"/>
    <w:rsid w:val="0051329D"/>
    <w:rsid w:val="00515DA4"/>
    <w:rsid w:val="005166BA"/>
    <w:rsid w:val="00517D70"/>
    <w:rsid w:val="00517DB7"/>
    <w:rsid w:val="005214E3"/>
    <w:rsid w:val="00522061"/>
    <w:rsid w:val="005229E2"/>
    <w:rsid w:val="00523150"/>
    <w:rsid w:val="005244B6"/>
    <w:rsid w:val="00524AD0"/>
    <w:rsid w:val="00524D86"/>
    <w:rsid w:val="00525714"/>
    <w:rsid w:val="00525AD7"/>
    <w:rsid w:val="00526817"/>
    <w:rsid w:val="005275D3"/>
    <w:rsid w:val="00527D25"/>
    <w:rsid w:val="00527EE4"/>
    <w:rsid w:val="0053081D"/>
    <w:rsid w:val="00530D09"/>
    <w:rsid w:val="00530F89"/>
    <w:rsid w:val="0053109E"/>
    <w:rsid w:val="00531764"/>
    <w:rsid w:val="0053184D"/>
    <w:rsid w:val="0053199B"/>
    <w:rsid w:val="005319DA"/>
    <w:rsid w:val="00531F79"/>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16A"/>
    <w:rsid w:val="00550A0C"/>
    <w:rsid w:val="00550D8B"/>
    <w:rsid w:val="00552A24"/>
    <w:rsid w:val="00552DA5"/>
    <w:rsid w:val="00554067"/>
    <w:rsid w:val="00555E69"/>
    <w:rsid w:val="00556035"/>
    <w:rsid w:val="005562EC"/>
    <w:rsid w:val="00556773"/>
    <w:rsid w:val="0055685E"/>
    <w:rsid w:val="005575CE"/>
    <w:rsid w:val="00557CDC"/>
    <w:rsid w:val="00560124"/>
    <w:rsid w:val="005608AE"/>
    <w:rsid w:val="00560D6C"/>
    <w:rsid w:val="00561003"/>
    <w:rsid w:val="00561A17"/>
    <w:rsid w:val="005625D0"/>
    <w:rsid w:val="00562E8D"/>
    <w:rsid w:val="00563AD7"/>
    <w:rsid w:val="00563AED"/>
    <w:rsid w:val="005675E4"/>
    <w:rsid w:val="00567F9E"/>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27F4"/>
    <w:rsid w:val="00582D1E"/>
    <w:rsid w:val="005835F0"/>
    <w:rsid w:val="00583A70"/>
    <w:rsid w:val="00584E3A"/>
    <w:rsid w:val="0058555A"/>
    <w:rsid w:val="00587ED4"/>
    <w:rsid w:val="00590631"/>
    <w:rsid w:val="0059127A"/>
    <w:rsid w:val="00591E3A"/>
    <w:rsid w:val="005930C3"/>
    <w:rsid w:val="005945F1"/>
    <w:rsid w:val="00594A24"/>
    <w:rsid w:val="00594A5C"/>
    <w:rsid w:val="00595469"/>
    <w:rsid w:val="00595DAE"/>
    <w:rsid w:val="00595EDB"/>
    <w:rsid w:val="00595F08"/>
    <w:rsid w:val="0059657B"/>
    <w:rsid w:val="00596A5D"/>
    <w:rsid w:val="00596D3C"/>
    <w:rsid w:val="005A082B"/>
    <w:rsid w:val="005A222C"/>
    <w:rsid w:val="005A3D09"/>
    <w:rsid w:val="005A41DF"/>
    <w:rsid w:val="005A4BB2"/>
    <w:rsid w:val="005A4F16"/>
    <w:rsid w:val="005A5395"/>
    <w:rsid w:val="005A5F85"/>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D7A"/>
    <w:rsid w:val="005C22DB"/>
    <w:rsid w:val="005C28DE"/>
    <w:rsid w:val="005C2AA2"/>
    <w:rsid w:val="005C308A"/>
    <w:rsid w:val="005C3A1A"/>
    <w:rsid w:val="005C415F"/>
    <w:rsid w:val="005C4199"/>
    <w:rsid w:val="005C5031"/>
    <w:rsid w:val="005C506B"/>
    <w:rsid w:val="005C5844"/>
    <w:rsid w:val="005C63B0"/>
    <w:rsid w:val="005C6616"/>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F0E"/>
    <w:rsid w:val="005E51A0"/>
    <w:rsid w:val="005E5B06"/>
    <w:rsid w:val="005E608B"/>
    <w:rsid w:val="005E6771"/>
    <w:rsid w:val="005E7762"/>
    <w:rsid w:val="005E7A04"/>
    <w:rsid w:val="005E7BAE"/>
    <w:rsid w:val="005F02BC"/>
    <w:rsid w:val="005F0418"/>
    <w:rsid w:val="005F0995"/>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85"/>
    <w:rsid w:val="00611969"/>
    <w:rsid w:val="00612ED4"/>
    <w:rsid w:val="0061341F"/>
    <w:rsid w:val="006135AB"/>
    <w:rsid w:val="00614449"/>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2DF"/>
    <w:rsid w:val="00625FC2"/>
    <w:rsid w:val="00626D09"/>
    <w:rsid w:val="00626E99"/>
    <w:rsid w:val="006276AF"/>
    <w:rsid w:val="00630DB0"/>
    <w:rsid w:val="0063177C"/>
    <w:rsid w:val="00631AED"/>
    <w:rsid w:val="00631B9C"/>
    <w:rsid w:val="00631CC5"/>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B05"/>
    <w:rsid w:val="00645EA4"/>
    <w:rsid w:val="00645FEE"/>
    <w:rsid w:val="00645FFD"/>
    <w:rsid w:val="00646DA4"/>
    <w:rsid w:val="00647065"/>
    <w:rsid w:val="00647B05"/>
    <w:rsid w:val="00652218"/>
    <w:rsid w:val="00652757"/>
    <w:rsid w:val="00652CAB"/>
    <w:rsid w:val="006533C7"/>
    <w:rsid w:val="00654306"/>
    <w:rsid w:val="00655FC2"/>
    <w:rsid w:val="00657C8D"/>
    <w:rsid w:val="00657F61"/>
    <w:rsid w:val="0066213B"/>
    <w:rsid w:val="00662B9F"/>
    <w:rsid w:val="00663294"/>
    <w:rsid w:val="00663E63"/>
    <w:rsid w:val="0066404A"/>
    <w:rsid w:val="0066468F"/>
    <w:rsid w:val="006657AF"/>
    <w:rsid w:val="006661AA"/>
    <w:rsid w:val="00666B41"/>
    <w:rsid w:val="00666E63"/>
    <w:rsid w:val="006672A3"/>
    <w:rsid w:val="0067089C"/>
    <w:rsid w:val="0067146F"/>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1017"/>
    <w:rsid w:val="00692E7B"/>
    <w:rsid w:val="0069301B"/>
    <w:rsid w:val="0069420C"/>
    <w:rsid w:val="00694AB8"/>
    <w:rsid w:val="00694E42"/>
    <w:rsid w:val="0069549D"/>
    <w:rsid w:val="006955FA"/>
    <w:rsid w:val="00695CF7"/>
    <w:rsid w:val="00697732"/>
    <w:rsid w:val="00697F9A"/>
    <w:rsid w:val="006A0AF3"/>
    <w:rsid w:val="006A0D61"/>
    <w:rsid w:val="006A0E4F"/>
    <w:rsid w:val="006A1726"/>
    <w:rsid w:val="006A2155"/>
    <w:rsid w:val="006A28B5"/>
    <w:rsid w:val="006A29B7"/>
    <w:rsid w:val="006A2FC0"/>
    <w:rsid w:val="006A3121"/>
    <w:rsid w:val="006A31FC"/>
    <w:rsid w:val="006A34B7"/>
    <w:rsid w:val="006A3CB9"/>
    <w:rsid w:val="006A4A8A"/>
    <w:rsid w:val="006A52D6"/>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4FCA"/>
    <w:rsid w:val="006B537D"/>
    <w:rsid w:val="006B57EF"/>
    <w:rsid w:val="006B6A90"/>
    <w:rsid w:val="006C0678"/>
    <w:rsid w:val="006C0971"/>
    <w:rsid w:val="006C1309"/>
    <w:rsid w:val="006C1736"/>
    <w:rsid w:val="006C2AD9"/>
    <w:rsid w:val="006C368A"/>
    <w:rsid w:val="006C3720"/>
    <w:rsid w:val="006C3DAF"/>
    <w:rsid w:val="006C4009"/>
    <w:rsid w:val="006C4B4F"/>
    <w:rsid w:val="006C4E06"/>
    <w:rsid w:val="006C50B5"/>
    <w:rsid w:val="006C5FEF"/>
    <w:rsid w:val="006C6AB1"/>
    <w:rsid w:val="006C6E7E"/>
    <w:rsid w:val="006C73A2"/>
    <w:rsid w:val="006C7A7E"/>
    <w:rsid w:val="006D05C3"/>
    <w:rsid w:val="006D0830"/>
    <w:rsid w:val="006D0D6F"/>
    <w:rsid w:val="006D15DB"/>
    <w:rsid w:val="006D1A5F"/>
    <w:rsid w:val="006D1AC4"/>
    <w:rsid w:val="006D3C4D"/>
    <w:rsid w:val="006D6228"/>
    <w:rsid w:val="006D6FB0"/>
    <w:rsid w:val="006D72FC"/>
    <w:rsid w:val="006D7703"/>
    <w:rsid w:val="006D7AA7"/>
    <w:rsid w:val="006E0699"/>
    <w:rsid w:val="006E1E05"/>
    <w:rsid w:val="006E2CAB"/>
    <w:rsid w:val="006E30FF"/>
    <w:rsid w:val="006E318B"/>
    <w:rsid w:val="006E36F1"/>
    <w:rsid w:val="006E3CE2"/>
    <w:rsid w:val="006E48B2"/>
    <w:rsid w:val="006E62F4"/>
    <w:rsid w:val="006E6361"/>
    <w:rsid w:val="006E7412"/>
    <w:rsid w:val="006E773F"/>
    <w:rsid w:val="006E7B3D"/>
    <w:rsid w:val="006F0F46"/>
    <w:rsid w:val="006F1084"/>
    <w:rsid w:val="006F1568"/>
    <w:rsid w:val="006F2F03"/>
    <w:rsid w:val="006F55B5"/>
    <w:rsid w:val="006F594F"/>
    <w:rsid w:val="006F5B42"/>
    <w:rsid w:val="006F65E8"/>
    <w:rsid w:val="006F782F"/>
    <w:rsid w:val="006F790C"/>
    <w:rsid w:val="00700001"/>
    <w:rsid w:val="00700160"/>
    <w:rsid w:val="00700EFA"/>
    <w:rsid w:val="00702285"/>
    <w:rsid w:val="007024C9"/>
    <w:rsid w:val="007029BE"/>
    <w:rsid w:val="00703FFC"/>
    <w:rsid w:val="007052A5"/>
    <w:rsid w:val="00705498"/>
    <w:rsid w:val="00705EC7"/>
    <w:rsid w:val="007066AB"/>
    <w:rsid w:val="00706B70"/>
    <w:rsid w:val="00707DF2"/>
    <w:rsid w:val="0071026B"/>
    <w:rsid w:val="007105B8"/>
    <w:rsid w:val="00710921"/>
    <w:rsid w:val="00710941"/>
    <w:rsid w:val="00711050"/>
    <w:rsid w:val="00711FC1"/>
    <w:rsid w:val="00712366"/>
    <w:rsid w:val="0071317E"/>
    <w:rsid w:val="00714016"/>
    <w:rsid w:val="00714459"/>
    <w:rsid w:val="007148BD"/>
    <w:rsid w:val="00715159"/>
    <w:rsid w:val="00715DDB"/>
    <w:rsid w:val="0071697A"/>
    <w:rsid w:val="007169AF"/>
    <w:rsid w:val="00716A7B"/>
    <w:rsid w:val="00716B87"/>
    <w:rsid w:val="00717210"/>
    <w:rsid w:val="00717D04"/>
    <w:rsid w:val="00717F4C"/>
    <w:rsid w:val="007204E9"/>
    <w:rsid w:val="007205D9"/>
    <w:rsid w:val="00720DB8"/>
    <w:rsid w:val="007218FA"/>
    <w:rsid w:val="00721985"/>
    <w:rsid w:val="00721A33"/>
    <w:rsid w:val="00722706"/>
    <w:rsid w:val="00722817"/>
    <w:rsid w:val="00723030"/>
    <w:rsid w:val="00723143"/>
    <w:rsid w:val="00723870"/>
    <w:rsid w:val="007241B6"/>
    <w:rsid w:val="0072573D"/>
    <w:rsid w:val="00726D11"/>
    <w:rsid w:val="00726FD0"/>
    <w:rsid w:val="007312AF"/>
    <w:rsid w:val="00732CAB"/>
    <w:rsid w:val="00732D11"/>
    <w:rsid w:val="007333E2"/>
    <w:rsid w:val="007341D6"/>
    <w:rsid w:val="00734275"/>
    <w:rsid w:val="00734F32"/>
    <w:rsid w:val="00736688"/>
    <w:rsid w:val="00737EAD"/>
    <w:rsid w:val="0074059C"/>
    <w:rsid w:val="00741055"/>
    <w:rsid w:val="007410DC"/>
    <w:rsid w:val="0074140C"/>
    <w:rsid w:val="0074142C"/>
    <w:rsid w:val="00741941"/>
    <w:rsid w:val="00742340"/>
    <w:rsid w:val="00744022"/>
    <w:rsid w:val="0074484E"/>
    <w:rsid w:val="007448BC"/>
    <w:rsid w:val="00744E78"/>
    <w:rsid w:val="00745991"/>
    <w:rsid w:val="00745B50"/>
    <w:rsid w:val="00745CE6"/>
    <w:rsid w:val="0074791E"/>
    <w:rsid w:val="00747C7E"/>
    <w:rsid w:val="00750264"/>
    <w:rsid w:val="00753580"/>
    <w:rsid w:val="00754CAE"/>
    <w:rsid w:val="0075523B"/>
    <w:rsid w:val="007559ED"/>
    <w:rsid w:val="00755BA3"/>
    <w:rsid w:val="007578B9"/>
    <w:rsid w:val="00757B1C"/>
    <w:rsid w:val="00757F9C"/>
    <w:rsid w:val="0076017C"/>
    <w:rsid w:val="0076055E"/>
    <w:rsid w:val="007605D5"/>
    <w:rsid w:val="00760907"/>
    <w:rsid w:val="00760D0F"/>
    <w:rsid w:val="007618DB"/>
    <w:rsid w:val="007624D3"/>
    <w:rsid w:val="0076268A"/>
    <w:rsid w:val="00762DD9"/>
    <w:rsid w:val="007634CA"/>
    <w:rsid w:val="00763D2B"/>
    <w:rsid w:val="00764329"/>
    <w:rsid w:val="00764FBA"/>
    <w:rsid w:val="007669BA"/>
    <w:rsid w:val="00767ECC"/>
    <w:rsid w:val="00770C8F"/>
    <w:rsid w:val="00771172"/>
    <w:rsid w:val="0077124B"/>
    <w:rsid w:val="00771362"/>
    <w:rsid w:val="0077173F"/>
    <w:rsid w:val="0077219C"/>
    <w:rsid w:val="00772D17"/>
    <w:rsid w:val="00773568"/>
    <w:rsid w:val="007750B2"/>
    <w:rsid w:val="00775561"/>
    <w:rsid w:val="00775B23"/>
    <w:rsid w:val="00776314"/>
    <w:rsid w:val="00776F6C"/>
    <w:rsid w:val="00776F91"/>
    <w:rsid w:val="00777FE2"/>
    <w:rsid w:val="007805E6"/>
    <w:rsid w:val="00780A0B"/>
    <w:rsid w:val="00780AC7"/>
    <w:rsid w:val="00780FAB"/>
    <w:rsid w:val="007811BD"/>
    <w:rsid w:val="00781411"/>
    <w:rsid w:val="007816B2"/>
    <w:rsid w:val="00781947"/>
    <w:rsid w:val="00781BC3"/>
    <w:rsid w:val="00782A10"/>
    <w:rsid w:val="00783072"/>
    <w:rsid w:val="007836F8"/>
    <w:rsid w:val="007849F3"/>
    <w:rsid w:val="00784CC0"/>
    <w:rsid w:val="00784D04"/>
    <w:rsid w:val="00784EC6"/>
    <w:rsid w:val="00786149"/>
    <w:rsid w:val="00787780"/>
    <w:rsid w:val="0078781F"/>
    <w:rsid w:val="007878B7"/>
    <w:rsid w:val="007879ED"/>
    <w:rsid w:val="0079032D"/>
    <w:rsid w:val="00791554"/>
    <w:rsid w:val="007916A7"/>
    <w:rsid w:val="007923F0"/>
    <w:rsid w:val="0079256E"/>
    <w:rsid w:val="00794887"/>
    <w:rsid w:val="00795400"/>
    <w:rsid w:val="00795B3B"/>
    <w:rsid w:val="007960A0"/>
    <w:rsid w:val="00796E8F"/>
    <w:rsid w:val="007974B5"/>
    <w:rsid w:val="00797F02"/>
    <w:rsid w:val="007A119C"/>
    <w:rsid w:val="007A1DD4"/>
    <w:rsid w:val="007A1E99"/>
    <w:rsid w:val="007A2DD8"/>
    <w:rsid w:val="007A39AB"/>
    <w:rsid w:val="007A50A6"/>
    <w:rsid w:val="007A50C0"/>
    <w:rsid w:val="007A510B"/>
    <w:rsid w:val="007A511A"/>
    <w:rsid w:val="007A715B"/>
    <w:rsid w:val="007B2627"/>
    <w:rsid w:val="007B2E98"/>
    <w:rsid w:val="007B315A"/>
    <w:rsid w:val="007B3F6B"/>
    <w:rsid w:val="007B4683"/>
    <w:rsid w:val="007B481E"/>
    <w:rsid w:val="007B5A43"/>
    <w:rsid w:val="007B5E6B"/>
    <w:rsid w:val="007B6078"/>
    <w:rsid w:val="007B61D8"/>
    <w:rsid w:val="007B76A2"/>
    <w:rsid w:val="007B779B"/>
    <w:rsid w:val="007C00BF"/>
    <w:rsid w:val="007C04E9"/>
    <w:rsid w:val="007C0D37"/>
    <w:rsid w:val="007C3AE8"/>
    <w:rsid w:val="007C4DC5"/>
    <w:rsid w:val="007C4DC6"/>
    <w:rsid w:val="007C4DFD"/>
    <w:rsid w:val="007C5062"/>
    <w:rsid w:val="007C5531"/>
    <w:rsid w:val="007C5C00"/>
    <w:rsid w:val="007C68DE"/>
    <w:rsid w:val="007C7C18"/>
    <w:rsid w:val="007D029C"/>
    <w:rsid w:val="007D0F6D"/>
    <w:rsid w:val="007D1A9C"/>
    <w:rsid w:val="007D1B10"/>
    <w:rsid w:val="007D1EAC"/>
    <w:rsid w:val="007D2097"/>
    <w:rsid w:val="007D2456"/>
    <w:rsid w:val="007D25CA"/>
    <w:rsid w:val="007D3402"/>
    <w:rsid w:val="007D41B5"/>
    <w:rsid w:val="007D47C2"/>
    <w:rsid w:val="007D4ACD"/>
    <w:rsid w:val="007D4F73"/>
    <w:rsid w:val="007D63D8"/>
    <w:rsid w:val="007D6761"/>
    <w:rsid w:val="007D6EA2"/>
    <w:rsid w:val="007D7089"/>
    <w:rsid w:val="007E23F7"/>
    <w:rsid w:val="007E2653"/>
    <w:rsid w:val="007E2A5E"/>
    <w:rsid w:val="007E3DF8"/>
    <w:rsid w:val="007E4367"/>
    <w:rsid w:val="007E4C60"/>
    <w:rsid w:val="007E5249"/>
    <w:rsid w:val="007E5A25"/>
    <w:rsid w:val="007E5B1A"/>
    <w:rsid w:val="007E7762"/>
    <w:rsid w:val="007E7861"/>
    <w:rsid w:val="007F018B"/>
    <w:rsid w:val="007F02CB"/>
    <w:rsid w:val="007F0DA9"/>
    <w:rsid w:val="007F0EF5"/>
    <w:rsid w:val="007F1CE0"/>
    <w:rsid w:val="007F32EA"/>
    <w:rsid w:val="007F3402"/>
    <w:rsid w:val="007F3529"/>
    <w:rsid w:val="007F3C0F"/>
    <w:rsid w:val="007F41E3"/>
    <w:rsid w:val="007F4213"/>
    <w:rsid w:val="007F461F"/>
    <w:rsid w:val="007F4A6E"/>
    <w:rsid w:val="007F5FF2"/>
    <w:rsid w:val="007F7ED0"/>
    <w:rsid w:val="00800B12"/>
    <w:rsid w:val="00800DD7"/>
    <w:rsid w:val="00801967"/>
    <w:rsid w:val="00801A3C"/>
    <w:rsid w:val="00801A45"/>
    <w:rsid w:val="00801E1E"/>
    <w:rsid w:val="008024B2"/>
    <w:rsid w:val="00802557"/>
    <w:rsid w:val="0080402D"/>
    <w:rsid w:val="00805271"/>
    <w:rsid w:val="008055DD"/>
    <w:rsid w:val="00805C1F"/>
    <w:rsid w:val="00806DB9"/>
    <w:rsid w:val="00806E38"/>
    <w:rsid w:val="0080750B"/>
    <w:rsid w:val="0081024E"/>
    <w:rsid w:val="0081091A"/>
    <w:rsid w:val="00810F1E"/>
    <w:rsid w:val="008113A7"/>
    <w:rsid w:val="008120F8"/>
    <w:rsid w:val="00813230"/>
    <w:rsid w:val="00813B6D"/>
    <w:rsid w:val="00814A37"/>
    <w:rsid w:val="0081539D"/>
    <w:rsid w:val="00815E3A"/>
    <w:rsid w:val="008168BB"/>
    <w:rsid w:val="00816C1F"/>
    <w:rsid w:val="008173D3"/>
    <w:rsid w:val="008176F4"/>
    <w:rsid w:val="00817CE5"/>
    <w:rsid w:val="00817EF0"/>
    <w:rsid w:val="00820224"/>
    <w:rsid w:val="0082093D"/>
    <w:rsid w:val="00820F67"/>
    <w:rsid w:val="00821F59"/>
    <w:rsid w:val="00822D38"/>
    <w:rsid w:val="00822DE6"/>
    <w:rsid w:val="00823265"/>
    <w:rsid w:val="00823D34"/>
    <w:rsid w:val="008255FB"/>
    <w:rsid w:val="00825F8E"/>
    <w:rsid w:val="00827023"/>
    <w:rsid w:val="00831EFF"/>
    <w:rsid w:val="00831F44"/>
    <w:rsid w:val="00833377"/>
    <w:rsid w:val="00833522"/>
    <w:rsid w:val="0083419C"/>
    <w:rsid w:val="00834A07"/>
    <w:rsid w:val="00834DF8"/>
    <w:rsid w:val="00834F32"/>
    <w:rsid w:val="00834FAE"/>
    <w:rsid w:val="008355F9"/>
    <w:rsid w:val="008360F6"/>
    <w:rsid w:val="00837A7E"/>
    <w:rsid w:val="00840B08"/>
    <w:rsid w:val="00841006"/>
    <w:rsid w:val="00841232"/>
    <w:rsid w:val="0084215F"/>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57FE4"/>
    <w:rsid w:val="008622C6"/>
    <w:rsid w:val="0086384F"/>
    <w:rsid w:val="00863C93"/>
    <w:rsid w:val="00864AFA"/>
    <w:rsid w:val="00864F58"/>
    <w:rsid w:val="0086529C"/>
    <w:rsid w:val="00865C69"/>
    <w:rsid w:val="00866409"/>
    <w:rsid w:val="00866441"/>
    <w:rsid w:val="008665F2"/>
    <w:rsid w:val="008667DF"/>
    <w:rsid w:val="0086723E"/>
    <w:rsid w:val="008717F5"/>
    <w:rsid w:val="008718D6"/>
    <w:rsid w:val="00871DB0"/>
    <w:rsid w:val="0087249A"/>
    <w:rsid w:val="00872816"/>
    <w:rsid w:val="0087283D"/>
    <w:rsid w:val="00873108"/>
    <w:rsid w:val="00873D0B"/>
    <w:rsid w:val="00874D1E"/>
    <w:rsid w:val="0087610F"/>
    <w:rsid w:val="00876A82"/>
    <w:rsid w:val="0087718A"/>
    <w:rsid w:val="00877CC3"/>
    <w:rsid w:val="00880BE8"/>
    <w:rsid w:val="00881266"/>
    <w:rsid w:val="00881693"/>
    <w:rsid w:val="00883153"/>
    <w:rsid w:val="008842FB"/>
    <w:rsid w:val="00884D9F"/>
    <w:rsid w:val="00885708"/>
    <w:rsid w:val="00885C98"/>
    <w:rsid w:val="00886A1E"/>
    <w:rsid w:val="00887E34"/>
    <w:rsid w:val="00890611"/>
    <w:rsid w:val="008908F5"/>
    <w:rsid w:val="00890FFF"/>
    <w:rsid w:val="008925FF"/>
    <w:rsid w:val="00892D99"/>
    <w:rsid w:val="008938D0"/>
    <w:rsid w:val="00893B19"/>
    <w:rsid w:val="0089420C"/>
    <w:rsid w:val="008947E6"/>
    <w:rsid w:val="00894AC1"/>
    <w:rsid w:val="00894B33"/>
    <w:rsid w:val="00894BB3"/>
    <w:rsid w:val="00894FA4"/>
    <w:rsid w:val="008951EE"/>
    <w:rsid w:val="00895316"/>
    <w:rsid w:val="0089590E"/>
    <w:rsid w:val="00895940"/>
    <w:rsid w:val="008967EC"/>
    <w:rsid w:val="00896901"/>
    <w:rsid w:val="00896E4C"/>
    <w:rsid w:val="008976D8"/>
    <w:rsid w:val="008A1991"/>
    <w:rsid w:val="008A2CDE"/>
    <w:rsid w:val="008A34A8"/>
    <w:rsid w:val="008A366B"/>
    <w:rsid w:val="008A3F45"/>
    <w:rsid w:val="008A4AB7"/>
    <w:rsid w:val="008A4E24"/>
    <w:rsid w:val="008A6153"/>
    <w:rsid w:val="008A61EA"/>
    <w:rsid w:val="008A6452"/>
    <w:rsid w:val="008A6D99"/>
    <w:rsid w:val="008A7DAC"/>
    <w:rsid w:val="008B0D1C"/>
    <w:rsid w:val="008B0F2F"/>
    <w:rsid w:val="008B12FC"/>
    <w:rsid w:val="008B1F25"/>
    <w:rsid w:val="008B28EA"/>
    <w:rsid w:val="008B2C43"/>
    <w:rsid w:val="008B3DA9"/>
    <w:rsid w:val="008B4FD1"/>
    <w:rsid w:val="008B5FC9"/>
    <w:rsid w:val="008B651F"/>
    <w:rsid w:val="008B739D"/>
    <w:rsid w:val="008B7668"/>
    <w:rsid w:val="008C09DA"/>
    <w:rsid w:val="008C1182"/>
    <w:rsid w:val="008C1C3D"/>
    <w:rsid w:val="008C2B36"/>
    <w:rsid w:val="008C2B50"/>
    <w:rsid w:val="008C31D2"/>
    <w:rsid w:val="008C3230"/>
    <w:rsid w:val="008C4741"/>
    <w:rsid w:val="008C4A9D"/>
    <w:rsid w:val="008C4C1C"/>
    <w:rsid w:val="008C661A"/>
    <w:rsid w:val="008C6A31"/>
    <w:rsid w:val="008C71C9"/>
    <w:rsid w:val="008C74D6"/>
    <w:rsid w:val="008C7FE6"/>
    <w:rsid w:val="008D0032"/>
    <w:rsid w:val="008D0801"/>
    <w:rsid w:val="008D23D1"/>
    <w:rsid w:val="008D26D2"/>
    <w:rsid w:val="008D2AA9"/>
    <w:rsid w:val="008D2F1D"/>
    <w:rsid w:val="008D3730"/>
    <w:rsid w:val="008D38BD"/>
    <w:rsid w:val="008D4800"/>
    <w:rsid w:val="008D4EE8"/>
    <w:rsid w:val="008D50EB"/>
    <w:rsid w:val="008D5432"/>
    <w:rsid w:val="008D563C"/>
    <w:rsid w:val="008D5B00"/>
    <w:rsid w:val="008D5C54"/>
    <w:rsid w:val="008D64E1"/>
    <w:rsid w:val="008D6686"/>
    <w:rsid w:val="008D673B"/>
    <w:rsid w:val="008D6D08"/>
    <w:rsid w:val="008E061C"/>
    <w:rsid w:val="008E0E8D"/>
    <w:rsid w:val="008E0EA4"/>
    <w:rsid w:val="008E1955"/>
    <w:rsid w:val="008E2C1E"/>
    <w:rsid w:val="008E57BC"/>
    <w:rsid w:val="008E61E9"/>
    <w:rsid w:val="008E630A"/>
    <w:rsid w:val="008E66F3"/>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45B"/>
    <w:rsid w:val="008F6DB8"/>
    <w:rsid w:val="00900CCC"/>
    <w:rsid w:val="009016E4"/>
    <w:rsid w:val="00901816"/>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64E3"/>
    <w:rsid w:val="00916705"/>
    <w:rsid w:val="00917905"/>
    <w:rsid w:val="00920B49"/>
    <w:rsid w:val="00921958"/>
    <w:rsid w:val="009231C4"/>
    <w:rsid w:val="00923390"/>
    <w:rsid w:val="00924DFE"/>
    <w:rsid w:val="009252DF"/>
    <w:rsid w:val="009258F6"/>
    <w:rsid w:val="00926762"/>
    <w:rsid w:val="00926A1E"/>
    <w:rsid w:val="009272E5"/>
    <w:rsid w:val="0093006B"/>
    <w:rsid w:val="0093011F"/>
    <w:rsid w:val="0093420D"/>
    <w:rsid w:val="0093503A"/>
    <w:rsid w:val="00935469"/>
    <w:rsid w:val="009360C6"/>
    <w:rsid w:val="00936B9B"/>
    <w:rsid w:val="009407D0"/>
    <w:rsid w:val="009412F2"/>
    <w:rsid w:val="00941673"/>
    <w:rsid w:val="0094169F"/>
    <w:rsid w:val="00941B16"/>
    <w:rsid w:val="00943135"/>
    <w:rsid w:val="00943395"/>
    <w:rsid w:val="00943420"/>
    <w:rsid w:val="009443E5"/>
    <w:rsid w:val="0094477E"/>
    <w:rsid w:val="0094504E"/>
    <w:rsid w:val="009453F1"/>
    <w:rsid w:val="00945522"/>
    <w:rsid w:val="00945AA0"/>
    <w:rsid w:val="0094687C"/>
    <w:rsid w:val="00946FDC"/>
    <w:rsid w:val="00947468"/>
    <w:rsid w:val="00950477"/>
    <w:rsid w:val="009509BA"/>
    <w:rsid w:val="009510B8"/>
    <w:rsid w:val="00951AAB"/>
    <w:rsid w:val="009528C9"/>
    <w:rsid w:val="00954191"/>
    <w:rsid w:val="00954D53"/>
    <w:rsid w:val="00954F5E"/>
    <w:rsid w:val="0095596A"/>
    <w:rsid w:val="0095681A"/>
    <w:rsid w:val="00956C2A"/>
    <w:rsid w:val="00957946"/>
    <w:rsid w:val="00957A70"/>
    <w:rsid w:val="00957F43"/>
    <w:rsid w:val="00960551"/>
    <w:rsid w:val="00960A83"/>
    <w:rsid w:val="009614F0"/>
    <w:rsid w:val="009622CA"/>
    <w:rsid w:val="009627D4"/>
    <w:rsid w:val="00963890"/>
    <w:rsid w:val="00963C25"/>
    <w:rsid w:val="009646F7"/>
    <w:rsid w:val="00965022"/>
    <w:rsid w:val="009656E7"/>
    <w:rsid w:val="009659E2"/>
    <w:rsid w:val="00966B3F"/>
    <w:rsid w:val="00967AD8"/>
    <w:rsid w:val="009700FE"/>
    <w:rsid w:val="00970967"/>
    <w:rsid w:val="00972CD4"/>
    <w:rsid w:val="009731B9"/>
    <w:rsid w:val="009742F2"/>
    <w:rsid w:val="009755C3"/>
    <w:rsid w:val="00975885"/>
    <w:rsid w:val="0097598C"/>
    <w:rsid w:val="009772FB"/>
    <w:rsid w:val="00977931"/>
    <w:rsid w:val="00980B36"/>
    <w:rsid w:val="00980B57"/>
    <w:rsid w:val="00980D66"/>
    <w:rsid w:val="00982130"/>
    <w:rsid w:val="009832D9"/>
    <w:rsid w:val="00983B3D"/>
    <w:rsid w:val="0098406A"/>
    <w:rsid w:val="00984D47"/>
    <w:rsid w:val="00984D51"/>
    <w:rsid w:val="009854EA"/>
    <w:rsid w:val="009869E8"/>
    <w:rsid w:val="00987561"/>
    <w:rsid w:val="009876DD"/>
    <w:rsid w:val="00987B63"/>
    <w:rsid w:val="00991B1F"/>
    <w:rsid w:val="00991B51"/>
    <w:rsid w:val="00992B6F"/>
    <w:rsid w:val="009937FC"/>
    <w:rsid w:val="0099568E"/>
    <w:rsid w:val="009975FB"/>
    <w:rsid w:val="00997F82"/>
    <w:rsid w:val="009A0BB5"/>
    <w:rsid w:val="009A0CA5"/>
    <w:rsid w:val="009A0EF1"/>
    <w:rsid w:val="009A2805"/>
    <w:rsid w:val="009A2AA7"/>
    <w:rsid w:val="009A2AF8"/>
    <w:rsid w:val="009A43A4"/>
    <w:rsid w:val="009A551D"/>
    <w:rsid w:val="009A5A08"/>
    <w:rsid w:val="009A638D"/>
    <w:rsid w:val="009A6857"/>
    <w:rsid w:val="009A6938"/>
    <w:rsid w:val="009A6985"/>
    <w:rsid w:val="009A6B30"/>
    <w:rsid w:val="009A6BEA"/>
    <w:rsid w:val="009A6C04"/>
    <w:rsid w:val="009A7CDA"/>
    <w:rsid w:val="009A7DEE"/>
    <w:rsid w:val="009A7F27"/>
    <w:rsid w:val="009A7F79"/>
    <w:rsid w:val="009B07D8"/>
    <w:rsid w:val="009B13C0"/>
    <w:rsid w:val="009B1B38"/>
    <w:rsid w:val="009B1EFC"/>
    <w:rsid w:val="009B2B70"/>
    <w:rsid w:val="009B32B4"/>
    <w:rsid w:val="009B32CA"/>
    <w:rsid w:val="009B3553"/>
    <w:rsid w:val="009B44FC"/>
    <w:rsid w:val="009B5AF8"/>
    <w:rsid w:val="009B6CC9"/>
    <w:rsid w:val="009B774B"/>
    <w:rsid w:val="009B7C18"/>
    <w:rsid w:val="009C2342"/>
    <w:rsid w:val="009C2731"/>
    <w:rsid w:val="009C2B78"/>
    <w:rsid w:val="009C2EA5"/>
    <w:rsid w:val="009C401D"/>
    <w:rsid w:val="009C41CE"/>
    <w:rsid w:val="009C438D"/>
    <w:rsid w:val="009C51AC"/>
    <w:rsid w:val="009C5572"/>
    <w:rsid w:val="009C70FB"/>
    <w:rsid w:val="009D05DB"/>
    <w:rsid w:val="009D0716"/>
    <w:rsid w:val="009D0DB4"/>
    <w:rsid w:val="009D2F3B"/>
    <w:rsid w:val="009D3266"/>
    <w:rsid w:val="009D3447"/>
    <w:rsid w:val="009D35C6"/>
    <w:rsid w:val="009D365A"/>
    <w:rsid w:val="009D3818"/>
    <w:rsid w:val="009D3AE9"/>
    <w:rsid w:val="009D3E9A"/>
    <w:rsid w:val="009D427A"/>
    <w:rsid w:val="009D7554"/>
    <w:rsid w:val="009D7C2D"/>
    <w:rsid w:val="009E0997"/>
    <w:rsid w:val="009E20C6"/>
    <w:rsid w:val="009E45FD"/>
    <w:rsid w:val="009E6062"/>
    <w:rsid w:val="009E66FF"/>
    <w:rsid w:val="009E6D15"/>
    <w:rsid w:val="009E6F9E"/>
    <w:rsid w:val="009E757A"/>
    <w:rsid w:val="009E7805"/>
    <w:rsid w:val="009F0A3C"/>
    <w:rsid w:val="009F0A85"/>
    <w:rsid w:val="009F0C7A"/>
    <w:rsid w:val="009F0E04"/>
    <w:rsid w:val="009F1C0E"/>
    <w:rsid w:val="009F203F"/>
    <w:rsid w:val="009F2933"/>
    <w:rsid w:val="009F2FAE"/>
    <w:rsid w:val="009F354D"/>
    <w:rsid w:val="009F3637"/>
    <w:rsid w:val="009F371F"/>
    <w:rsid w:val="009F40AB"/>
    <w:rsid w:val="009F4F9A"/>
    <w:rsid w:val="009F5892"/>
    <w:rsid w:val="009F6407"/>
    <w:rsid w:val="009F66D1"/>
    <w:rsid w:val="009F678A"/>
    <w:rsid w:val="009F6834"/>
    <w:rsid w:val="009F7F3C"/>
    <w:rsid w:val="00A00660"/>
    <w:rsid w:val="00A01400"/>
    <w:rsid w:val="00A01A2F"/>
    <w:rsid w:val="00A02F86"/>
    <w:rsid w:val="00A03228"/>
    <w:rsid w:val="00A052D4"/>
    <w:rsid w:val="00A054FB"/>
    <w:rsid w:val="00A06E88"/>
    <w:rsid w:val="00A070B8"/>
    <w:rsid w:val="00A07B7C"/>
    <w:rsid w:val="00A07CF7"/>
    <w:rsid w:val="00A12C3E"/>
    <w:rsid w:val="00A13118"/>
    <w:rsid w:val="00A13517"/>
    <w:rsid w:val="00A13A40"/>
    <w:rsid w:val="00A14092"/>
    <w:rsid w:val="00A164B8"/>
    <w:rsid w:val="00A16D0A"/>
    <w:rsid w:val="00A178CE"/>
    <w:rsid w:val="00A20E3D"/>
    <w:rsid w:val="00A20F11"/>
    <w:rsid w:val="00A229D7"/>
    <w:rsid w:val="00A230A8"/>
    <w:rsid w:val="00A23209"/>
    <w:rsid w:val="00A243F8"/>
    <w:rsid w:val="00A24E9F"/>
    <w:rsid w:val="00A250DD"/>
    <w:rsid w:val="00A25C51"/>
    <w:rsid w:val="00A2698F"/>
    <w:rsid w:val="00A30914"/>
    <w:rsid w:val="00A30F8B"/>
    <w:rsid w:val="00A3253E"/>
    <w:rsid w:val="00A32D0E"/>
    <w:rsid w:val="00A32F34"/>
    <w:rsid w:val="00A3341B"/>
    <w:rsid w:val="00A33A58"/>
    <w:rsid w:val="00A35A24"/>
    <w:rsid w:val="00A36B3E"/>
    <w:rsid w:val="00A373DC"/>
    <w:rsid w:val="00A403AF"/>
    <w:rsid w:val="00A40520"/>
    <w:rsid w:val="00A40C40"/>
    <w:rsid w:val="00A4140C"/>
    <w:rsid w:val="00A4159C"/>
    <w:rsid w:val="00A41FCE"/>
    <w:rsid w:val="00A4246D"/>
    <w:rsid w:val="00A42509"/>
    <w:rsid w:val="00A42AD1"/>
    <w:rsid w:val="00A42F2E"/>
    <w:rsid w:val="00A46163"/>
    <w:rsid w:val="00A4725F"/>
    <w:rsid w:val="00A47D29"/>
    <w:rsid w:val="00A501C6"/>
    <w:rsid w:val="00A50494"/>
    <w:rsid w:val="00A506F4"/>
    <w:rsid w:val="00A50983"/>
    <w:rsid w:val="00A51046"/>
    <w:rsid w:val="00A52F4D"/>
    <w:rsid w:val="00A534C2"/>
    <w:rsid w:val="00A53763"/>
    <w:rsid w:val="00A54A2A"/>
    <w:rsid w:val="00A54D3F"/>
    <w:rsid w:val="00A55055"/>
    <w:rsid w:val="00A575FB"/>
    <w:rsid w:val="00A60C88"/>
    <w:rsid w:val="00A623A1"/>
    <w:rsid w:val="00A64334"/>
    <w:rsid w:val="00A645B5"/>
    <w:rsid w:val="00A64B72"/>
    <w:rsid w:val="00A65016"/>
    <w:rsid w:val="00A662C5"/>
    <w:rsid w:val="00A66662"/>
    <w:rsid w:val="00A66D18"/>
    <w:rsid w:val="00A66EF1"/>
    <w:rsid w:val="00A67FA9"/>
    <w:rsid w:val="00A700FC"/>
    <w:rsid w:val="00A706F0"/>
    <w:rsid w:val="00A70D11"/>
    <w:rsid w:val="00A71B4E"/>
    <w:rsid w:val="00A72B3F"/>
    <w:rsid w:val="00A72D6F"/>
    <w:rsid w:val="00A7305F"/>
    <w:rsid w:val="00A74512"/>
    <w:rsid w:val="00A745DD"/>
    <w:rsid w:val="00A7475E"/>
    <w:rsid w:val="00A761E3"/>
    <w:rsid w:val="00A7661D"/>
    <w:rsid w:val="00A77CD5"/>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24C2"/>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4AD"/>
    <w:rsid w:val="00AB4AF3"/>
    <w:rsid w:val="00AB584A"/>
    <w:rsid w:val="00AB6480"/>
    <w:rsid w:val="00AC146D"/>
    <w:rsid w:val="00AC1798"/>
    <w:rsid w:val="00AC1D39"/>
    <w:rsid w:val="00AC1EC4"/>
    <w:rsid w:val="00AC2445"/>
    <w:rsid w:val="00AC2EEE"/>
    <w:rsid w:val="00AC39A1"/>
    <w:rsid w:val="00AC3A03"/>
    <w:rsid w:val="00AC5585"/>
    <w:rsid w:val="00AC66C1"/>
    <w:rsid w:val="00AC70E5"/>
    <w:rsid w:val="00AC7630"/>
    <w:rsid w:val="00AD1685"/>
    <w:rsid w:val="00AD1D18"/>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48"/>
    <w:rsid w:val="00AE7DD3"/>
    <w:rsid w:val="00AF02DE"/>
    <w:rsid w:val="00AF0E43"/>
    <w:rsid w:val="00AF0EE6"/>
    <w:rsid w:val="00AF12AF"/>
    <w:rsid w:val="00AF1746"/>
    <w:rsid w:val="00AF1EA6"/>
    <w:rsid w:val="00AF211E"/>
    <w:rsid w:val="00AF25A0"/>
    <w:rsid w:val="00AF2C9F"/>
    <w:rsid w:val="00AF3831"/>
    <w:rsid w:val="00AF4484"/>
    <w:rsid w:val="00AF5AB6"/>
    <w:rsid w:val="00AF5D9A"/>
    <w:rsid w:val="00AF638F"/>
    <w:rsid w:val="00AF6770"/>
    <w:rsid w:val="00AF6CC2"/>
    <w:rsid w:val="00AF7463"/>
    <w:rsid w:val="00AF7A1A"/>
    <w:rsid w:val="00B002AA"/>
    <w:rsid w:val="00B01FC5"/>
    <w:rsid w:val="00B022E6"/>
    <w:rsid w:val="00B0269E"/>
    <w:rsid w:val="00B02C58"/>
    <w:rsid w:val="00B03363"/>
    <w:rsid w:val="00B0460F"/>
    <w:rsid w:val="00B04902"/>
    <w:rsid w:val="00B051ED"/>
    <w:rsid w:val="00B063B3"/>
    <w:rsid w:val="00B063B8"/>
    <w:rsid w:val="00B07A1E"/>
    <w:rsid w:val="00B10AC9"/>
    <w:rsid w:val="00B11454"/>
    <w:rsid w:val="00B11568"/>
    <w:rsid w:val="00B11B37"/>
    <w:rsid w:val="00B133BC"/>
    <w:rsid w:val="00B136DB"/>
    <w:rsid w:val="00B152EA"/>
    <w:rsid w:val="00B16202"/>
    <w:rsid w:val="00B167BD"/>
    <w:rsid w:val="00B17C3F"/>
    <w:rsid w:val="00B2033D"/>
    <w:rsid w:val="00B20472"/>
    <w:rsid w:val="00B206C6"/>
    <w:rsid w:val="00B20A4F"/>
    <w:rsid w:val="00B20DF7"/>
    <w:rsid w:val="00B21507"/>
    <w:rsid w:val="00B21914"/>
    <w:rsid w:val="00B22107"/>
    <w:rsid w:val="00B22639"/>
    <w:rsid w:val="00B22B2D"/>
    <w:rsid w:val="00B230F7"/>
    <w:rsid w:val="00B24125"/>
    <w:rsid w:val="00B244B5"/>
    <w:rsid w:val="00B24CC4"/>
    <w:rsid w:val="00B254AC"/>
    <w:rsid w:val="00B257B7"/>
    <w:rsid w:val="00B275CE"/>
    <w:rsid w:val="00B27E98"/>
    <w:rsid w:val="00B30177"/>
    <w:rsid w:val="00B3150A"/>
    <w:rsid w:val="00B31565"/>
    <w:rsid w:val="00B3182E"/>
    <w:rsid w:val="00B321BA"/>
    <w:rsid w:val="00B325B6"/>
    <w:rsid w:val="00B32968"/>
    <w:rsid w:val="00B33D10"/>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0AC6"/>
    <w:rsid w:val="00B52089"/>
    <w:rsid w:val="00B520DE"/>
    <w:rsid w:val="00B52B1C"/>
    <w:rsid w:val="00B52CCD"/>
    <w:rsid w:val="00B52F4E"/>
    <w:rsid w:val="00B53223"/>
    <w:rsid w:val="00B53AEC"/>
    <w:rsid w:val="00B54279"/>
    <w:rsid w:val="00B54553"/>
    <w:rsid w:val="00B545CE"/>
    <w:rsid w:val="00B5499C"/>
    <w:rsid w:val="00B557ED"/>
    <w:rsid w:val="00B55F75"/>
    <w:rsid w:val="00B569C4"/>
    <w:rsid w:val="00B56C73"/>
    <w:rsid w:val="00B570F8"/>
    <w:rsid w:val="00B579FE"/>
    <w:rsid w:val="00B57A74"/>
    <w:rsid w:val="00B61140"/>
    <w:rsid w:val="00B61CB3"/>
    <w:rsid w:val="00B61ED5"/>
    <w:rsid w:val="00B62005"/>
    <w:rsid w:val="00B6226C"/>
    <w:rsid w:val="00B623FA"/>
    <w:rsid w:val="00B62D88"/>
    <w:rsid w:val="00B638D4"/>
    <w:rsid w:val="00B64A0A"/>
    <w:rsid w:val="00B64B67"/>
    <w:rsid w:val="00B653F0"/>
    <w:rsid w:val="00B65E52"/>
    <w:rsid w:val="00B65E60"/>
    <w:rsid w:val="00B66DD3"/>
    <w:rsid w:val="00B67BD4"/>
    <w:rsid w:val="00B67DFC"/>
    <w:rsid w:val="00B70284"/>
    <w:rsid w:val="00B703F0"/>
    <w:rsid w:val="00B70A0F"/>
    <w:rsid w:val="00B710B2"/>
    <w:rsid w:val="00B716EC"/>
    <w:rsid w:val="00B71C5A"/>
    <w:rsid w:val="00B72258"/>
    <w:rsid w:val="00B7233D"/>
    <w:rsid w:val="00B7310E"/>
    <w:rsid w:val="00B733CF"/>
    <w:rsid w:val="00B74FEB"/>
    <w:rsid w:val="00B76AA8"/>
    <w:rsid w:val="00B76B7A"/>
    <w:rsid w:val="00B775F8"/>
    <w:rsid w:val="00B7772F"/>
    <w:rsid w:val="00B777A4"/>
    <w:rsid w:val="00B77FA8"/>
    <w:rsid w:val="00B801D0"/>
    <w:rsid w:val="00B80C49"/>
    <w:rsid w:val="00B81181"/>
    <w:rsid w:val="00B81652"/>
    <w:rsid w:val="00B81D8F"/>
    <w:rsid w:val="00B82365"/>
    <w:rsid w:val="00B82455"/>
    <w:rsid w:val="00B82578"/>
    <w:rsid w:val="00B82E80"/>
    <w:rsid w:val="00B82EDB"/>
    <w:rsid w:val="00B84F63"/>
    <w:rsid w:val="00B856FB"/>
    <w:rsid w:val="00B858B7"/>
    <w:rsid w:val="00B863D5"/>
    <w:rsid w:val="00B876B0"/>
    <w:rsid w:val="00B87DD0"/>
    <w:rsid w:val="00B90551"/>
    <w:rsid w:val="00B906A2"/>
    <w:rsid w:val="00B91279"/>
    <w:rsid w:val="00B91B53"/>
    <w:rsid w:val="00B91B9A"/>
    <w:rsid w:val="00B923FC"/>
    <w:rsid w:val="00B93149"/>
    <w:rsid w:val="00B932C7"/>
    <w:rsid w:val="00B93B3B"/>
    <w:rsid w:val="00B94686"/>
    <w:rsid w:val="00B94CD8"/>
    <w:rsid w:val="00B94E07"/>
    <w:rsid w:val="00B953F3"/>
    <w:rsid w:val="00B95F6F"/>
    <w:rsid w:val="00B96BDD"/>
    <w:rsid w:val="00B96F7B"/>
    <w:rsid w:val="00B9787A"/>
    <w:rsid w:val="00BA12BC"/>
    <w:rsid w:val="00BA1C74"/>
    <w:rsid w:val="00BA1D9B"/>
    <w:rsid w:val="00BA255E"/>
    <w:rsid w:val="00BA3591"/>
    <w:rsid w:val="00BA3CF3"/>
    <w:rsid w:val="00BA472F"/>
    <w:rsid w:val="00BA51EA"/>
    <w:rsid w:val="00BA587B"/>
    <w:rsid w:val="00BA7A9A"/>
    <w:rsid w:val="00BA7E13"/>
    <w:rsid w:val="00BB0148"/>
    <w:rsid w:val="00BB3CAE"/>
    <w:rsid w:val="00BB42E4"/>
    <w:rsid w:val="00BB51BF"/>
    <w:rsid w:val="00BB53A2"/>
    <w:rsid w:val="00BB7E41"/>
    <w:rsid w:val="00BB7E9F"/>
    <w:rsid w:val="00BC18B4"/>
    <w:rsid w:val="00BC1DFA"/>
    <w:rsid w:val="00BC25D5"/>
    <w:rsid w:val="00BC2B43"/>
    <w:rsid w:val="00BC3A91"/>
    <w:rsid w:val="00BC428B"/>
    <w:rsid w:val="00BC498D"/>
    <w:rsid w:val="00BC49B0"/>
    <w:rsid w:val="00BC4DB5"/>
    <w:rsid w:val="00BC5565"/>
    <w:rsid w:val="00BC591B"/>
    <w:rsid w:val="00BC5C00"/>
    <w:rsid w:val="00BC6BA4"/>
    <w:rsid w:val="00BC757A"/>
    <w:rsid w:val="00BD1006"/>
    <w:rsid w:val="00BD12BE"/>
    <w:rsid w:val="00BD1ACD"/>
    <w:rsid w:val="00BD1C53"/>
    <w:rsid w:val="00BD28C6"/>
    <w:rsid w:val="00BD2AB5"/>
    <w:rsid w:val="00BD2F83"/>
    <w:rsid w:val="00BD30AC"/>
    <w:rsid w:val="00BD3B3A"/>
    <w:rsid w:val="00BD3E23"/>
    <w:rsid w:val="00BD44F2"/>
    <w:rsid w:val="00BD5078"/>
    <w:rsid w:val="00BD5085"/>
    <w:rsid w:val="00BD5B50"/>
    <w:rsid w:val="00BD6453"/>
    <w:rsid w:val="00BD64B6"/>
    <w:rsid w:val="00BD6F2B"/>
    <w:rsid w:val="00BD73AF"/>
    <w:rsid w:val="00BE001A"/>
    <w:rsid w:val="00BE1325"/>
    <w:rsid w:val="00BE1CB7"/>
    <w:rsid w:val="00BE226C"/>
    <w:rsid w:val="00BE37A0"/>
    <w:rsid w:val="00BE3BC9"/>
    <w:rsid w:val="00BE7139"/>
    <w:rsid w:val="00BE7278"/>
    <w:rsid w:val="00BF02C2"/>
    <w:rsid w:val="00BF103A"/>
    <w:rsid w:val="00BF1436"/>
    <w:rsid w:val="00BF1D2D"/>
    <w:rsid w:val="00BF259D"/>
    <w:rsid w:val="00BF2769"/>
    <w:rsid w:val="00BF3999"/>
    <w:rsid w:val="00BF4304"/>
    <w:rsid w:val="00BF4839"/>
    <w:rsid w:val="00BF693F"/>
    <w:rsid w:val="00BF6ED1"/>
    <w:rsid w:val="00BF733F"/>
    <w:rsid w:val="00BF7D5A"/>
    <w:rsid w:val="00C01617"/>
    <w:rsid w:val="00C01F36"/>
    <w:rsid w:val="00C02025"/>
    <w:rsid w:val="00C023FD"/>
    <w:rsid w:val="00C0280E"/>
    <w:rsid w:val="00C02832"/>
    <w:rsid w:val="00C033F0"/>
    <w:rsid w:val="00C03AEB"/>
    <w:rsid w:val="00C03F0C"/>
    <w:rsid w:val="00C0438F"/>
    <w:rsid w:val="00C0486B"/>
    <w:rsid w:val="00C060E2"/>
    <w:rsid w:val="00C079A5"/>
    <w:rsid w:val="00C10398"/>
    <w:rsid w:val="00C11C0E"/>
    <w:rsid w:val="00C12EEC"/>
    <w:rsid w:val="00C12F4E"/>
    <w:rsid w:val="00C149C6"/>
    <w:rsid w:val="00C15270"/>
    <w:rsid w:val="00C15338"/>
    <w:rsid w:val="00C15CF9"/>
    <w:rsid w:val="00C16B59"/>
    <w:rsid w:val="00C172C8"/>
    <w:rsid w:val="00C17379"/>
    <w:rsid w:val="00C204BC"/>
    <w:rsid w:val="00C20578"/>
    <w:rsid w:val="00C209F5"/>
    <w:rsid w:val="00C221F1"/>
    <w:rsid w:val="00C2225D"/>
    <w:rsid w:val="00C23367"/>
    <w:rsid w:val="00C24840"/>
    <w:rsid w:val="00C24D5C"/>
    <w:rsid w:val="00C24DA2"/>
    <w:rsid w:val="00C26122"/>
    <w:rsid w:val="00C27193"/>
    <w:rsid w:val="00C30355"/>
    <w:rsid w:val="00C30502"/>
    <w:rsid w:val="00C312FB"/>
    <w:rsid w:val="00C323DD"/>
    <w:rsid w:val="00C32411"/>
    <w:rsid w:val="00C3293C"/>
    <w:rsid w:val="00C32C09"/>
    <w:rsid w:val="00C32F2F"/>
    <w:rsid w:val="00C32FED"/>
    <w:rsid w:val="00C33201"/>
    <w:rsid w:val="00C3397A"/>
    <w:rsid w:val="00C34CC1"/>
    <w:rsid w:val="00C35896"/>
    <w:rsid w:val="00C363F3"/>
    <w:rsid w:val="00C36D0D"/>
    <w:rsid w:val="00C3712D"/>
    <w:rsid w:val="00C40697"/>
    <w:rsid w:val="00C40A3E"/>
    <w:rsid w:val="00C40F53"/>
    <w:rsid w:val="00C40FA5"/>
    <w:rsid w:val="00C41063"/>
    <w:rsid w:val="00C44189"/>
    <w:rsid w:val="00C47BDC"/>
    <w:rsid w:val="00C47F71"/>
    <w:rsid w:val="00C51DDB"/>
    <w:rsid w:val="00C51ECC"/>
    <w:rsid w:val="00C527BC"/>
    <w:rsid w:val="00C529DB"/>
    <w:rsid w:val="00C5453C"/>
    <w:rsid w:val="00C557EC"/>
    <w:rsid w:val="00C55E68"/>
    <w:rsid w:val="00C56124"/>
    <w:rsid w:val="00C56635"/>
    <w:rsid w:val="00C56892"/>
    <w:rsid w:val="00C5778E"/>
    <w:rsid w:val="00C609D1"/>
    <w:rsid w:val="00C60C12"/>
    <w:rsid w:val="00C6195C"/>
    <w:rsid w:val="00C621F5"/>
    <w:rsid w:val="00C62529"/>
    <w:rsid w:val="00C62628"/>
    <w:rsid w:val="00C62D91"/>
    <w:rsid w:val="00C65853"/>
    <w:rsid w:val="00C67779"/>
    <w:rsid w:val="00C67FD8"/>
    <w:rsid w:val="00C70793"/>
    <w:rsid w:val="00C7176D"/>
    <w:rsid w:val="00C71EA1"/>
    <w:rsid w:val="00C72933"/>
    <w:rsid w:val="00C72BF3"/>
    <w:rsid w:val="00C72D6B"/>
    <w:rsid w:val="00C73522"/>
    <w:rsid w:val="00C73EEA"/>
    <w:rsid w:val="00C7497C"/>
    <w:rsid w:val="00C74DFD"/>
    <w:rsid w:val="00C75538"/>
    <w:rsid w:val="00C763D7"/>
    <w:rsid w:val="00C766AE"/>
    <w:rsid w:val="00C776DC"/>
    <w:rsid w:val="00C7794C"/>
    <w:rsid w:val="00C77DCA"/>
    <w:rsid w:val="00C82757"/>
    <w:rsid w:val="00C83372"/>
    <w:rsid w:val="00C840C7"/>
    <w:rsid w:val="00C84F0D"/>
    <w:rsid w:val="00C862AC"/>
    <w:rsid w:val="00C86BD0"/>
    <w:rsid w:val="00C86E68"/>
    <w:rsid w:val="00C870AF"/>
    <w:rsid w:val="00C904FD"/>
    <w:rsid w:val="00C90E44"/>
    <w:rsid w:val="00C925E8"/>
    <w:rsid w:val="00C93BF7"/>
    <w:rsid w:val="00C93C4D"/>
    <w:rsid w:val="00C9412D"/>
    <w:rsid w:val="00C94942"/>
    <w:rsid w:val="00C94BA5"/>
    <w:rsid w:val="00C97A0A"/>
    <w:rsid w:val="00CA01C4"/>
    <w:rsid w:val="00CA19B8"/>
    <w:rsid w:val="00CA1DBC"/>
    <w:rsid w:val="00CA2178"/>
    <w:rsid w:val="00CA285C"/>
    <w:rsid w:val="00CA48D7"/>
    <w:rsid w:val="00CA5CC3"/>
    <w:rsid w:val="00CA5F09"/>
    <w:rsid w:val="00CA62FA"/>
    <w:rsid w:val="00CA7CDF"/>
    <w:rsid w:val="00CB16CA"/>
    <w:rsid w:val="00CB270F"/>
    <w:rsid w:val="00CB3043"/>
    <w:rsid w:val="00CB4084"/>
    <w:rsid w:val="00CB4F77"/>
    <w:rsid w:val="00CB588C"/>
    <w:rsid w:val="00CB5B97"/>
    <w:rsid w:val="00CB65F1"/>
    <w:rsid w:val="00CB795C"/>
    <w:rsid w:val="00CB7AC9"/>
    <w:rsid w:val="00CC03EF"/>
    <w:rsid w:val="00CC0730"/>
    <w:rsid w:val="00CC1B7F"/>
    <w:rsid w:val="00CC3543"/>
    <w:rsid w:val="00CC36D5"/>
    <w:rsid w:val="00CC39ED"/>
    <w:rsid w:val="00CC3D82"/>
    <w:rsid w:val="00CC5D0C"/>
    <w:rsid w:val="00CC5D4A"/>
    <w:rsid w:val="00CC6142"/>
    <w:rsid w:val="00CC69A6"/>
    <w:rsid w:val="00CC6B1C"/>
    <w:rsid w:val="00CC6F33"/>
    <w:rsid w:val="00CC79A7"/>
    <w:rsid w:val="00CC7AEB"/>
    <w:rsid w:val="00CC7B72"/>
    <w:rsid w:val="00CD0013"/>
    <w:rsid w:val="00CD0824"/>
    <w:rsid w:val="00CD08F2"/>
    <w:rsid w:val="00CD133F"/>
    <w:rsid w:val="00CD16AD"/>
    <w:rsid w:val="00CD1F54"/>
    <w:rsid w:val="00CD23C2"/>
    <w:rsid w:val="00CD2784"/>
    <w:rsid w:val="00CD31C3"/>
    <w:rsid w:val="00CD3DE6"/>
    <w:rsid w:val="00CD41A9"/>
    <w:rsid w:val="00CD4A8E"/>
    <w:rsid w:val="00CD51AE"/>
    <w:rsid w:val="00CD5DE9"/>
    <w:rsid w:val="00CD6E0B"/>
    <w:rsid w:val="00CD7342"/>
    <w:rsid w:val="00CD7A45"/>
    <w:rsid w:val="00CD7BED"/>
    <w:rsid w:val="00CE159C"/>
    <w:rsid w:val="00CE37FA"/>
    <w:rsid w:val="00CE3B92"/>
    <w:rsid w:val="00CE4DA3"/>
    <w:rsid w:val="00CE4FCD"/>
    <w:rsid w:val="00CE5E8C"/>
    <w:rsid w:val="00CE6653"/>
    <w:rsid w:val="00CE6814"/>
    <w:rsid w:val="00CE733E"/>
    <w:rsid w:val="00CE7BF6"/>
    <w:rsid w:val="00CF180E"/>
    <w:rsid w:val="00CF19FC"/>
    <w:rsid w:val="00CF33F8"/>
    <w:rsid w:val="00CF34B1"/>
    <w:rsid w:val="00CF4583"/>
    <w:rsid w:val="00CF58CE"/>
    <w:rsid w:val="00CF5DE9"/>
    <w:rsid w:val="00CF7B23"/>
    <w:rsid w:val="00D001F3"/>
    <w:rsid w:val="00D00286"/>
    <w:rsid w:val="00D00937"/>
    <w:rsid w:val="00D00F7A"/>
    <w:rsid w:val="00D01E57"/>
    <w:rsid w:val="00D01EE3"/>
    <w:rsid w:val="00D025A9"/>
    <w:rsid w:val="00D02A9B"/>
    <w:rsid w:val="00D0358A"/>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7DE1"/>
    <w:rsid w:val="00D20637"/>
    <w:rsid w:val="00D2068E"/>
    <w:rsid w:val="00D2153F"/>
    <w:rsid w:val="00D219CA"/>
    <w:rsid w:val="00D24475"/>
    <w:rsid w:val="00D245B4"/>
    <w:rsid w:val="00D24CF4"/>
    <w:rsid w:val="00D26707"/>
    <w:rsid w:val="00D27592"/>
    <w:rsid w:val="00D27665"/>
    <w:rsid w:val="00D27C98"/>
    <w:rsid w:val="00D30238"/>
    <w:rsid w:val="00D311AF"/>
    <w:rsid w:val="00D31276"/>
    <w:rsid w:val="00D317BF"/>
    <w:rsid w:val="00D31B6C"/>
    <w:rsid w:val="00D31C1E"/>
    <w:rsid w:val="00D31F65"/>
    <w:rsid w:val="00D323A6"/>
    <w:rsid w:val="00D3257B"/>
    <w:rsid w:val="00D32BB5"/>
    <w:rsid w:val="00D32D82"/>
    <w:rsid w:val="00D32FEE"/>
    <w:rsid w:val="00D34DD8"/>
    <w:rsid w:val="00D34E39"/>
    <w:rsid w:val="00D364C2"/>
    <w:rsid w:val="00D369BC"/>
    <w:rsid w:val="00D36E01"/>
    <w:rsid w:val="00D3709E"/>
    <w:rsid w:val="00D371C2"/>
    <w:rsid w:val="00D40EA7"/>
    <w:rsid w:val="00D41586"/>
    <w:rsid w:val="00D41DC7"/>
    <w:rsid w:val="00D42C56"/>
    <w:rsid w:val="00D42D13"/>
    <w:rsid w:val="00D43899"/>
    <w:rsid w:val="00D438A6"/>
    <w:rsid w:val="00D43C47"/>
    <w:rsid w:val="00D43E38"/>
    <w:rsid w:val="00D43FB2"/>
    <w:rsid w:val="00D444D5"/>
    <w:rsid w:val="00D4791A"/>
    <w:rsid w:val="00D47A5B"/>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48CC"/>
    <w:rsid w:val="00D65052"/>
    <w:rsid w:val="00D66D02"/>
    <w:rsid w:val="00D70A8C"/>
    <w:rsid w:val="00D70AAB"/>
    <w:rsid w:val="00D70D0B"/>
    <w:rsid w:val="00D70FC9"/>
    <w:rsid w:val="00D71486"/>
    <w:rsid w:val="00D716F4"/>
    <w:rsid w:val="00D717F9"/>
    <w:rsid w:val="00D71CCD"/>
    <w:rsid w:val="00D72153"/>
    <w:rsid w:val="00D72582"/>
    <w:rsid w:val="00D7294A"/>
    <w:rsid w:val="00D7439F"/>
    <w:rsid w:val="00D74697"/>
    <w:rsid w:val="00D74CC8"/>
    <w:rsid w:val="00D74D1B"/>
    <w:rsid w:val="00D7514B"/>
    <w:rsid w:val="00D75942"/>
    <w:rsid w:val="00D76301"/>
    <w:rsid w:val="00D763EA"/>
    <w:rsid w:val="00D76501"/>
    <w:rsid w:val="00D76D33"/>
    <w:rsid w:val="00D802C0"/>
    <w:rsid w:val="00D80DFE"/>
    <w:rsid w:val="00D81511"/>
    <w:rsid w:val="00D81772"/>
    <w:rsid w:val="00D8251F"/>
    <w:rsid w:val="00D82985"/>
    <w:rsid w:val="00D83803"/>
    <w:rsid w:val="00D839DB"/>
    <w:rsid w:val="00D83C84"/>
    <w:rsid w:val="00D84169"/>
    <w:rsid w:val="00D85228"/>
    <w:rsid w:val="00D85A5B"/>
    <w:rsid w:val="00D87F83"/>
    <w:rsid w:val="00D91135"/>
    <w:rsid w:val="00D91DCC"/>
    <w:rsid w:val="00D92385"/>
    <w:rsid w:val="00D92BEF"/>
    <w:rsid w:val="00D92E6E"/>
    <w:rsid w:val="00D93531"/>
    <w:rsid w:val="00D93BAF"/>
    <w:rsid w:val="00D944B9"/>
    <w:rsid w:val="00D94A48"/>
    <w:rsid w:val="00D94EA5"/>
    <w:rsid w:val="00D95586"/>
    <w:rsid w:val="00D957E4"/>
    <w:rsid w:val="00D96D89"/>
    <w:rsid w:val="00D97D40"/>
    <w:rsid w:val="00DA014D"/>
    <w:rsid w:val="00DA07D4"/>
    <w:rsid w:val="00DA12EE"/>
    <w:rsid w:val="00DA1FE9"/>
    <w:rsid w:val="00DA24DF"/>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269"/>
    <w:rsid w:val="00DC13E1"/>
    <w:rsid w:val="00DC19A9"/>
    <w:rsid w:val="00DC1B09"/>
    <w:rsid w:val="00DC1CE3"/>
    <w:rsid w:val="00DC1FCC"/>
    <w:rsid w:val="00DC22A5"/>
    <w:rsid w:val="00DC53B1"/>
    <w:rsid w:val="00DC5CDB"/>
    <w:rsid w:val="00DC5F48"/>
    <w:rsid w:val="00DC7FF5"/>
    <w:rsid w:val="00DD09A1"/>
    <w:rsid w:val="00DD1738"/>
    <w:rsid w:val="00DD28B3"/>
    <w:rsid w:val="00DD3336"/>
    <w:rsid w:val="00DD366E"/>
    <w:rsid w:val="00DD4B3F"/>
    <w:rsid w:val="00DE0997"/>
    <w:rsid w:val="00DE1B66"/>
    <w:rsid w:val="00DE1FFD"/>
    <w:rsid w:val="00DE2904"/>
    <w:rsid w:val="00DE3830"/>
    <w:rsid w:val="00DE450D"/>
    <w:rsid w:val="00DE456F"/>
    <w:rsid w:val="00DE53B9"/>
    <w:rsid w:val="00DE5B9A"/>
    <w:rsid w:val="00DE6120"/>
    <w:rsid w:val="00DE6856"/>
    <w:rsid w:val="00DE695E"/>
    <w:rsid w:val="00DE74F8"/>
    <w:rsid w:val="00DE76BC"/>
    <w:rsid w:val="00DF004D"/>
    <w:rsid w:val="00DF0171"/>
    <w:rsid w:val="00DF0855"/>
    <w:rsid w:val="00DF1D81"/>
    <w:rsid w:val="00DF2238"/>
    <w:rsid w:val="00DF2572"/>
    <w:rsid w:val="00DF310E"/>
    <w:rsid w:val="00DF3DC8"/>
    <w:rsid w:val="00DF46B3"/>
    <w:rsid w:val="00DF53A7"/>
    <w:rsid w:val="00DF5F4C"/>
    <w:rsid w:val="00DF62F1"/>
    <w:rsid w:val="00DF6BD2"/>
    <w:rsid w:val="00DF7D0F"/>
    <w:rsid w:val="00E008CC"/>
    <w:rsid w:val="00E00BD4"/>
    <w:rsid w:val="00E00C0A"/>
    <w:rsid w:val="00E01137"/>
    <w:rsid w:val="00E03616"/>
    <w:rsid w:val="00E037F5"/>
    <w:rsid w:val="00E04319"/>
    <w:rsid w:val="00E04A1D"/>
    <w:rsid w:val="00E05229"/>
    <w:rsid w:val="00E05384"/>
    <w:rsid w:val="00E0561B"/>
    <w:rsid w:val="00E05C53"/>
    <w:rsid w:val="00E0607B"/>
    <w:rsid w:val="00E06F4D"/>
    <w:rsid w:val="00E06F8A"/>
    <w:rsid w:val="00E114B3"/>
    <w:rsid w:val="00E117EC"/>
    <w:rsid w:val="00E11881"/>
    <w:rsid w:val="00E1301E"/>
    <w:rsid w:val="00E13649"/>
    <w:rsid w:val="00E1411F"/>
    <w:rsid w:val="00E14BC2"/>
    <w:rsid w:val="00E15430"/>
    <w:rsid w:val="00E16F8B"/>
    <w:rsid w:val="00E2222A"/>
    <w:rsid w:val="00E223BE"/>
    <w:rsid w:val="00E223F4"/>
    <w:rsid w:val="00E232CA"/>
    <w:rsid w:val="00E241DA"/>
    <w:rsid w:val="00E251B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678B"/>
    <w:rsid w:val="00E46D2A"/>
    <w:rsid w:val="00E474FD"/>
    <w:rsid w:val="00E479CD"/>
    <w:rsid w:val="00E47BE8"/>
    <w:rsid w:val="00E47D69"/>
    <w:rsid w:val="00E50C1D"/>
    <w:rsid w:val="00E50DF9"/>
    <w:rsid w:val="00E51587"/>
    <w:rsid w:val="00E51663"/>
    <w:rsid w:val="00E51B6B"/>
    <w:rsid w:val="00E525DD"/>
    <w:rsid w:val="00E53E7F"/>
    <w:rsid w:val="00E55946"/>
    <w:rsid w:val="00E559D4"/>
    <w:rsid w:val="00E565F1"/>
    <w:rsid w:val="00E57881"/>
    <w:rsid w:val="00E57C87"/>
    <w:rsid w:val="00E60D81"/>
    <w:rsid w:val="00E61086"/>
    <w:rsid w:val="00E61D45"/>
    <w:rsid w:val="00E627E7"/>
    <w:rsid w:val="00E62A09"/>
    <w:rsid w:val="00E62D9B"/>
    <w:rsid w:val="00E62EA6"/>
    <w:rsid w:val="00E6442B"/>
    <w:rsid w:val="00E6458C"/>
    <w:rsid w:val="00E65229"/>
    <w:rsid w:val="00E66385"/>
    <w:rsid w:val="00E66D9C"/>
    <w:rsid w:val="00E67BD1"/>
    <w:rsid w:val="00E71D32"/>
    <w:rsid w:val="00E738C5"/>
    <w:rsid w:val="00E739AF"/>
    <w:rsid w:val="00E744F8"/>
    <w:rsid w:val="00E74A6A"/>
    <w:rsid w:val="00E7667A"/>
    <w:rsid w:val="00E767BD"/>
    <w:rsid w:val="00E76A24"/>
    <w:rsid w:val="00E76ADA"/>
    <w:rsid w:val="00E76E6A"/>
    <w:rsid w:val="00E7725E"/>
    <w:rsid w:val="00E772F9"/>
    <w:rsid w:val="00E77476"/>
    <w:rsid w:val="00E774BF"/>
    <w:rsid w:val="00E81743"/>
    <w:rsid w:val="00E82526"/>
    <w:rsid w:val="00E82E34"/>
    <w:rsid w:val="00E84836"/>
    <w:rsid w:val="00E85306"/>
    <w:rsid w:val="00E857F6"/>
    <w:rsid w:val="00E85EA6"/>
    <w:rsid w:val="00E8659A"/>
    <w:rsid w:val="00E869B3"/>
    <w:rsid w:val="00E87FE5"/>
    <w:rsid w:val="00E9046D"/>
    <w:rsid w:val="00E919D8"/>
    <w:rsid w:val="00E91E4D"/>
    <w:rsid w:val="00E921CA"/>
    <w:rsid w:val="00E92785"/>
    <w:rsid w:val="00E92E85"/>
    <w:rsid w:val="00E92F8C"/>
    <w:rsid w:val="00E933A6"/>
    <w:rsid w:val="00E95190"/>
    <w:rsid w:val="00E9601E"/>
    <w:rsid w:val="00E96325"/>
    <w:rsid w:val="00E96431"/>
    <w:rsid w:val="00EA0165"/>
    <w:rsid w:val="00EA1732"/>
    <w:rsid w:val="00EA1DC2"/>
    <w:rsid w:val="00EA2552"/>
    <w:rsid w:val="00EA301B"/>
    <w:rsid w:val="00EA39FA"/>
    <w:rsid w:val="00EA550A"/>
    <w:rsid w:val="00EA5525"/>
    <w:rsid w:val="00EA5657"/>
    <w:rsid w:val="00EB0FAE"/>
    <w:rsid w:val="00EB2AA2"/>
    <w:rsid w:val="00EB33F3"/>
    <w:rsid w:val="00EB5308"/>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2676"/>
    <w:rsid w:val="00ED3608"/>
    <w:rsid w:val="00ED37CB"/>
    <w:rsid w:val="00ED400C"/>
    <w:rsid w:val="00ED42EC"/>
    <w:rsid w:val="00ED483F"/>
    <w:rsid w:val="00ED4BC1"/>
    <w:rsid w:val="00ED4E8F"/>
    <w:rsid w:val="00ED4ED1"/>
    <w:rsid w:val="00ED52D8"/>
    <w:rsid w:val="00ED6E8C"/>
    <w:rsid w:val="00ED7452"/>
    <w:rsid w:val="00ED7732"/>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5BAE"/>
    <w:rsid w:val="00EF6750"/>
    <w:rsid w:val="00EF6AD5"/>
    <w:rsid w:val="00EF6E72"/>
    <w:rsid w:val="00F00671"/>
    <w:rsid w:val="00F00896"/>
    <w:rsid w:val="00F01EB6"/>
    <w:rsid w:val="00F02F95"/>
    <w:rsid w:val="00F0325E"/>
    <w:rsid w:val="00F03577"/>
    <w:rsid w:val="00F03A3D"/>
    <w:rsid w:val="00F03F10"/>
    <w:rsid w:val="00F046A1"/>
    <w:rsid w:val="00F046EC"/>
    <w:rsid w:val="00F057A5"/>
    <w:rsid w:val="00F059AC"/>
    <w:rsid w:val="00F06138"/>
    <w:rsid w:val="00F06E1A"/>
    <w:rsid w:val="00F07266"/>
    <w:rsid w:val="00F10DF3"/>
    <w:rsid w:val="00F11682"/>
    <w:rsid w:val="00F117D4"/>
    <w:rsid w:val="00F11837"/>
    <w:rsid w:val="00F11F4B"/>
    <w:rsid w:val="00F1201F"/>
    <w:rsid w:val="00F12C57"/>
    <w:rsid w:val="00F13FBA"/>
    <w:rsid w:val="00F14263"/>
    <w:rsid w:val="00F15720"/>
    <w:rsid w:val="00F15D38"/>
    <w:rsid w:val="00F16E3C"/>
    <w:rsid w:val="00F172AF"/>
    <w:rsid w:val="00F20744"/>
    <w:rsid w:val="00F20855"/>
    <w:rsid w:val="00F21E35"/>
    <w:rsid w:val="00F23C23"/>
    <w:rsid w:val="00F23C4D"/>
    <w:rsid w:val="00F241C0"/>
    <w:rsid w:val="00F24D1C"/>
    <w:rsid w:val="00F264FC"/>
    <w:rsid w:val="00F267F0"/>
    <w:rsid w:val="00F26EDF"/>
    <w:rsid w:val="00F26FE1"/>
    <w:rsid w:val="00F2761C"/>
    <w:rsid w:val="00F3011A"/>
    <w:rsid w:val="00F3040F"/>
    <w:rsid w:val="00F31B2C"/>
    <w:rsid w:val="00F327CA"/>
    <w:rsid w:val="00F33AF9"/>
    <w:rsid w:val="00F3407A"/>
    <w:rsid w:val="00F34164"/>
    <w:rsid w:val="00F3569E"/>
    <w:rsid w:val="00F362B5"/>
    <w:rsid w:val="00F36547"/>
    <w:rsid w:val="00F3765C"/>
    <w:rsid w:val="00F37B38"/>
    <w:rsid w:val="00F4018F"/>
    <w:rsid w:val="00F40695"/>
    <w:rsid w:val="00F42037"/>
    <w:rsid w:val="00F426E2"/>
    <w:rsid w:val="00F427C1"/>
    <w:rsid w:val="00F42925"/>
    <w:rsid w:val="00F434B3"/>
    <w:rsid w:val="00F444C3"/>
    <w:rsid w:val="00F448D0"/>
    <w:rsid w:val="00F44CA1"/>
    <w:rsid w:val="00F454FA"/>
    <w:rsid w:val="00F4661B"/>
    <w:rsid w:val="00F46BB7"/>
    <w:rsid w:val="00F4732A"/>
    <w:rsid w:val="00F47B1C"/>
    <w:rsid w:val="00F504E7"/>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35E5"/>
    <w:rsid w:val="00F6493C"/>
    <w:rsid w:val="00F64C20"/>
    <w:rsid w:val="00F64C73"/>
    <w:rsid w:val="00F64E1D"/>
    <w:rsid w:val="00F70524"/>
    <w:rsid w:val="00F70589"/>
    <w:rsid w:val="00F7266F"/>
    <w:rsid w:val="00F7425C"/>
    <w:rsid w:val="00F74743"/>
    <w:rsid w:val="00F752AE"/>
    <w:rsid w:val="00F7535E"/>
    <w:rsid w:val="00F77540"/>
    <w:rsid w:val="00F8067B"/>
    <w:rsid w:val="00F80A49"/>
    <w:rsid w:val="00F80C15"/>
    <w:rsid w:val="00F80D86"/>
    <w:rsid w:val="00F815D9"/>
    <w:rsid w:val="00F81EE5"/>
    <w:rsid w:val="00F82BCA"/>
    <w:rsid w:val="00F84B3D"/>
    <w:rsid w:val="00F84B86"/>
    <w:rsid w:val="00F84C85"/>
    <w:rsid w:val="00F84C8A"/>
    <w:rsid w:val="00F85C0D"/>
    <w:rsid w:val="00F8611D"/>
    <w:rsid w:val="00F871BD"/>
    <w:rsid w:val="00F90212"/>
    <w:rsid w:val="00F90913"/>
    <w:rsid w:val="00F90C98"/>
    <w:rsid w:val="00F90DEA"/>
    <w:rsid w:val="00F9265F"/>
    <w:rsid w:val="00F93065"/>
    <w:rsid w:val="00F9369D"/>
    <w:rsid w:val="00F94011"/>
    <w:rsid w:val="00F94333"/>
    <w:rsid w:val="00F9491E"/>
    <w:rsid w:val="00F94C3B"/>
    <w:rsid w:val="00F950DB"/>
    <w:rsid w:val="00F95522"/>
    <w:rsid w:val="00F957ED"/>
    <w:rsid w:val="00F96AB7"/>
    <w:rsid w:val="00F971AA"/>
    <w:rsid w:val="00FA0199"/>
    <w:rsid w:val="00FA0CD1"/>
    <w:rsid w:val="00FA1B4A"/>
    <w:rsid w:val="00FA27CA"/>
    <w:rsid w:val="00FA31E8"/>
    <w:rsid w:val="00FA3475"/>
    <w:rsid w:val="00FA3B0B"/>
    <w:rsid w:val="00FA3C10"/>
    <w:rsid w:val="00FA4698"/>
    <w:rsid w:val="00FA4713"/>
    <w:rsid w:val="00FA549A"/>
    <w:rsid w:val="00FA59AE"/>
    <w:rsid w:val="00FA62BC"/>
    <w:rsid w:val="00FA6CBC"/>
    <w:rsid w:val="00FB0F30"/>
    <w:rsid w:val="00FB1147"/>
    <w:rsid w:val="00FB148F"/>
    <w:rsid w:val="00FB1BFA"/>
    <w:rsid w:val="00FB2999"/>
    <w:rsid w:val="00FB2C86"/>
    <w:rsid w:val="00FB31D0"/>
    <w:rsid w:val="00FB322D"/>
    <w:rsid w:val="00FB3448"/>
    <w:rsid w:val="00FB36B3"/>
    <w:rsid w:val="00FB3B5D"/>
    <w:rsid w:val="00FB3D76"/>
    <w:rsid w:val="00FB3D8E"/>
    <w:rsid w:val="00FB49AC"/>
    <w:rsid w:val="00FB4CC7"/>
    <w:rsid w:val="00FB4E27"/>
    <w:rsid w:val="00FB511E"/>
    <w:rsid w:val="00FB6B56"/>
    <w:rsid w:val="00FB7489"/>
    <w:rsid w:val="00FB74BF"/>
    <w:rsid w:val="00FB774A"/>
    <w:rsid w:val="00FC055F"/>
    <w:rsid w:val="00FC058F"/>
    <w:rsid w:val="00FC0E07"/>
    <w:rsid w:val="00FC1788"/>
    <w:rsid w:val="00FC35B0"/>
    <w:rsid w:val="00FC3D85"/>
    <w:rsid w:val="00FC5DB6"/>
    <w:rsid w:val="00FC6047"/>
    <w:rsid w:val="00FC613A"/>
    <w:rsid w:val="00FC6895"/>
    <w:rsid w:val="00FC6957"/>
    <w:rsid w:val="00FC74D4"/>
    <w:rsid w:val="00FD24AD"/>
    <w:rsid w:val="00FD40CC"/>
    <w:rsid w:val="00FD4186"/>
    <w:rsid w:val="00FD4373"/>
    <w:rsid w:val="00FD504C"/>
    <w:rsid w:val="00FD59F2"/>
    <w:rsid w:val="00FD5FBA"/>
    <w:rsid w:val="00FD6838"/>
    <w:rsid w:val="00FD6E4E"/>
    <w:rsid w:val="00FD7818"/>
    <w:rsid w:val="00FE050E"/>
    <w:rsid w:val="00FE074B"/>
    <w:rsid w:val="00FE0DB8"/>
    <w:rsid w:val="00FE13AD"/>
    <w:rsid w:val="00FE196C"/>
    <w:rsid w:val="00FE1B19"/>
    <w:rsid w:val="00FE1B31"/>
    <w:rsid w:val="00FE21DB"/>
    <w:rsid w:val="00FE21F5"/>
    <w:rsid w:val="00FE2631"/>
    <w:rsid w:val="00FE2719"/>
    <w:rsid w:val="00FE2D33"/>
    <w:rsid w:val="00FE2D97"/>
    <w:rsid w:val="00FE3911"/>
    <w:rsid w:val="00FE394F"/>
    <w:rsid w:val="00FE4580"/>
    <w:rsid w:val="00FE4B53"/>
    <w:rsid w:val="00FE5AB0"/>
    <w:rsid w:val="00FE5B6E"/>
    <w:rsid w:val="00FE5F93"/>
    <w:rsid w:val="00FE6508"/>
    <w:rsid w:val="00FE786B"/>
    <w:rsid w:val="00FE7CDC"/>
    <w:rsid w:val="00FF05B5"/>
    <w:rsid w:val="00FF0986"/>
    <w:rsid w:val="00FF1324"/>
    <w:rsid w:val="00FF246D"/>
    <w:rsid w:val="00FF2D0C"/>
    <w:rsid w:val="00FF3192"/>
    <w:rsid w:val="00FF31BD"/>
    <w:rsid w:val="00FF348E"/>
    <w:rsid w:val="00FF3A20"/>
    <w:rsid w:val="00FF45D0"/>
    <w:rsid w:val="00FF4E17"/>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3">
    <w:name w:val="heading 3"/>
    <w:basedOn w:val="Normal"/>
    <w:next w:val="Normal"/>
    <w:link w:val="Heading3Char"/>
    <w:uiPriority w:val="9"/>
    <w:semiHidden/>
    <w:unhideWhenUsed/>
    <w:qFormat/>
    <w:rsid w:val="007816B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7816B2"/>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4FD63E-E061-4715-BE87-E202D44CFF1B}">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11048</TotalTime>
  <Pages>229</Pages>
  <Words>76196</Words>
  <Characters>434322</Characters>
  <Application>Microsoft Office Word</Application>
  <DocSecurity>0</DocSecurity>
  <Lines>3619</Lines>
  <Paragraphs>1018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509500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3092</cp:revision>
  <cp:lastPrinted>2026-08-14T16:57:00Z</cp:lastPrinted>
  <dcterms:created xsi:type="dcterms:W3CDTF">2026-03-18T16:13:00Z</dcterms:created>
  <dcterms:modified xsi:type="dcterms:W3CDTF">2026-09-19T03:28:00Z</dcterms:modified>
</cp:coreProperties>
</file>