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026AA0">
        <w:br/>
      </w:r>
      <w:r w:rsidRPr="00026AA0">
        <w:br/>
      </w:r>
      <w:r w:rsidRPr="00026AA0">
        <w:br/>
      </w:r>
      <w:r w:rsidRPr="00026AA0">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4F720D1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CB4F77">
        <w:rPr>
          <w:noProof/>
        </w:rPr>
        <w:t>1</w:t>
      </w:r>
      <w:r w:rsidR="004E4904">
        <w:fldChar w:fldCharType="end"/>
      </w:r>
    </w:p>
    <w:p w14:paraId="4F807338" w14:textId="42F76A0D"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CB4F77">
        <w:rPr>
          <w:noProof/>
        </w:rPr>
        <w:t>15</w:t>
      </w:r>
      <w:r w:rsidR="004E4904">
        <w:fldChar w:fldCharType="end"/>
      </w:r>
    </w:p>
    <w:p w14:paraId="0DD1064F" w14:textId="7377513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CB4F77">
        <w:rPr>
          <w:noProof/>
        </w:rPr>
        <w:t>19</w:t>
      </w:r>
      <w:r w:rsidR="004E4904">
        <w:fldChar w:fldCharType="end"/>
      </w:r>
    </w:p>
    <w:p w14:paraId="26EBCBCF" w14:textId="22B7E33C"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CB4F77">
        <w:rPr>
          <w:noProof/>
        </w:rPr>
        <w:t>30</w:t>
      </w:r>
      <w:r w:rsidR="004E4904">
        <w:fldChar w:fldCharType="end"/>
      </w:r>
    </w:p>
    <w:p w14:paraId="3EF68623" w14:textId="1135FD8E"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CB4F77">
        <w:rPr>
          <w:noProof/>
        </w:rPr>
        <w:t>39</w:t>
      </w:r>
      <w:r w:rsidR="004E4904">
        <w:fldChar w:fldCharType="end"/>
      </w:r>
    </w:p>
    <w:p w14:paraId="1284C090" w14:textId="24E71F33"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CB4F77">
        <w:rPr>
          <w:noProof/>
        </w:rPr>
        <w:t>43</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375BF32D"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CB4F77">
        <w:rPr>
          <w:noProof/>
        </w:rPr>
        <w:t>70</w:t>
      </w:r>
      <w:r>
        <w:fldChar w:fldCharType="end"/>
      </w:r>
    </w:p>
    <w:p w14:paraId="5A9C311D" w14:textId="7FD9ABED"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CB4F77" w:rsidRPr="00CB4F77">
        <w:rPr>
          <w:noProof/>
        </w:rPr>
        <w:t>92</w:t>
      </w:r>
      <w:r w:rsidR="004E4904">
        <w:fldChar w:fldCharType="end"/>
      </w:r>
    </w:p>
    <w:p w14:paraId="011A3D1D" w14:textId="5870FE69"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CB4F77">
        <w:rPr>
          <w:noProof/>
        </w:rPr>
        <w:t>98</w:t>
      </w:r>
      <w:r w:rsidR="004E4904">
        <w:fldChar w:fldCharType="end"/>
      </w:r>
    </w:p>
    <w:p w14:paraId="66A725F3" w14:textId="155411A8"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CB4F77">
        <w:rPr>
          <w:noProof/>
        </w:rPr>
        <w:t>99</w:t>
      </w:r>
      <w:r w:rsidR="004E4904">
        <w:fldChar w:fldCharType="end"/>
      </w:r>
    </w:p>
    <w:p w14:paraId="3567BFC2" w14:textId="159CFDCF"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CB4F77">
        <w:rPr>
          <w:noProof/>
          <w:lang w:val="en-US"/>
        </w:rPr>
        <w:t>125</w:t>
      </w:r>
      <w:r w:rsidR="004E4904">
        <w:fldChar w:fldCharType="end"/>
      </w:r>
    </w:p>
    <w:p w14:paraId="0BA93F7B" w14:textId="1C49DA28"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CB4F77" w:rsidRPr="00CB4F77">
        <w:rPr>
          <w:noProof/>
        </w:rPr>
        <w:t>127</w:t>
      </w:r>
      <w:r w:rsidR="00D04C78">
        <w:rPr>
          <w:lang w:val="en-US"/>
        </w:rPr>
        <w:fldChar w:fldCharType="end"/>
      </w:r>
    </w:p>
    <w:p w14:paraId="68344AAB" w14:textId="1AC4604C"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CB4F77">
        <w:rPr>
          <w:noProof/>
        </w:rPr>
        <w:t>137</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Default="00026AA0" w:rsidP="00026AA0">
      <w:pPr>
        <w:spacing w:before="120"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Перепись 28 января 1897 года является нашей главной опорной точкой. </w:t>
      </w:r>
      <w:r w:rsidR="00292297">
        <w:rPr>
          <w:rFonts w:ascii="Times New Roman" w:eastAsia="Times New Roman" w:hAnsi="Times New Roman" w:cs="Times New Roman"/>
          <w:sz w:val="24"/>
          <w:szCs w:val="24"/>
          <w:lang w:eastAsia="ru-RU"/>
        </w:rPr>
        <w:t>П</w:t>
      </w:r>
      <w:bookmarkStart w:id="1" w:name="_GoBack"/>
      <w:bookmarkEnd w:id="1"/>
      <w:r>
        <w:rPr>
          <w:rFonts w:ascii="Times New Roman" w:eastAsia="Times New Roman" w:hAnsi="Times New Roman" w:cs="Times New Roman"/>
          <w:sz w:val="24"/>
          <w:szCs w:val="24"/>
          <w:lang w:eastAsia="ru-RU"/>
        </w:rPr>
        <w:t>ерепись не вполне совершенна, что наиболее заметно в пропорциях числа мужчин и женщин различных исповеданий:</w:t>
      </w:r>
      <w:r w:rsidR="00820224">
        <w:rPr>
          <w:rStyle w:val="FootnoteReference"/>
          <w:rFonts w:ascii="Times New Roman" w:eastAsia="Times New Roman" w:hAnsi="Times New Roman" w:cs="Times New Roman"/>
          <w:sz w:val="24"/>
          <w:szCs w:val="24"/>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4E46CE67" w:rsidR="00CE37FA" w:rsidRDefault="002910E8" w:rsidP="002910E8">
      <w:pPr>
        <w:spacing w:before="120" w:after="120" w:line="240" w:lineRule="auto"/>
        <w:rPr>
          <w:rFonts w:ascii="Times New Roman" w:eastAsia="Times New Roman" w:hAnsi="Times New Roman" w:cs="Times New Roman"/>
          <w:sz w:val="24"/>
          <w:szCs w:val="24"/>
          <w:lang w:eastAsia="ru-RU"/>
        </w:rPr>
      </w:pPr>
      <w:r w:rsidRPr="002910E8">
        <w:rPr>
          <w:rFonts w:ascii="Times New Roman" w:eastAsia="Times New Roman" w:hAnsi="Times New Roman" w:cs="Times New Roman"/>
          <w:sz w:val="24"/>
          <w:szCs w:val="24"/>
          <w:lang w:eastAsia="ru-RU"/>
        </w:rPr>
        <w:t xml:space="preserve">Для магометан дисбаланс очень </w:t>
      </w:r>
      <w:r w:rsidR="009975FB">
        <w:rPr>
          <w:rFonts w:ascii="Times New Roman" w:eastAsia="Times New Roman" w:hAnsi="Times New Roman" w:cs="Times New Roman"/>
          <w:sz w:val="24"/>
          <w:szCs w:val="24"/>
          <w:lang w:eastAsia="ru-RU"/>
        </w:rPr>
        <w:t>явен</w:t>
      </w:r>
      <w:r w:rsidRPr="002910E8">
        <w:rPr>
          <w:rFonts w:ascii="Times New Roman" w:eastAsia="Times New Roman" w:hAnsi="Times New Roman" w:cs="Times New Roman"/>
          <w:sz w:val="24"/>
          <w:szCs w:val="24"/>
          <w:lang w:eastAsia="ru-RU"/>
        </w:rPr>
        <w:t>: 113.2 мужчины на 100 женщин, при общеимперском уровне 98.9. Абсолютный перевес мужчин: 859,614.</w:t>
      </w:r>
      <w:r>
        <w:rPr>
          <w:rFonts w:ascii="Times New Roman" w:eastAsia="Times New Roman" w:hAnsi="Times New Roman" w:cs="Times New Roman"/>
          <w:sz w:val="24"/>
          <w:szCs w:val="24"/>
          <w:lang w:eastAsia="ru-RU"/>
        </w:rPr>
        <w:t xml:space="preserve"> </w:t>
      </w:r>
      <w:r w:rsidRPr="002910E8">
        <w:rPr>
          <w:rFonts w:ascii="Times New Roman" w:eastAsia="Times New Roman" w:hAnsi="Times New Roman" w:cs="Times New Roman"/>
          <w:sz w:val="24"/>
          <w:szCs w:val="24"/>
          <w:lang w:eastAsia="ru-RU"/>
        </w:rPr>
        <w:t xml:space="preserve">Ещё </w:t>
      </w:r>
      <w:r>
        <w:rPr>
          <w:rFonts w:ascii="Times New Roman" w:eastAsia="Times New Roman" w:hAnsi="Times New Roman" w:cs="Times New Roman"/>
          <w:sz w:val="24"/>
          <w:szCs w:val="24"/>
          <w:lang w:eastAsia="ru-RU"/>
        </w:rPr>
        <w:t xml:space="preserve">разбалансированней </w:t>
      </w:r>
      <w:r w:rsidR="009975FB">
        <w:rPr>
          <w:rFonts w:ascii="Times New Roman" w:eastAsia="Times New Roman" w:hAnsi="Times New Roman" w:cs="Times New Roman"/>
          <w:sz w:val="24"/>
          <w:szCs w:val="24"/>
          <w:lang w:eastAsia="ru-RU"/>
        </w:rPr>
        <w:t xml:space="preserve">по полам </w:t>
      </w:r>
      <w:r w:rsidRPr="002910E8">
        <w:rPr>
          <w:rFonts w:ascii="Times New Roman" w:eastAsia="Times New Roman" w:hAnsi="Times New Roman" w:cs="Times New Roman"/>
          <w:sz w:val="24"/>
          <w:szCs w:val="24"/>
          <w:lang w:eastAsia="ru-RU"/>
        </w:rPr>
        <w:t xml:space="preserve">выглядит группа буддистов и ламаитов: 124.7 мужчины на 100 женщин. Но </w:t>
      </w:r>
      <w:r w:rsidR="009975FB">
        <w:rPr>
          <w:rFonts w:ascii="Times New Roman" w:eastAsia="Times New Roman" w:hAnsi="Times New Roman" w:cs="Times New Roman"/>
          <w:sz w:val="24"/>
          <w:szCs w:val="24"/>
          <w:lang w:eastAsia="ru-RU"/>
        </w:rPr>
        <w:t xml:space="preserve">в ней </w:t>
      </w:r>
      <w:r w:rsidRPr="002910E8">
        <w:rPr>
          <w:rFonts w:ascii="Times New Roman" w:eastAsia="Times New Roman" w:hAnsi="Times New Roman" w:cs="Times New Roman"/>
          <w:sz w:val="24"/>
          <w:szCs w:val="24"/>
          <w:lang w:eastAsia="ru-RU"/>
        </w:rPr>
        <w:t xml:space="preserve">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w:t>
      </w:r>
      <w:r>
        <w:rPr>
          <w:rFonts w:ascii="Times New Roman" w:eastAsia="Times New Roman" w:hAnsi="Times New Roman" w:cs="Times New Roman"/>
          <w:sz w:val="24"/>
          <w:szCs w:val="24"/>
          <w:lang w:eastAsia="ru-RU"/>
        </w:rPr>
        <w:t>–</w:t>
      </w:r>
      <w:r w:rsidRPr="002910E8">
        <w:rPr>
          <w:rFonts w:ascii="Times New Roman" w:eastAsia="Times New Roman" w:hAnsi="Times New Roman" w:cs="Times New Roman"/>
          <w:sz w:val="24"/>
          <w:szCs w:val="24"/>
          <w:lang w:eastAsia="ru-RU"/>
        </w:rPr>
        <w:t xml:space="preserve">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w:t>
      </w:r>
      <w:r>
        <w:rPr>
          <w:rFonts w:ascii="Times New Roman" w:eastAsia="Times New Roman" w:hAnsi="Times New Roman" w:cs="Times New Roman"/>
          <w:sz w:val="24"/>
          <w:szCs w:val="24"/>
          <w:lang w:eastAsia="ru-RU"/>
        </w:rPr>
        <w:t xml:space="preserve">можно было </w:t>
      </w:r>
      <w:r w:rsidRPr="002910E8">
        <w:rPr>
          <w:rFonts w:ascii="Times New Roman" w:eastAsia="Times New Roman" w:hAnsi="Times New Roman" w:cs="Times New Roman"/>
          <w:sz w:val="24"/>
          <w:szCs w:val="24"/>
          <w:lang w:eastAsia="ru-RU"/>
        </w:rPr>
        <w:t>игнорировать.</w:t>
      </w:r>
      <w:r w:rsidR="007D3402">
        <w:rPr>
          <w:rFonts w:ascii="Times New Roman" w:eastAsia="Times New Roman" w:hAnsi="Times New Roman" w:cs="Times New Roman"/>
          <w:sz w:val="24"/>
          <w:szCs w:val="24"/>
          <w:lang w:eastAsia="ru-RU"/>
        </w:rPr>
        <w:t xml:space="preserve"> </w:t>
      </w:r>
      <w:r w:rsidR="007D3402" w:rsidRPr="007D3402">
        <w:rPr>
          <w:rFonts w:ascii="Times New Roman" w:eastAsia="Times New Roman" w:hAnsi="Times New Roman" w:cs="Times New Roman"/>
          <w:sz w:val="24"/>
          <w:szCs w:val="24"/>
          <w:lang w:eastAsia="ru-RU"/>
        </w:rPr>
        <w:t>Урланис полагает, что это “</w:t>
      </w:r>
      <w:r w:rsidR="007D3402">
        <w:rPr>
          <w:rFonts w:ascii="Times New Roman" w:eastAsia="Times New Roman" w:hAnsi="Times New Roman" w:cs="Times New Roman"/>
          <w:sz w:val="24"/>
          <w:szCs w:val="24"/>
          <w:lang w:eastAsia="ru-RU"/>
        </w:rPr>
        <w:t>р</w:t>
      </w:r>
      <w:r w:rsidR="007D3402" w:rsidRPr="007D3402">
        <w:rPr>
          <w:rFonts w:ascii="Times New Roman" w:eastAsia="Times New Roman" w:hAnsi="Times New Roman" w:cs="Times New Roman"/>
          <w:sz w:val="24"/>
          <w:szCs w:val="24"/>
          <w:lang w:eastAsia="ru-RU"/>
        </w:rPr>
        <w:t xml:space="preserve">езкое превышение лиц мужского пола, </w:t>
      </w:r>
      <w:r w:rsidR="007D3402" w:rsidRPr="007D3402">
        <w:rPr>
          <w:rFonts w:ascii="Times New Roman" w:eastAsia="Times New Roman" w:hAnsi="Times New Roman" w:cs="Times New Roman"/>
          <w:sz w:val="24"/>
          <w:szCs w:val="24"/>
          <w:lang w:eastAsia="ru-RU"/>
        </w:rPr>
        <w:t>по-видимому</w:t>
      </w:r>
      <w:r w:rsidR="007D3402" w:rsidRPr="007D3402">
        <w:rPr>
          <w:rFonts w:ascii="Times New Roman" w:eastAsia="Times New Roman" w:hAnsi="Times New Roman" w:cs="Times New Roman"/>
          <w:sz w:val="24"/>
          <w:szCs w:val="24"/>
          <w:lang w:eastAsia="ru-RU"/>
        </w:rPr>
        <w:t>,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7D3402">
        <w:rPr>
          <w:rFonts w:ascii="Times New Roman" w:eastAsia="Times New Roman" w:hAnsi="Times New Roman" w:cs="Times New Roman"/>
          <w:sz w:val="24"/>
          <w:szCs w:val="24"/>
          <w:lang w:eastAsia="ru-RU"/>
        </w:rPr>
        <w:t xml:space="preserve"> Дисбаланс полов показывают также армяно-григориане (столь же сильный, как магометане) и армяно-католики.</w:t>
      </w:r>
    </w:p>
    <w:p w14:paraId="40A95CEF" w14:textId="2F12E798" w:rsidR="00026AA0" w:rsidRPr="00026AA0" w:rsidRDefault="007D3402" w:rsidP="007D3402">
      <w:pPr>
        <w:spacing w:before="120" w:after="120" w:line="240" w:lineRule="auto"/>
        <w:ind w:firstLine="432"/>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A21F3">
      <w:pPr>
        <w:pStyle w:val="XNormal"/>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8"/>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9"/>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0"/>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1"/>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2"/>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3,422,540 vs 3,364,640 (merged vs. published value, diff: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3,197,561 vs 3,216,561 (merged vs. published value, diff: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3,457,703 vs 3,373,983 (merged vs. published value, diff: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2" w:name="toc_inner_migration"/>
      <w:bookmarkEnd w:id="2"/>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3"/>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4"/>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5"/>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6"/>
      </w:r>
    </w:p>
    <w:p w14:paraId="74F055F4"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3" w:name="toc_emigration"/>
      <w:bookmarkEnd w:id="3"/>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9"/>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0"/>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1"/>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2"/>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3"/>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5"/>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6"/>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7"/>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8"/>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9"/>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0"/>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1"/>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2"/>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3"/>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4"/>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5"/>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6"/>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7"/>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4" w:name="toc_immigration"/>
      <w:bookmarkEnd w:id="4"/>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8"/>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9"/>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1"/>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43"/>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4"/>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5"/>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6"/>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8"/>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9"/>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2"/>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3"/>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5" w:name="toc_was_losses"/>
      <w:bookmarkEnd w:id="5"/>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4"/>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5"/>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6"/>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7"/>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8"/>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9"/>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0"/>
      </w:r>
      <w:r w:rsidRPr="00EE112F">
        <w:t xml:space="preserve"> Список 1087 доходит до 1 декабря, а список 1153 начинается 8 марта,</w:t>
      </w:r>
      <w:r w:rsidR="007E7762">
        <w:rPr>
          <w:rStyle w:val="FootnoteReference"/>
          <w:sz w:val="24"/>
        </w:rPr>
        <w:footnoteReference w:id="61"/>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2"/>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3"/>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4"/>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5"/>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6"/>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7"/>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8"/>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6" w:name="toc_data_correction"/>
      <w:bookmarkEnd w:id="6"/>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69"/>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0"/>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1"/>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4"/>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6"/>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7"/>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3"/>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4"/>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5"/>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6"/>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7"/>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8"/>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89"/>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0"/>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91"/>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r w:rsidRPr="007960A0">
        <w:rPr>
          <w:rFonts w:ascii="Courier New" w:hAnsi="Courier New" w:cs="Courier New"/>
          <w:sz w:val="20"/>
          <w:szCs w:val="20"/>
          <w:lang w:val="en-US"/>
        </w:rPr>
        <w:t>rtss</w:t>
      </w:r>
      <w:r w:rsidRPr="007B2E98">
        <w:rPr>
          <w:rFonts w:ascii="Courier New" w:hAnsi="Courier New" w:cs="Courier New"/>
          <w:sz w:val="20"/>
          <w:szCs w:val="20"/>
        </w:rPr>
        <w:t>.</w:t>
      </w:r>
      <w:r w:rsidRPr="007960A0">
        <w:rPr>
          <w:rFonts w:ascii="Courier New" w:hAnsi="Courier New" w:cs="Courier New"/>
          <w:sz w:val="20"/>
          <w:szCs w:val="20"/>
          <w:lang w:val="en-US"/>
        </w:rPr>
        <w:t>pre</w:t>
      </w:r>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r w:rsidRPr="007960A0">
        <w:rPr>
          <w:rFonts w:ascii="Courier New" w:hAnsi="Courier New" w:cs="Courier New"/>
          <w:sz w:val="20"/>
          <w:szCs w:val="20"/>
          <w:lang w:val="en-US"/>
        </w:rPr>
        <w:t>ShowAreaValues</w:t>
      </w:r>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2"/>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93"/>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4"/>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5"/>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9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7"/>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8"/>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99"/>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0"/>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1"/>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616163"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7" w:name="toc_eval_empire"/>
      <w:bookmarkEnd w:id="7"/>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2"/>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3"/>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04"/>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5"/>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6"/>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7"/>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08"/>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09"/>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0"/>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1"/>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2"/>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3"/>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6"/>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7"/>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Исчисление А. Лосицкого</w:t>
            </w:r>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8" w:name="revolution_losses_1905"/>
      <w:bookmarkEnd w:id="8"/>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8"/>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19"/>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0"/>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1"/>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9" w:name="toc_eval_rsfr_1991"/>
      <w:bookmarkEnd w:id="9"/>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2"/>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3"/>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4"/>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10" w:name="toc_eval_ussr_1991"/>
      <w:bookmarkEnd w:id="10"/>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61616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1" w:name="toc_eval_other"/>
      <w:bookmarkEnd w:id="11"/>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2" w:name="toc_eval_governships"/>
      <w:bookmarkEnd w:id="12"/>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3" w:name="toc_start_dem_transition"/>
      <w:bookmarkEnd w:id="13"/>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2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2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3"/>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4"/>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5"/>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6"/>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7"/>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8"/>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39"/>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0"/>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1"/>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2"/>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3"/>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4"/>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5"/>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6"/>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7"/>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8"/>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49"/>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0"/>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1"/>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2"/>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3"/>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4"/>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55"/>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6"/>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57"/>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8"/>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59"/>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0"/>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1"/>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2"/>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3"/>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4"/>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5"/>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6B856DBF"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DA650CF" w14:textId="77777777" w:rsidR="00616163" w:rsidRDefault="00616163" w:rsidP="009659E2">
      <w:pPr>
        <w:spacing w:after="0" w:line="240" w:lineRule="auto"/>
      </w:pPr>
      <w:r>
        <w:separator/>
      </w:r>
    </w:p>
  </w:endnote>
  <w:endnote w:type="continuationSeparator" w:id="0">
    <w:p w14:paraId="210D1E4E" w14:textId="77777777" w:rsidR="00616163" w:rsidRDefault="00616163"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altName w:val="Times New Roman PSMT"/>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41DC7" w:rsidRDefault="00D41DC7">
    <w:pPr>
      <w:pStyle w:val="Footer"/>
      <w:jc w:val="center"/>
    </w:pPr>
  </w:p>
  <w:p w14:paraId="330693B7" w14:textId="77777777" w:rsidR="00D41DC7" w:rsidRDefault="00D41D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41DC7" w:rsidRDefault="00D41D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41DC7" w:rsidRDefault="00D4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6C81DB4" w14:textId="77777777" w:rsidR="00616163" w:rsidRDefault="00616163" w:rsidP="009659E2">
      <w:pPr>
        <w:spacing w:after="0" w:line="240" w:lineRule="auto"/>
      </w:pPr>
      <w:r>
        <w:separator/>
      </w:r>
    </w:p>
  </w:footnote>
  <w:footnote w:type="continuationSeparator" w:id="0">
    <w:p w14:paraId="7AB6B7EE" w14:textId="77777777" w:rsidR="00616163" w:rsidRDefault="00616163" w:rsidP="009659E2">
      <w:pPr>
        <w:spacing w:after="0" w:line="240" w:lineRule="auto"/>
      </w:pPr>
      <w:r>
        <w:continuationSeparator/>
      </w:r>
    </w:p>
  </w:footnote>
  <w:footnote w:id="1">
    <w:p w14:paraId="35021388" w14:textId="77777777" w:rsidR="00D41DC7" w:rsidRPr="007D0F6D" w:rsidRDefault="00D41DC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41DC7" w:rsidRPr="00723870" w:rsidRDefault="00D41DC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41DC7" w:rsidRDefault="00D41DC7">
      <w:pPr>
        <w:pStyle w:val="FootnoteText"/>
      </w:pPr>
      <w:r>
        <w:rPr>
          <w:rStyle w:val="FootnoteReference"/>
        </w:rPr>
        <w:footnoteRef/>
      </w:r>
      <w:r>
        <w:t xml:space="preserve"> </w:t>
      </w:r>
      <w:r w:rsidRPr="001A7AAB">
        <w:t xml:space="preserve">С.А. Новосельский, </w:t>
      </w:r>
      <w:r w:rsidR="00BB3CAE" w:rsidRPr="00BB3CAE">
        <w:t>“</w:t>
      </w:r>
      <w:r w:rsidRPr="001A7AAB">
        <w:t>Обзор главнейших данных по демографии и санитарной статистике России</w:t>
      </w:r>
      <w:r w:rsidR="00BB3CAE" w:rsidRPr="00BB3CAE">
        <w:t>”</w:t>
      </w:r>
      <w:r w:rsidRPr="001A7AAB">
        <w:t>, Пг., 1916</w:t>
      </w:r>
      <w:r>
        <w:t>.</w:t>
      </w:r>
    </w:p>
  </w:footnote>
  <w:footnote w:id="4">
    <w:p w14:paraId="39789237" w14:textId="77777777" w:rsidR="00D41DC7" w:rsidRPr="005809A7" w:rsidRDefault="00D41DC7">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41DC7" w:rsidRPr="001F1B55" w:rsidRDefault="00D41DC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41DC7" w:rsidRDefault="00D41DC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20224" w:rsidRDefault="00820224">
      <w:pPr>
        <w:pStyle w:val="FootnoteText"/>
      </w:pPr>
      <w:r>
        <w:rPr>
          <w:rStyle w:val="FootnoteReference"/>
        </w:rPr>
        <w:footnoteRef/>
      </w:r>
      <w:r>
        <w:t xml:space="preserve"> </w:t>
      </w:r>
      <w:r w:rsidR="007D3402"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007D3402" w:rsidRPr="007D3402">
        <w:t>”</w:t>
      </w:r>
      <w:r w:rsidRPr="00820224">
        <w:t>, С-Пб., 1905, том 2, стр. 92-97.</w:t>
      </w:r>
    </w:p>
  </w:footnote>
  <w:footnote w:id="8">
    <w:p w14:paraId="618E0A97" w14:textId="77777777" w:rsidR="00D41DC7" w:rsidRPr="005D69EB" w:rsidRDefault="00D41DC7">
      <w:pPr>
        <w:pStyle w:val="FootnoteText"/>
      </w:pPr>
      <w:r>
        <w:rPr>
          <w:rStyle w:val="FootnoteReference"/>
        </w:rPr>
        <w:footnoteRef/>
      </w:r>
      <w:r>
        <w:t xml:space="preserve"> </w:t>
      </w:r>
      <w:r w:rsidRPr="005D69EB">
        <w:t>Цифровая подборка: https://archive.org/details/csk_dvizhenie_naseleniia.</w:t>
      </w:r>
    </w:p>
  </w:footnote>
  <w:footnote w:id="9">
    <w:p w14:paraId="21392F0E" w14:textId="77777777" w:rsidR="00D41DC7" w:rsidRPr="007D47C2" w:rsidRDefault="00D41DC7">
      <w:pPr>
        <w:pStyle w:val="FootnoteText"/>
      </w:pPr>
      <w:r>
        <w:rPr>
          <w:rStyle w:val="FootnoteReference"/>
        </w:rPr>
        <w:footnoteRef/>
      </w:r>
      <w:r>
        <w:t xml:space="preserve"> </w:t>
      </w:r>
      <w:r w:rsidRPr="007D47C2">
        <w:t>Цифровая подборка: https://archive.org/details/csk_ezhegodniki.</w:t>
      </w:r>
    </w:p>
  </w:footnote>
  <w:footnote w:id="10">
    <w:p w14:paraId="29CEEAA7" w14:textId="77777777" w:rsidR="00D41DC7" w:rsidRPr="00A64334" w:rsidRDefault="00D41DC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1">
    <w:p w14:paraId="020CD5D9" w14:textId="77777777" w:rsidR="00D41DC7" w:rsidRPr="00141FFE" w:rsidRDefault="00D41DC7">
      <w:pPr>
        <w:pStyle w:val="FootnoteText"/>
      </w:pPr>
      <w:r>
        <w:rPr>
          <w:rStyle w:val="FootnoteReference"/>
        </w:rPr>
        <w:footnoteRef/>
      </w:r>
      <w:r>
        <w:t xml:space="preserve"> </w:t>
      </w:r>
      <w:r w:rsidRPr="00141FFE">
        <w:t>Цифровая подборка: https://archive.org/details/ugvi_reports</w:t>
      </w:r>
    </w:p>
  </w:footnote>
  <w:footnote w:id="12">
    <w:p w14:paraId="41749CC1" w14:textId="77777777" w:rsidR="00D41DC7" w:rsidRPr="00893B19" w:rsidRDefault="00D41DC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3">
    <w:p w14:paraId="31AE776D" w14:textId="77777777" w:rsidR="00D41DC7" w:rsidRPr="008E630A" w:rsidRDefault="00D41DC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4">
    <w:p w14:paraId="0D285CE1" w14:textId="185DCDB4" w:rsidR="00D41DC7" w:rsidRPr="00DB5588" w:rsidRDefault="00D41DC7">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15">
    <w:p w14:paraId="607FD3C4" w14:textId="77777777" w:rsidR="00D41DC7" w:rsidRPr="00EC5126" w:rsidRDefault="00D41DC7">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16">
    <w:p w14:paraId="22EBF09A" w14:textId="77777777" w:rsidR="00D41DC7" w:rsidRPr="00827023" w:rsidRDefault="00D41DC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7">
    <w:p w14:paraId="507A1B16" w14:textId="77777777" w:rsidR="00D41DC7" w:rsidRPr="00827023" w:rsidRDefault="00D41DC7">
      <w:pPr>
        <w:pStyle w:val="FootnoteText"/>
      </w:pPr>
      <w:r>
        <w:rPr>
          <w:rStyle w:val="FootnoteReference"/>
        </w:rPr>
        <w:footnoteRef/>
      </w:r>
      <w:r w:rsidRPr="00827023">
        <w:t xml:space="preserve"> </w:t>
      </w:r>
      <w:r w:rsidRPr="00BD73AF">
        <w:t>ЦСК</w:t>
      </w:r>
      <w:r w:rsidRPr="00827023">
        <w:t xml:space="preserve"> 1904:129, 1906:115, 1909:</w:t>
      </w:r>
      <w:r w:rsidRPr="00E008CC">
        <w:rPr>
          <w:lang w:val="en-US"/>
        </w:rPr>
        <w:t>xxix</w:t>
      </w:r>
      <w:r w:rsidRPr="00827023">
        <w:t>-</w:t>
      </w:r>
      <w:r w:rsidRPr="00E008CC">
        <w:rPr>
          <w:lang w:val="en-US"/>
        </w:rPr>
        <w:t>xxx</w:t>
      </w:r>
      <w:r w:rsidRPr="00827023">
        <w:t>.</w:t>
      </w:r>
    </w:p>
  </w:footnote>
  <w:footnote w:id="18">
    <w:p w14:paraId="776DFE58" w14:textId="77777777" w:rsidR="00D41DC7" w:rsidRPr="005D60F7" w:rsidRDefault="00D41DC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9">
    <w:p w14:paraId="51C370A0" w14:textId="77777777" w:rsidR="00D41DC7" w:rsidRPr="00E92785" w:rsidRDefault="00D41DC7">
      <w:pPr>
        <w:pStyle w:val="FootnoteText"/>
      </w:pPr>
      <w:r>
        <w:rPr>
          <w:rStyle w:val="FootnoteReference"/>
        </w:rPr>
        <w:footnoteRef/>
      </w:r>
      <w:r>
        <w:t xml:space="preserve"> </w:t>
      </w:r>
      <w:r w:rsidRPr="009C438D">
        <w:t>Кабузан, стр. 196-197, 200; доп. см. Осинский, стр. 25-26</w:t>
      </w:r>
      <w:r w:rsidRPr="00E92785">
        <w:t>.</w:t>
      </w:r>
    </w:p>
  </w:footnote>
  <w:footnote w:id="20">
    <w:p w14:paraId="51C4914D" w14:textId="77777777" w:rsidR="00D41DC7" w:rsidRPr="00DB5588" w:rsidRDefault="00D41DC7">
      <w:pPr>
        <w:pStyle w:val="FootnoteText"/>
      </w:pPr>
      <w:r>
        <w:rPr>
          <w:rStyle w:val="FootnoteReference"/>
        </w:rPr>
        <w:footnoteRef/>
      </w:r>
      <w:r>
        <w:t xml:space="preserve"> </w:t>
      </w:r>
      <w:r w:rsidRPr="00334C5A">
        <w:t>Кабузан стр. 313; NBER стр. 130</w:t>
      </w:r>
      <w:r w:rsidRPr="00DB5588">
        <w:t>.</w:t>
      </w:r>
    </w:p>
  </w:footnote>
  <w:footnote w:id="21">
    <w:p w14:paraId="7D071561" w14:textId="77777777" w:rsidR="00D41DC7" w:rsidRPr="00DB5588" w:rsidRDefault="00D41DC7">
      <w:pPr>
        <w:pStyle w:val="FootnoteText"/>
      </w:pPr>
      <w:r>
        <w:rPr>
          <w:rStyle w:val="FootnoteReference"/>
        </w:rPr>
        <w:footnoteRef/>
      </w:r>
      <w:r>
        <w:t xml:space="preserve"> </w:t>
      </w:r>
      <w:r w:rsidRPr="000C3431">
        <w:t>NBER:130</w:t>
      </w:r>
      <w:r w:rsidRPr="00DB5588">
        <w:t>.</w:t>
      </w:r>
    </w:p>
  </w:footnote>
  <w:footnote w:id="22">
    <w:p w14:paraId="13CC2559" w14:textId="77777777" w:rsidR="00D41DC7" w:rsidRPr="00783072" w:rsidRDefault="00D41DC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23">
    <w:p w14:paraId="19C18B98" w14:textId="77777777" w:rsidR="00D41DC7" w:rsidRPr="00DB5588" w:rsidRDefault="00D41DC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emigration.xlsx;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NBER </w:t>
      </w:r>
      <w:r w:rsidRPr="001E68B7">
        <w:t>стр</w:t>
      </w:r>
      <w:r w:rsidRPr="00DB5588">
        <w:rPr>
          <w:lang w:val="en-US"/>
        </w:rPr>
        <w:t>. 472-473, 476-481.</w:t>
      </w:r>
    </w:p>
  </w:footnote>
  <w:footnote w:id="24">
    <w:p w14:paraId="31150BE7" w14:textId="77777777" w:rsidR="00D41DC7" w:rsidRPr="00373E6B" w:rsidRDefault="00D41DC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25">
    <w:p w14:paraId="0F7673EA" w14:textId="77777777" w:rsidR="00D41DC7" w:rsidRPr="00DF004D" w:rsidRDefault="00D41DC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26">
    <w:p w14:paraId="4E498710" w14:textId="77777777" w:rsidR="00D41DC7" w:rsidRPr="00DE2904" w:rsidRDefault="00D41DC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27">
    <w:p w14:paraId="75CF4D59" w14:textId="77777777" w:rsidR="00D41DC7" w:rsidRPr="00903B87" w:rsidRDefault="00D41DC7">
      <w:pPr>
        <w:pStyle w:val="FootnoteText"/>
        <w:rPr>
          <w:lang w:val="en-US"/>
        </w:rPr>
      </w:pPr>
      <w:r>
        <w:rPr>
          <w:rStyle w:val="FootnoteReference"/>
        </w:rPr>
        <w:footnoteRef/>
      </w:r>
      <w:r w:rsidRPr="00DB5588">
        <w:rPr>
          <w:lang w:val="en-US"/>
        </w:rPr>
        <w:t xml:space="preserve"> </w:t>
      </w:r>
      <w:r w:rsidRPr="00903B87">
        <w:t>Кабузан</w:t>
      </w:r>
      <w:r w:rsidRPr="00DB5588">
        <w:rPr>
          <w:lang w:val="en-US"/>
        </w:rPr>
        <w:t xml:space="preserve">, </w:t>
      </w:r>
      <w:r w:rsidRPr="00903B87">
        <w:t>стр</w:t>
      </w:r>
      <w:r w:rsidRPr="00DB5588">
        <w:rPr>
          <w:lang w:val="en-US"/>
        </w:rPr>
        <w:t>. 201</w:t>
      </w:r>
      <w:r>
        <w:rPr>
          <w:lang w:val="en-US"/>
        </w:rPr>
        <w:t>.</w:t>
      </w:r>
    </w:p>
  </w:footnote>
  <w:footnote w:id="28">
    <w:p w14:paraId="2CD735B0" w14:textId="77777777" w:rsidR="00D41DC7" w:rsidRPr="00EF3DDB" w:rsidRDefault="00D41DC7">
      <w:pPr>
        <w:pStyle w:val="FootnoteText"/>
        <w:rPr>
          <w:lang w:val="en-US"/>
        </w:rPr>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Pr>
          <w:lang w:val="en-US"/>
        </w:rPr>
        <w:t>.</w:t>
      </w:r>
    </w:p>
  </w:footnote>
  <w:footnote w:id="29">
    <w:p w14:paraId="57335935" w14:textId="77777777" w:rsidR="00D41DC7" w:rsidRDefault="00D41DC7">
      <w:pPr>
        <w:pStyle w:val="FootnoteText"/>
      </w:pPr>
      <w:r>
        <w:rPr>
          <w:rStyle w:val="FootnoteReference"/>
        </w:rPr>
        <w:footnoteRef/>
      </w:r>
      <w:r>
        <w:t xml:space="preserve"> </w:t>
      </w:r>
      <w:r w:rsidRPr="00A070B8">
        <w:t>Осинский, стр. 14</w:t>
      </w:r>
      <w:r>
        <w:t>.</w:t>
      </w:r>
    </w:p>
  </w:footnote>
  <w:footnote w:id="30">
    <w:p w14:paraId="67F22FE7" w14:textId="77777777" w:rsidR="00D41DC7" w:rsidRDefault="00D41DC7">
      <w:pPr>
        <w:pStyle w:val="FootnoteText"/>
      </w:pPr>
      <w:r>
        <w:rPr>
          <w:rStyle w:val="FootnoteReference"/>
        </w:rPr>
        <w:footnoteRef/>
      </w:r>
      <w:r>
        <w:t xml:space="preserve"> </w:t>
      </w:r>
      <w:r w:rsidRPr="00AC7630">
        <w:t>Осинский, стр. 16-17</w:t>
      </w:r>
      <w:r>
        <w:t>.</w:t>
      </w:r>
    </w:p>
  </w:footnote>
  <w:footnote w:id="31">
    <w:p w14:paraId="51248F1A" w14:textId="77777777" w:rsidR="00D41DC7" w:rsidRDefault="00D41DC7">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32">
    <w:p w14:paraId="0292BEA7" w14:textId="77777777" w:rsidR="00D41DC7" w:rsidRDefault="00D41DC7">
      <w:pPr>
        <w:pStyle w:val="FootnoteText"/>
      </w:pPr>
      <w:r>
        <w:rPr>
          <w:rStyle w:val="FootnoteReference"/>
        </w:rPr>
        <w:footnoteRef/>
      </w:r>
      <w:r>
        <w:t xml:space="preserve"> </w:t>
      </w:r>
      <w:r w:rsidRPr="006104A4">
        <w:t>Осинский, стр. 76-77</w:t>
      </w:r>
      <w:r>
        <w:t>.</w:t>
      </w:r>
    </w:p>
  </w:footnote>
  <w:footnote w:id="33">
    <w:p w14:paraId="52A8B6DA" w14:textId="77777777" w:rsidR="00D41DC7" w:rsidRDefault="00D41DC7">
      <w:pPr>
        <w:pStyle w:val="FootnoteText"/>
      </w:pPr>
      <w:r>
        <w:rPr>
          <w:rStyle w:val="FootnoteReference"/>
        </w:rPr>
        <w:footnoteRef/>
      </w:r>
      <w:r>
        <w:t xml:space="preserve"> Цифровая </w:t>
      </w:r>
      <w:r w:rsidRPr="00791554">
        <w:t>подборка: https://archive.org/details/finland-population-1896-1916</w:t>
      </w:r>
      <w:r>
        <w:t>.</w:t>
      </w:r>
    </w:p>
  </w:footnote>
  <w:footnote w:id="34">
    <w:p w14:paraId="2D7BAD27" w14:textId="77777777" w:rsidR="00D41DC7" w:rsidRPr="00C67779" w:rsidRDefault="00D41DC7">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35">
    <w:p w14:paraId="7CAE877B" w14:textId="77777777" w:rsidR="00D41DC7" w:rsidRDefault="00D41DC7">
      <w:pPr>
        <w:pStyle w:val="FootnoteText"/>
      </w:pPr>
      <w:r>
        <w:rPr>
          <w:rStyle w:val="FootnoteReference"/>
        </w:rPr>
        <w:footnoteRef/>
      </w:r>
      <w:r>
        <w:t xml:space="preserve"> </w:t>
      </w:r>
      <w:r w:rsidRPr="00D802C0">
        <w:t>Осинский, стр. 23</w:t>
      </w:r>
      <w:r>
        <w:t>.</w:t>
      </w:r>
    </w:p>
  </w:footnote>
  <w:footnote w:id="36">
    <w:p w14:paraId="4E90837A" w14:textId="77777777" w:rsidR="00D41DC7" w:rsidRDefault="00D41DC7">
      <w:pPr>
        <w:pStyle w:val="FootnoteText"/>
      </w:pPr>
      <w:r>
        <w:rPr>
          <w:rStyle w:val="FootnoteReference"/>
        </w:rPr>
        <w:footnoteRef/>
      </w:r>
      <w:r>
        <w:t xml:space="preserve"> </w:t>
      </w:r>
      <w:r w:rsidRPr="00F957ED">
        <w:t>Осинский, стр. 38, 43-44</w:t>
      </w:r>
      <w:r>
        <w:t>.</w:t>
      </w:r>
    </w:p>
  </w:footnote>
  <w:footnote w:id="37">
    <w:p w14:paraId="1910BAA9" w14:textId="77777777" w:rsidR="00D41DC7" w:rsidRDefault="00D41DC7">
      <w:pPr>
        <w:pStyle w:val="FootnoteText"/>
      </w:pPr>
      <w:r>
        <w:rPr>
          <w:rStyle w:val="FootnoteReference"/>
        </w:rPr>
        <w:footnoteRef/>
      </w:r>
      <w:r>
        <w:t xml:space="preserve"> </w:t>
      </w:r>
      <w:r w:rsidRPr="00176BE8">
        <w:t>Осинский, стр. 74-75</w:t>
      </w:r>
      <w:r>
        <w:t>.</w:t>
      </w:r>
    </w:p>
  </w:footnote>
  <w:footnote w:id="38">
    <w:p w14:paraId="31D5A8FB" w14:textId="77777777" w:rsidR="00D41DC7" w:rsidRDefault="00D41DC7">
      <w:pPr>
        <w:pStyle w:val="FootnoteText"/>
      </w:pPr>
      <w:r>
        <w:rPr>
          <w:rStyle w:val="FootnoteReference"/>
        </w:rPr>
        <w:footnoteRef/>
      </w:r>
      <w:r>
        <w:t xml:space="preserve"> </w:t>
      </w:r>
      <w:r w:rsidRPr="000138C5">
        <w:t>Кабузан, стр. 205; тж. см. разбивку далее</w:t>
      </w:r>
      <w:r>
        <w:t>.</w:t>
      </w:r>
    </w:p>
  </w:footnote>
  <w:footnote w:id="39">
    <w:p w14:paraId="6CC078E0" w14:textId="77777777" w:rsidR="00D41DC7" w:rsidRDefault="00D41DC7">
      <w:pPr>
        <w:pStyle w:val="FootnoteText"/>
      </w:pPr>
      <w:r>
        <w:rPr>
          <w:rStyle w:val="FootnoteReference"/>
        </w:rPr>
        <w:footnoteRef/>
      </w:r>
      <w:r w:rsidRPr="001070E9">
        <w:t xml:space="preserve"> </w:t>
      </w:r>
      <w:r w:rsidRPr="00084F18">
        <w:rPr>
          <w:lang w:val="en-US"/>
        </w:rPr>
        <w:t>NBER</w:t>
      </w:r>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40">
    <w:p w14:paraId="2EEA2575" w14:textId="77777777" w:rsidR="00D41DC7" w:rsidRPr="001070E9" w:rsidRDefault="00D41DC7">
      <w:pPr>
        <w:pStyle w:val="FootnoteText"/>
      </w:pPr>
      <w:r>
        <w:rPr>
          <w:rStyle w:val="FootnoteReference"/>
        </w:rPr>
        <w:footnoteRef/>
      </w:r>
      <w:r w:rsidRPr="001070E9">
        <w:t xml:space="preserve"> </w:t>
      </w:r>
      <w:r w:rsidRPr="0033398F">
        <w:rPr>
          <w:lang w:val="en-US"/>
        </w:rPr>
        <w:t>NBER</w:t>
      </w:r>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1">
    <w:p w14:paraId="67ABCB8C" w14:textId="77777777" w:rsidR="00D41DC7" w:rsidRPr="001070E9" w:rsidRDefault="00D41DC7">
      <w:pPr>
        <w:pStyle w:val="FootnoteText"/>
      </w:pPr>
      <w:r>
        <w:rPr>
          <w:rStyle w:val="FootnoteReference"/>
        </w:rPr>
        <w:footnoteRef/>
      </w:r>
      <w:r w:rsidRPr="001070E9">
        <w:t xml:space="preserve"> </w:t>
      </w:r>
      <w:r w:rsidRPr="00D444D5">
        <w:rPr>
          <w:lang w:val="en-US"/>
        </w:rPr>
        <w:t>NBER</w:t>
      </w:r>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2">
    <w:p w14:paraId="44ACB617" w14:textId="77777777" w:rsidR="00D41DC7" w:rsidRPr="001070E9" w:rsidRDefault="00D41DC7">
      <w:pPr>
        <w:pStyle w:val="FootnoteText"/>
      </w:pPr>
      <w:r>
        <w:rPr>
          <w:rStyle w:val="FootnoteReference"/>
        </w:rPr>
        <w:footnoteRef/>
      </w:r>
      <w:r w:rsidRPr="001070E9">
        <w:t xml:space="preserve"> </w:t>
      </w:r>
      <w:r w:rsidRPr="00D56DD2">
        <w:rPr>
          <w:lang w:val="en-US"/>
        </w:rPr>
        <w:t>NBER</w:t>
      </w:r>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3">
    <w:p w14:paraId="30D27057" w14:textId="77777777" w:rsidR="00D41DC7" w:rsidRPr="001070E9" w:rsidRDefault="00D41DC7">
      <w:pPr>
        <w:pStyle w:val="FootnoteText"/>
      </w:pPr>
      <w:r>
        <w:rPr>
          <w:rStyle w:val="FootnoteReference"/>
        </w:rPr>
        <w:footnoteRef/>
      </w:r>
      <w:r w:rsidRPr="001070E9">
        <w:t xml:space="preserve"> Кабузан, стр. 203.</w:t>
      </w:r>
    </w:p>
  </w:footnote>
  <w:footnote w:id="44">
    <w:p w14:paraId="142C873C" w14:textId="0C328A96" w:rsidR="00D41DC7" w:rsidRPr="001070E9" w:rsidRDefault="00D41DC7">
      <w:pPr>
        <w:pStyle w:val="FootnoteText"/>
      </w:pPr>
      <w:r>
        <w:rPr>
          <w:rStyle w:val="FootnoteReference"/>
        </w:rPr>
        <w:footnoteRef/>
      </w:r>
      <w:r w:rsidRPr="001070E9">
        <w:t xml:space="preserve"> “</w:t>
      </w:r>
      <w:r w:rsidRPr="00BD5085">
        <w:rPr>
          <w:lang w:val="fr-FR"/>
        </w:rPr>
        <w:t>R</w:t>
      </w:r>
      <w:r w:rsidRPr="001070E9">
        <w:t>é</w:t>
      </w:r>
      <w:r w:rsidRPr="00BD5085">
        <w:rPr>
          <w:lang w:val="fr-FR"/>
        </w:rPr>
        <w:t>ponse</w:t>
      </w:r>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r w:rsidRPr="00BD5085">
        <w:rPr>
          <w:lang w:val="fr-FR"/>
        </w:rPr>
        <w:t>vrier</w:t>
      </w:r>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r w:rsidRPr="003500D7">
        <w:rPr>
          <w:lang w:val="en-US"/>
        </w:rPr>
        <w:t>Hovannisian</w:t>
      </w:r>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5">
    <w:p w14:paraId="0B4CC32B" w14:textId="77777777" w:rsidR="00D41DC7" w:rsidRPr="00B20DF7" w:rsidRDefault="00D41DC7">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46">
    <w:p w14:paraId="1AE80F35" w14:textId="77777777" w:rsidR="00D41DC7" w:rsidRPr="00652CAB" w:rsidRDefault="00D41DC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7">
    <w:p w14:paraId="539C1BC6" w14:textId="77777777" w:rsidR="00D41DC7" w:rsidRPr="00AE2534" w:rsidRDefault="00D41DC7">
      <w:pPr>
        <w:pStyle w:val="FootnoteText"/>
      </w:pPr>
      <w:r>
        <w:rPr>
          <w:rStyle w:val="FootnoteReference"/>
        </w:rPr>
        <w:footnoteRef/>
      </w:r>
      <w:r>
        <w:t xml:space="preserve"> </w:t>
      </w:r>
      <w:r w:rsidRPr="00C62529">
        <w:t>Осинский, стр. 111-112</w:t>
      </w:r>
      <w:r w:rsidRPr="00AE2534">
        <w:t>.</w:t>
      </w:r>
    </w:p>
  </w:footnote>
  <w:footnote w:id="48">
    <w:p w14:paraId="26E26BA0" w14:textId="77777777" w:rsidR="00D41DC7" w:rsidRPr="00AE2534" w:rsidRDefault="00D41DC7">
      <w:pPr>
        <w:pStyle w:val="FootnoteText"/>
      </w:pPr>
      <w:r>
        <w:rPr>
          <w:rStyle w:val="FootnoteReference"/>
        </w:rPr>
        <w:footnoteRef/>
      </w:r>
      <w:r>
        <w:t xml:space="preserve"> </w:t>
      </w:r>
      <w:r w:rsidRPr="00AE2534">
        <w:t>Кабузан, стр. 204</w:t>
      </w:r>
    </w:p>
  </w:footnote>
  <w:footnote w:id="49">
    <w:p w14:paraId="574793CB" w14:textId="77777777" w:rsidR="00D41DC7" w:rsidRPr="00DB5588" w:rsidRDefault="00D41DC7">
      <w:pPr>
        <w:pStyle w:val="FootnoteText"/>
      </w:pPr>
      <w:r>
        <w:rPr>
          <w:rStyle w:val="FootnoteReference"/>
        </w:rPr>
        <w:footnoteRef/>
      </w:r>
      <w:r>
        <w:t xml:space="preserve"> </w:t>
      </w:r>
      <w:r w:rsidRPr="0046420D">
        <w:t>Осинский, стр 115-116</w:t>
      </w:r>
      <w:r w:rsidRPr="00DB5588">
        <w:t>.</w:t>
      </w:r>
    </w:p>
  </w:footnote>
  <w:footnote w:id="50">
    <w:p w14:paraId="6FFDB533" w14:textId="77777777" w:rsidR="00D41DC7" w:rsidRPr="00C97A0A" w:rsidRDefault="00D41DC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1">
    <w:p w14:paraId="731D594A" w14:textId="77777777" w:rsidR="00D41DC7" w:rsidRPr="00DB5588" w:rsidRDefault="00D41DC7">
      <w:pPr>
        <w:pStyle w:val="FootnoteText"/>
      </w:pPr>
      <w:r>
        <w:rPr>
          <w:rStyle w:val="FootnoteReference"/>
        </w:rPr>
        <w:footnoteRef/>
      </w:r>
      <w:r>
        <w:t xml:space="preserve"> </w:t>
      </w:r>
      <w:r w:rsidRPr="0075523B">
        <w:t>Кабузан, стр. 203</w:t>
      </w:r>
      <w:r w:rsidRPr="00DB5588">
        <w:t>.</w:t>
      </w:r>
    </w:p>
  </w:footnote>
  <w:footnote w:id="52">
    <w:p w14:paraId="47F75E26" w14:textId="77777777" w:rsidR="00D41DC7" w:rsidRPr="00DB5588" w:rsidRDefault="00D41DC7">
      <w:pPr>
        <w:pStyle w:val="FootnoteText"/>
      </w:pPr>
      <w:r>
        <w:rPr>
          <w:rStyle w:val="FootnoteReference"/>
        </w:rPr>
        <w:footnoteRef/>
      </w:r>
      <w:r>
        <w:t xml:space="preserve"> </w:t>
      </w:r>
      <w:r w:rsidRPr="00355623">
        <w:t>Осинский, стр. 112</w:t>
      </w:r>
      <w:r w:rsidRPr="00DB5588">
        <w:t>.</w:t>
      </w:r>
    </w:p>
  </w:footnote>
  <w:footnote w:id="53">
    <w:p w14:paraId="77E3B1CA" w14:textId="77777777" w:rsidR="00D41DC7" w:rsidRPr="00DB5588" w:rsidRDefault="00D41DC7">
      <w:pPr>
        <w:pStyle w:val="FootnoteText"/>
      </w:pPr>
      <w:r>
        <w:rPr>
          <w:rStyle w:val="FootnoteReference"/>
        </w:rPr>
        <w:footnoteRef/>
      </w:r>
      <w:r>
        <w:t xml:space="preserve"> </w:t>
      </w:r>
      <w:r w:rsidRPr="00040AD1">
        <w:t>Осинский, стр. 113</w:t>
      </w:r>
      <w:r w:rsidRPr="00DB5588">
        <w:t>.</w:t>
      </w:r>
    </w:p>
  </w:footnote>
  <w:footnote w:id="54">
    <w:p w14:paraId="7528985A" w14:textId="77777777" w:rsidR="00D41DC7" w:rsidRDefault="00D41DC7">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5">
    <w:p w14:paraId="3169AC35" w14:textId="77777777" w:rsidR="00D41DC7" w:rsidRDefault="00D41DC7">
      <w:pPr>
        <w:pStyle w:val="FootnoteText"/>
      </w:pPr>
      <w:r>
        <w:rPr>
          <w:rStyle w:val="FootnoteReference"/>
        </w:rPr>
        <w:footnoteRef/>
      </w:r>
      <w:r>
        <w:t xml:space="preserve"> “</w:t>
      </w:r>
      <w:r w:rsidRPr="002C51A5">
        <w:t>Война с Японией</w:t>
      </w:r>
      <w:r>
        <w:t>”</w:t>
      </w:r>
      <w:r w:rsidRPr="002C51A5">
        <w:t>, стр. 50</w:t>
      </w:r>
      <w:r>
        <w:t>.</w:t>
      </w:r>
    </w:p>
  </w:footnote>
  <w:footnote w:id="56">
    <w:p w14:paraId="4D05E316" w14:textId="24FF1C07" w:rsidR="00D41DC7" w:rsidRPr="00D85228" w:rsidRDefault="00D41DC7">
      <w:pPr>
        <w:pStyle w:val="FootnoteText"/>
      </w:pPr>
      <w:r>
        <w:rPr>
          <w:rStyle w:val="FootnoteReference"/>
        </w:rPr>
        <w:footnoteRef/>
      </w:r>
      <w:r>
        <w:t xml:space="preserve"> См. далее стр. </w:t>
      </w:r>
      <w:r w:rsidR="00616163">
        <w:fldChar w:fldCharType="begin"/>
      </w:r>
      <w:r w:rsidR="00616163">
        <w:instrText xml:space="preserve"> PAGEREF revolution_losses_1905 </w:instrText>
      </w:r>
      <w:r w:rsidR="00616163">
        <w:fldChar w:fldCharType="separate"/>
      </w:r>
      <w:r w:rsidR="00CB4F77">
        <w:rPr>
          <w:noProof/>
        </w:rPr>
        <w:t>91</w:t>
      </w:r>
      <w:r w:rsidR="00616163">
        <w:rPr>
          <w:noProof/>
        </w:rPr>
        <w:fldChar w:fldCharType="end"/>
      </w:r>
      <w:r>
        <w:t>.</w:t>
      </w:r>
    </w:p>
  </w:footnote>
  <w:footnote w:id="57">
    <w:p w14:paraId="3F40A166" w14:textId="6F883B7A" w:rsidR="00D41DC7" w:rsidRDefault="00D41DC7">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58">
    <w:p w14:paraId="3E003C4E" w14:textId="77777777" w:rsidR="00D41DC7" w:rsidRDefault="00D41DC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59">
    <w:p w14:paraId="2A164804" w14:textId="77777777" w:rsidR="00D41DC7" w:rsidRDefault="00D41DC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0">
    <w:p w14:paraId="33D58677" w14:textId="013FBE9F" w:rsidR="00D41DC7" w:rsidRPr="00505073" w:rsidRDefault="00D41DC7">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1">
    <w:p w14:paraId="219441DF" w14:textId="77777777" w:rsidR="00D41DC7" w:rsidRPr="00BD1ACD" w:rsidRDefault="00D41DC7">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2">
    <w:p w14:paraId="4FAFDC28" w14:textId="77777777" w:rsidR="00D41DC7" w:rsidRDefault="00D41DC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3">
    <w:p w14:paraId="289DC3B3" w14:textId="77777777" w:rsidR="00D41DC7" w:rsidRDefault="00D41DC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4">
    <w:p w14:paraId="47696359" w14:textId="77777777" w:rsidR="00D41DC7" w:rsidRDefault="00D41DC7">
      <w:pPr>
        <w:pStyle w:val="FootnoteText"/>
      </w:pPr>
      <w:r>
        <w:rPr>
          <w:rStyle w:val="FootnoteReference"/>
        </w:rPr>
        <w:footnoteRef/>
      </w:r>
      <w:r>
        <w:t xml:space="preserve"> С</w:t>
      </w:r>
      <w:r w:rsidRPr="0046069A">
        <w:t>тр. 60</w:t>
      </w:r>
      <w:r>
        <w:t>.</w:t>
      </w:r>
    </w:p>
  </w:footnote>
  <w:footnote w:id="65">
    <w:p w14:paraId="31152573" w14:textId="77777777" w:rsidR="00D41DC7" w:rsidRDefault="00D41DC7">
      <w:pPr>
        <w:pStyle w:val="FootnoteText"/>
      </w:pPr>
      <w:r>
        <w:rPr>
          <w:rStyle w:val="FootnoteReference"/>
        </w:rPr>
        <w:footnoteRef/>
      </w:r>
      <w:r>
        <w:t xml:space="preserve"> </w:t>
      </w:r>
      <w:r w:rsidRPr="00281F09">
        <w:t xml:space="preserve"> </w:t>
      </w:r>
      <w:r>
        <w:t>Т</w:t>
      </w:r>
      <w:r w:rsidRPr="00281F09">
        <w:t>.1, стр. 172</w:t>
      </w:r>
      <w:r>
        <w:t>.</w:t>
      </w:r>
    </w:p>
  </w:footnote>
  <w:footnote w:id="66">
    <w:p w14:paraId="134A77A2" w14:textId="77777777" w:rsidR="00D41DC7" w:rsidRDefault="00D41DC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7">
    <w:p w14:paraId="2ADC46F0" w14:textId="77777777" w:rsidR="00D41DC7" w:rsidRDefault="00D41DC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8">
    <w:p w14:paraId="0BC0BE0E" w14:textId="77777777" w:rsidR="00D41DC7" w:rsidRPr="00E92E85" w:rsidRDefault="00D41DC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69">
    <w:p w14:paraId="3868A422" w14:textId="6F59C5F8" w:rsidR="00D41DC7" w:rsidRDefault="00D41DC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0">
    <w:p w14:paraId="216D85E5" w14:textId="77777777" w:rsidR="00D41DC7" w:rsidRPr="001F2A5E" w:rsidRDefault="00D41DC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1">
    <w:p w14:paraId="01B657FE" w14:textId="77777777" w:rsidR="00D41DC7" w:rsidRDefault="00D41DC7">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2">
    <w:p w14:paraId="4B5A6EC9" w14:textId="77777777" w:rsidR="00D41DC7" w:rsidRDefault="00D41DC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73">
    <w:p w14:paraId="6758E1BF" w14:textId="4A33D65A" w:rsidR="00D41DC7" w:rsidRDefault="00D41DC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4">
    <w:p w14:paraId="57D94D3A" w14:textId="77777777" w:rsidR="00D41DC7" w:rsidRDefault="00D41DC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5">
    <w:p w14:paraId="4674990A" w14:textId="77777777" w:rsidR="00D41DC7" w:rsidRDefault="00D41DC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6">
    <w:p w14:paraId="021FEEDA" w14:textId="77777777" w:rsidR="00D41DC7" w:rsidRDefault="00D41DC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7">
    <w:p w14:paraId="1E1AC8FC" w14:textId="77777777" w:rsidR="00D41DC7" w:rsidRDefault="00D41DC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8">
    <w:p w14:paraId="51AD6078" w14:textId="36B8FEE1" w:rsidR="00D41DC7" w:rsidRDefault="00D41DC7">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79">
    <w:p w14:paraId="049D3056" w14:textId="77777777" w:rsidR="00D41DC7" w:rsidRDefault="00D41DC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0">
    <w:p w14:paraId="0A053FE7" w14:textId="77777777" w:rsidR="00D41DC7" w:rsidRDefault="00D41DC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1">
    <w:p w14:paraId="7A0FA3F6" w14:textId="6116E8D4" w:rsidR="00D41DC7" w:rsidRDefault="00D41DC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2">
    <w:p w14:paraId="425F208F" w14:textId="43DA1C75" w:rsidR="00D41DC7" w:rsidRDefault="00D41DC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3">
    <w:p w14:paraId="2381BF6F" w14:textId="20C41A37" w:rsidR="00D41DC7" w:rsidRPr="00FC1788" w:rsidRDefault="00D41DC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4">
    <w:p w14:paraId="64BDA201" w14:textId="36C50FA6" w:rsidR="00D41DC7" w:rsidRPr="00182C32" w:rsidRDefault="00D41DC7">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85">
    <w:p w14:paraId="7AE79C9C" w14:textId="6FC3F011" w:rsidR="00D41DC7" w:rsidRDefault="00D41DC7">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6">
    <w:p w14:paraId="4BE6B330" w14:textId="4FFF6EFD" w:rsidR="00D41DC7" w:rsidRDefault="00D41DC7">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7">
    <w:p w14:paraId="35C53601" w14:textId="6B932E01" w:rsidR="00D41DC7" w:rsidRDefault="00D41DC7">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8">
    <w:p w14:paraId="4551CA74" w14:textId="2ED5BCDB" w:rsidR="00D41DC7" w:rsidRDefault="00D41DC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89">
    <w:p w14:paraId="1D5413FC" w14:textId="77777777" w:rsidR="00D41DC7" w:rsidRDefault="00D41DC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0">
    <w:p w14:paraId="3D8F5BA0" w14:textId="77777777" w:rsidR="00D41DC7" w:rsidRDefault="00D41DC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1">
    <w:p w14:paraId="3FBAE1FE" w14:textId="77777777" w:rsidR="00D41DC7" w:rsidRDefault="00D41DC7">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92">
    <w:p w14:paraId="7F7C9114" w14:textId="77777777" w:rsidR="00D41DC7" w:rsidRDefault="00D41DC7">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93">
    <w:p w14:paraId="68D6BB3A" w14:textId="77777777" w:rsidR="00D41DC7" w:rsidRDefault="00D41DC7">
      <w:pPr>
        <w:pStyle w:val="FootnoteText"/>
      </w:pPr>
      <w:r>
        <w:rPr>
          <w:rStyle w:val="FootnoteReference"/>
        </w:rPr>
        <w:footnoteRef/>
      </w:r>
      <w:r>
        <w:t xml:space="preserve"> </w:t>
      </w:r>
      <w:r w:rsidRPr="00D12630">
        <w:t>Дивногорцев 1928, стр. 99-100</w:t>
      </w:r>
      <w:r>
        <w:t>.</w:t>
      </w:r>
    </w:p>
  </w:footnote>
  <w:footnote w:id="94">
    <w:p w14:paraId="10D98FCB" w14:textId="77777777" w:rsidR="00D41DC7" w:rsidRDefault="00D41DC7">
      <w:pPr>
        <w:pStyle w:val="FootnoteText"/>
      </w:pPr>
      <w:r>
        <w:rPr>
          <w:rStyle w:val="FootnoteReference"/>
        </w:rPr>
        <w:footnoteRef/>
      </w:r>
      <w:r>
        <w:t xml:space="preserve"> Т</w:t>
      </w:r>
      <w:r w:rsidRPr="00530F89">
        <w:t>ам же, стр. 101</w:t>
      </w:r>
      <w:r>
        <w:t>.</w:t>
      </w:r>
    </w:p>
  </w:footnote>
  <w:footnote w:id="95">
    <w:p w14:paraId="056E0B8F" w14:textId="77777777" w:rsidR="00D41DC7" w:rsidRDefault="00D41DC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6">
    <w:p w14:paraId="69BE11E3" w14:textId="77777777" w:rsidR="00D41DC7" w:rsidRDefault="00D41DC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7">
    <w:p w14:paraId="3BC1205C" w14:textId="77777777" w:rsidR="00D41DC7" w:rsidRPr="00A13517" w:rsidRDefault="00D41DC7">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98">
    <w:p w14:paraId="7B033CAA" w14:textId="77777777" w:rsidR="00D41DC7" w:rsidRPr="004A5EC1" w:rsidRDefault="00D41DC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99">
    <w:p w14:paraId="463B3E64" w14:textId="77777777" w:rsidR="00D41DC7" w:rsidRDefault="00D41DC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0">
    <w:p w14:paraId="69D56D40" w14:textId="77777777" w:rsidR="00D41DC7" w:rsidRDefault="00D41DC7">
      <w:pPr>
        <w:pStyle w:val="FootnoteText"/>
      </w:pPr>
      <w:r>
        <w:rPr>
          <w:rStyle w:val="FootnoteReference"/>
        </w:rPr>
        <w:footnoteRef/>
      </w:r>
      <w:r>
        <w:t xml:space="preserve"> </w:t>
      </w:r>
      <w:r w:rsidRPr="004D54ED">
        <w:t>Тверитинов, стр. 31</w:t>
      </w:r>
      <w:r>
        <w:t>.</w:t>
      </w:r>
    </w:p>
  </w:footnote>
  <w:footnote w:id="101">
    <w:p w14:paraId="4A72F7D8" w14:textId="5335AD84" w:rsidR="00D41DC7" w:rsidRDefault="00D41DC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2">
    <w:p w14:paraId="47D48414" w14:textId="77777777" w:rsidR="00D41DC7" w:rsidRDefault="00D41DC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3">
    <w:p w14:paraId="418DC17E" w14:textId="46B9BECD" w:rsidR="00D41DC7" w:rsidRDefault="00D41DC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4">
    <w:p w14:paraId="035AC200" w14:textId="02B6C581" w:rsidR="00D41DC7" w:rsidRPr="00AF5D9A" w:rsidRDefault="00D41DC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5">
    <w:p w14:paraId="38FEC83A" w14:textId="30E09A5D" w:rsidR="00D41DC7" w:rsidRPr="00B16202" w:rsidRDefault="00D41DC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06">
    <w:p w14:paraId="7631568B" w14:textId="2BF2A6B4" w:rsidR="00D41DC7" w:rsidRPr="00D311AF" w:rsidRDefault="00D41DC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7">
    <w:p w14:paraId="40239CC5" w14:textId="7D927A9C" w:rsidR="00D41DC7" w:rsidRDefault="00D41DC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8">
    <w:p w14:paraId="20C6B913" w14:textId="16293177" w:rsidR="00D41DC7" w:rsidRPr="00AF5D9A" w:rsidRDefault="00D41DC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09">
    <w:p w14:paraId="6738B1A4" w14:textId="1EFFED49" w:rsidR="00D41DC7" w:rsidRDefault="00D41DC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0">
    <w:p w14:paraId="64DA42AA" w14:textId="7A863E47" w:rsidR="00D41DC7" w:rsidRPr="00B82578" w:rsidRDefault="00D41DC7">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1">
    <w:p w14:paraId="5C096086" w14:textId="56FA13BB" w:rsidR="00D41DC7" w:rsidRDefault="00D41DC7">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2">
    <w:p w14:paraId="6AC5BBDA" w14:textId="5D390B08" w:rsidR="00D41DC7" w:rsidRPr="007D029C" w:rsidRDefault="00D41DC7">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1C20504C" w14:textId="46599D24" w:rsidR="00D41DC7" w:rsidRPr="00C86E68" w:rsidRDefault="00D41DC7"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4">
    <w:p w14:paraId="56F93B09" w14:textId="478BE4C3" w:rsidR="00D41DC7" w:rsidRPr="00CC1B7F" w:rsidRDefault="00D41DC7">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15">
    <w:p w14:paraId="4D047B93" w14:textId="632EBA11" w:rsidR="00D41DC7" w:rsidRPr="00E34AA5" w:rsidRDefault="00D41DC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6">
    <w:p w14:paraId="2CDF2556" w14:textId="1B1D8854" w:rsidR="00D41DC7" w:rsidRPr="00381C88" w:rsidRDefault="00D41DC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r w:rsidRPr="00381C88">
        <w:rPr>
          <w:lang w:val="en-US"/>
        </w:rPr>
        <w:t>CSK</w:t>
      </w:r>
      <w:r w:rsidRPr="00381C88">
        <w:t>_</w:t>
      </w:r>
      <w:r w:rsidRPr="00381C88">
        <w:rPr>
          <w:lang w:val="en-US"/>
        </w:rPr>
        <w:t>vs</w:t>
      </w:r>
      <w:r w:rsidRPr="00381C88">
        <w:t>_</w:t>
      </w:r>
      <w:r w:rsidRPr="00381C88">
        <w:rPr>
          <w:lang w:val="en-US"/>
        </w:rPr>
        <w:t>UGVI</w:t>
      </w:r>
      <w:r w:rsidRPr="00381C88">
        <w:t xml:space="preserve">. </w:t>
      </w:r>
      <w:r>
        <w:t>Проценты разницы высчитываются относительно нашей оценки в знаменателе.</w:t>
      </w:r>
    </w:p>
  </w:footnote>
  <w:footnote w:id="117">
    <w:p w14:paraId="1D5C41D5" w14:textId="3883398A" w:rsidR="00D41DC7" w:rsidRDefault="00D41DC7">
      <w:pPr>
        <w:pStyle w:val="FootnoteText"/>
      </w:pPr>
      <w:r>
        <w:rPr>
          <w:rStyle w:val="FootnoteReference"/>
        </w:rPr>
        <w:footnoteRef/>
      </w:r>
      <w:r>
        <w:t xml:space="preserve"> </w:t>
      </w:r>
      <w:r w:rsidRPr="00186F49">
        <w:t>А.Л. Вайнштейн, "Народное богатство и народнохозяйственное накопление в предреволюционной России", М. : Госстатиздат ЦСУ СССР, 1960, стр. 452.</w:t>
      </w:r>
    </w:p>
  </w:footnote>
  <w:footnote w:id="118">
    <w:p w14:paraId="1EB54270" w14:textId="77777777" w:rsidR="00D41DC7" w:rsidRPr="00FA3475" w:rsidRDefault="00D41DC7" w:rsidP="00721A33">
      <w:pPr>
        <w:pStyle w:val="FootnoteText"/>
      </w:pPr>
      <w:r>
        <w:rPr>
          <w:rStyle w:val="FootnoteReference"/>
        </w:rPr>
        <w:footnoteRef/>
      </w:r>
      <w:r w:rsidRPr="00FA3475">
        <w:t xml:space="preserve"> </w:t>
      </w:r>
      <w:r>
        <w:t>Не включая холерный 1909 год.</w:t>
      </w:r>
    </w:p>
  </w:footnote>
  <w:footnote w:id="119">
    <w:p w14:paraId="2AC27976" w14:textId="77777777" w:rsidR="00D41DC7" w:rsidRPr="00FB1147" w:rsidRDefault="00D41DC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0">
    <w:p w14:paraId="7E2DDE5F" w14:textId="70233F23" w:rsidR="00D41DC7" w:rsidRDefault="00D41DC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1">
    <w:p w14:paraId="3856CED6" w14:textId="32B28137" w:rsidR="00D41DC7" w:rsidRDefault="00D41DC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2">
    <w:p w14:paraId="3BCD11CF" w14:textId="77777777" w:rsidR="00D41DC7" w:rsidRDefault="00D41DC7">
      <w:pPr>
        <w:pStyle w:val="FootnoteText"/>
      </w:pPr>
      <w:r>
        <w:rPr>
          <w:rStyle w:val="FootnoteReference"/>
        </w:rPr>
        <w:footnoteRef/>
      </w:r>
      <w:r>
        <w:t xml:space="preserve"> Цифровая </w:t>
      </w:r>
      <w:r w:rsidRPr="00212638">
        <w:t>подборка: https://archive.org/details/finland-population-1896-1916</w:t>
      </w:r>
    </w:p>
  </w:footnote>
  <w:footnote w:id="123">
    <w:p w14:paraId="4530F8B5" w14:textId="77777777" w:rsidR="00D41DC7" w:rsidRDefault="00D41DC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24">
    <w:p w14:paraId="02C20EAD" w14:textId="77777777" w:rsidR="00D41DC7" w:rsidRDefault="00D41DC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5">
    <w:p w14:paraId="79C9A207" w14:textId="5D78D6E2" w:rsidR="00D41DC7" w:rsidRPr="00F3569E" w:rsidRDefault="00D41DC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6">
    <w:p w14:paraId="5229FB10" w14:textId="2FCE46C4" w:rsidR="00D41DC7" w:rsidRPr="00F3569E" w:rsidRDefault="00D41DC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7">
    <w:p w14:paraId="3FF6BC8C" w14:textId="0BFA0841" w:rsidR="00D41DC7" w:rsidRPr="00F13FBA" w:rsidRDefault="00D41DC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8">
    <w:p w14:paraId="71C4BADB" w14:textId="2C1F4131" w:rsidR="00D41DC7" w:rsidRPr="00A2698F" w:rsidRDefault="00D41DC7">
      <w:pPr>
        <w:pStyle w:val="FootnoteText"/>
        <w:rPr>
          <w:lang w:val="en-US"/>
        </w:rPr>
      </w:pPr>
      <w:r>
        <w:rPr>
          <w:rStyle w:val="FootnoteReference"/>
        </w:rPr>
        <w:footnoteRef/>
      </w:r>
      <w:r w:rsidRPr="00A2698F">
        <w:rPr>
          <w:lang w:val="en-US"/>
        </w:rPr>
        <w:t xml:space="preserve"> A. Coale, S. Watkins, </w:t>
      </w:r>
      <w:r w:rsidR="00BB3CAE" w:rsidRPr="00BB3CAE">
        <w:rPr>
          <w:lang w:val="en-US"/>
        </w:rPr>
        <w:t>“</w:t>
      </w:r>
      <w:r w:rsidRPr="00A2698F">
        <w:rPr>
          <w:lang w:val="en-US"/>
        </w:rPr>
        <w:t>The Decline of Fertility in Europe : The Revised Proceedings of a Conference on the Princeton European Fertility Project</w:t>
      </w:r>
      <w:r w:rsidR="00BB3CAE" w:rsidRPr="00BB3CAE">
        <w:rPr>
          <w:lang w:val="en-US"/>
        </w:rPr>
        <w:t>”</w:t>
      </w:r>
      <w:r w:rsidRPr="00A2698F">
        <w:rPr>
          <w:lang w:val="en-US"/>
        </w:rPr>
        <w:t xml:space="preserve">, Princeton University Press, 1986; A. Coale, B. Anderson, E. Härm, </w:t>
      </w:r>
      <w:r w:rsidR="00BB3CAE" w:rsidRPr="00BB3CAE">
        <w:rPr>
          <w:lang w:val="en-US"/>
        </w:rPr>
        <w:t>“</w:t>
      </w:r>
      <w:r w:rsidRPr="00A2698F">
        <w:rPr>
          <w:lang w:val="en-US"/>
        </w:rPr>
        <w:t>Human Fertility in Russia Since the Nineteenth Century</w:t>
      </w:r>
      <w:r w:rsidR="00BB3CAE" w:rsidRPr="00BB3CAE">
        <w:rPr>
          <w:lang w:val="en-US"/>
        </w:rPr>
        <w:t>”</w:t>
      </w:r>
      <w:r w:rsidRPr="00A2698F">
        <w:rPr>
          <w:lang w:val="en-US"/>
        </w:rPr>
        <w:t>, Princeton University Press, 1979.</w:t>
      </w:r>
    </w:p>
  </w:footnote>
  <w:footnote w:id="129">
    <w:p w14:paraId="190E8BF5" w14:textId="3FB9769F" w:rsidR="00D41DC7" w:rsidRPr="000414A5" w:rsidRDefault="00D41DC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start-of-demographic-transition</w:t>
      </w:r>
      <w:r>
        <w:rPr>
          <w:lang w:val="en-US"/>
        </w:rPr>
        <w:t>-ru</w:t>
      </w:r>
      <w:r w:rsidRPr="000414A5">
        <w:rPr>
          <w:lang w:val="en-US"/>
        </w:rPr>
        <w:t>.xlsx</w:t>
      </w:r>
      <w:r>
        <w:rPr>
          <w:lang w:val="en-US"/>
        </w:rPr>
        <w:t>.</w:t>
      </w:r>
    </w:p>
  </w:footnote>
  <w:footnote w:id="130">
    <w:p w14:paraId="346289F5" w14:textId="23976157" w:rsidR="00D41DC7" w:rsidRPr="002C3768" w:rsidRDefault="00D41DC7">
      <w:pPr>
        <w:pStyle w:val="FootnoteText"/>
      </w:pPr>
      <w:r>
        <w:rPr>
          <w:rStyle w:val="FootnoteReference"/>
        </w:rPr>
        <w:footnoteRef/>
      </w:r>
      <w:r>
        <w:t xml:space="preserve"> </w:t>
      </w:r>
      <w:r w:rsidRPr="009E45FD">
        <w:t xml:space="preserve">С. А. Новосельский, </w:t>
      </w:r>
      <w:r w:rsidR="00BB3CAE" w:rsidRPr="00BB3CAE">
        <w:t>“</w:t>
      </w:r>
      <w:r w:rsidRPr="009E45FD">
        <w:t>Демография и статистика</w:t>
      </w:r>
      <w:r w:rsidR="00BB3CAE" w:rsidRPr="00BB3CAE">
        <w:t>”</w:t>
      </w:r>
      <w:r w:rsidRPr="009E45FD">
        <w:t xml:space="preserve">, М. : Статистика, 1978, стр. 122; С. А. Новосельский, </w:t>
      </w:r>
      <w:r w:rsidR="00BB3CAE" w:rsidRPr="00BB3CAE">
        <w:t>“</w:t>
      </w:r>
      <w:r w:rsidRPr="009E45FD">
        <w:t>Вопросы демографической и санитарной статистики</w:t>
      </w:r>
      <w:r w:rsidR="00BB3CAE" w:rsidRPr="00BB3CAE">
        <w:t>”</w:t>
      </w:r>
      <w:r w:rsidRPr="009E45FD">
        <w:t>, М. : Медгиз, 1958, стр. 67-68.</w:t>
      </w:r>
      <w:r w:rsidRPr="002C3768">
        <w:t xml:space="preserve"> Копия данных и график в файле RTSS </w:t>
      </w:r>
      <w:r w:rsidR="00B653F0" w:rsidRPr="00B653F0">
        <w:t>CSK-total-of-governships</w:t>
      </w:r>
      <w:r w:rsidRPr="002C3768">
        <w:t>.xlsx.</w:t>
      </w:r>
    </w:p>
  </w:footnote>
  <w:footnote w:id="131">
    <w:p w14:paraId="5EC4FFCC" w14:textId="5DEB2D5E" w:rsidR="00D41DC7" w:rsidRPr="008A6153" w:rsidRDefault="00D41DC7">
      <w:pPr>
        <w:pStyle w:val="FootnoteText"/>
      </w:pPr>
      <w:r>
        <w:rPr>
          <w:rStyle w:val="FootnoteReference"/>
        </w:rPr>
        <w:footnoteRef/>
      </w:r>
      <w:r w:rsidRPr="008665F2">
        <w:rPr>
          <w:lang w:val="fr-FR"/>
        </w:rPr>
        <w:t xml:space="preserve"> Jean-Noël Biraben, </w:t>
      </w:r>
      <w:r w:rsidR="00BB3CAE" w:rsidRPr="00BB3CAE">
        <w:rPr>
          <w:lang w:val="fr-FR"/>
        </w:rPr>
        <w:t>“</w:t>
      </w:r>
      <w:r w:rsidRPr="008665F2">
        <w:rPr>
          <w:lang w:val="fr-FR"/>
        </w:rPr>
        <w:t>Essai sur l'évolution démographique de l'U.R.S.S</w:t>
      </w:r>
      <w:r w:rsidR="00BB3CAE"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32">
    <w:p w14:paraId="01093E61" w14:textId="604C257A" w:rsidR="00D41DC7" w:rsidRPr="00967AD8" w:rsidRDefault="00D41DC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3">
    <w:p w14:paraId="35CA7CB3" w14:textId="77777777" w:rsidR="00D41DC7" w:rsidRDefault="00D41DC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4">
    <w:p w14:paraId="341EA9CF" w14:textId="77777777" w:rsidR="00D41DC7" w:rsidRDefault="00D41DC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35">
    <w:p w14:paraId="17652851" w14:textId="77777777" w:rsidR="00D41DC7" w:rsidRDefault="00D41DC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36">
    <w:p w14:paraId="1EC87528" w14:textId="77777777" w:rsidR="00D41DC7" w:rsidRPr="00C870AF" w:rsidRDefault="00D41DC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7">
    <w:p w14:paraId="0B434F2F" w14:textId="77777777" w:rsidR="00D41DC7" w:rsidRPr="00F64E1D" w:rsidRDefault="00D41DC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8">
    <w:p w14:paraId="304174C6" w14:textId="77777777" w:rsidR="00D41DC7" w:rsidRDefault="00D41DC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39">
    <w:p w14:paraId="5A299A55" w14:textId="77777777" w:rsidR="00D41DC7" w:rsidRPr="00F64E1D" w:rsidRDefault="00D41DC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40">
    <w:p w14:paraId="091296E2" w14:textId="77777777" w:rsidR="00D41DC7" w:rsidRDefault="00D41DC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1">
    <w:p w14:paraId="29331413" w14:textId="77777777" w:rsidR="00D41DC7" w:rsidRDefault="00D41DC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2">
    <w:p w14:paraId="2795EAAE" w14:textId="77777777" w:rsidR="00D41DC7" w:rsidRDefault="00D41DC7">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3">
    <w:p w14:paraId="3D58DD84" w14:textId="77777777" w:rsidR="00D41DC7" w:rsidRDefault="00D41DC7">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44">
    <w:p w14:paraId="1536F5A9" w14:textId="77777777" w:rsidR="00D41DC7" w:rsidRDefault="00D41DC7">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45">
    <w:p w14:paraId="787B0CAA" w14:textId="77777777" w:rsidR="00D41DC7" w:rsidRDefault="00D41DC7">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6">
    <w:p w14:paraId="23A1BF69" w14:textId="77777777" w:rsidR="00D41DC7" w:rsidRDefault="00D41DC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47">
    <w:p w14:paraId="0F38D71F" w14:textId="77777777" w:rsidR="00D41DC7" w:rsidRDefault="00D41DC7"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48">
    <w:p w14:paraId="12A167AD" w14:textId="77777777" w:rsidR="00D41DC7" w:rsidRDefault="00D41DC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49">
    <w:p w14:paraId="55132027" w14:textId="77777777" w:rsidR="00D41DC7" w:rsidRPr="009937FC" w:rsidRDefault="00D41DC7">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0">
    <w:p w14:paraId="59C55CDF" w14:textId="77777777" w:rsidR="00D41DC7" w:rsidRPr="00DB5588" w:rsidRDefault="00D41DC7">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1">
    <w:p w14:paraId="0388B5A6" w14:textId="77777777" w:rsidR="00D41DC7" w:rsidRPr="00DB5588" w:rsidRDefault="00D41DC7">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52">
    <w:p w14:paraId="2EAD6497" w14:textId="77777777" w:rsidR="00D41DC7" w:rsidRPr="001070E9" w:rsidRDefault="00D41DC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r w:rsidRPr="00BB7E41">
        <w:rPr>
          <w:lang w:val="en-US"/>
        </w:rPr>
        <w:t>rtss</w:t>
      </w:r>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r w:rsidRPr="00BB7E41">
        <w:rPr>
          <w:lang w:val="en-US"/>
        </w:rPr>
        <w:t>ApplyTable</w:t>
      </w:r>
      <w:r w:rsidRPr="001070E9">
        <w:t>.</w:t>
      </w:r>
    </w:p>
  </w:footnote>
  <w:footnote w:id="153">
    <w:p w14:paraId="4CF8D30A" w14:textId="77777777" w:rsidR="00D41DC7" w:rsidRPr="00894FA4" w:rsidRDefault="00D41DC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54">
    <w:p w14:paraId="00C50CD7" w14:textId="77777777" w:rsidR="00D41DC7" w:rsidRPr="00AD68A1" w:rsidRDefault="00D41DC7">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55">
    <w:p w14:paraId="228A3E4B" w14:textId="77777777" w:rsidR="00D41DC7" w:rsidRDefault="00D41DC7">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6">
    <w:p w14:paraId="21191C62" w14:textId="55DF1BC9" w:rsidR="00FE2631" w:rsidRDefault="00FE2631">
      <w:pPr>
        <w:pStyle w:val="FootnoteText"/>
      </w:pPr>
      <w:r>
        <w:rPr>
          <w:rStyle w:val="FootnoteReference"/>
        </w:rPr>
        <w:footnoteRef/>
      </w:r>
      <w:r>
        <w:t xml:space="preserve"> </w:t>
      </w:r>
      <w:r w:rsidRPr="00FE2631">
        <w:t>Е. Андреев, Л. Дарский, Т. Харькова, "Опыт оценки численности населения СССР 1926-1941 гг." // Вестник Статистики, 1990 №7, стр. 39.</w:t>
      </w:r>
    </w:p>
  </w:footnote>
  <w:footnote w:id="157">
    <w:p w14:paraId="2C8480D7" w14:textId="12D11954" w:rsidR="00D41DC7" w:rsidRDefault="00D41DC7">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58">
    <w:p w14:paraId="724F82EB" w14:textId="77777777" w:rsidR="00D41DC7" w:rsidRDefault="00D41DC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59">
    <w:p w14:paraId="0805C318" w14:textId="38A2BA49" w:rsidR="00D41DC7" w:rsidRPr="001A74D1" w:rsidRDefault="00D41DC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0">
    <w:p w14:paraId="7A5A11D8" w14:textId="3D00E666" w:rsidR="00D41DC7" w:rsidRPr="000B0F4E" w:rsidRDefault="00D41DC7">
      <w:pPr>
        <w:pStyle w:val="FootnoteText"/>
      </w:pPr>
      <w:r>
        <w:rPr>
          <w:rStyle w:val="FootnoteReference"/>
        </w:rPr>
        <w:footnoteRef/>
      </w:r>
      <w:r w:rsidRPr="000B0F4E">
        <w:t xml:space="preserve"> </w:t>
      </w:r>
      <w:r>
        <w:t>АДХ-РСФСР, стр. 118-119.</w:t>
      </w:r>
    </w:p>
  </w:footnote>
  <w:footnote w:id="161">
    <w:p w14:paraId="44D66E0B" w14:textId="66C809E0" w:rsidR="00D41DC7" w:rsidRPr="001D624B" w:rsidRDefault="00D41DC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2">
    <w:p w14:paraId="6F5E6C83" w14:textId="77777777" w:rsidR="00D41DC7" w:rsidRPr="001070E9" w:rsidRDefault="00D41DC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r w:rsidRPr="006F2F03">
        <w:rPr>
          <w:lang w:val="en-US"/>
        </w:rPr>
        <w:t>rtss</w:t>
      </w:r>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r w:rsidRPr="006F2F03">
        <w:rPr>
          <w:lang w:val="en-US"/>
        </w:rPr>
        <w:t>ApplyTable</w:t>
      </w:r>
      <w:r w:rsidRPr="001070E9">
        <w:t>.</w:t>
      </w:r>
    </w:p>
  </w:footnote>
  <w:footnote w:id="163">
    <w:p w14:paraId="2B8B67FE" w14:textId="77777777" w:rsidR="00D41DC7" w:rsidRDefault="00D41DC7"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164">
    <w:p w14:paraId="1475DED8" w14:textId="4B8B2829" w:rsidR="00D41DC7" w:rsidRPr="00C11C0E" w:rsidRDefault="00D41DC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5">
    <w:p w14:paraId="08F2C4B0" w14:textId="77777777" w:rsidR="00D41DC7" w:rsidRPr="00DB5588" w:rsidRDefault="00D41DC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3402"/>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A6153"/>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EFB2A9-CA00-4753-B567-80A6DB6F4A99}">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4264</TotalTime>
  <Pages>165</Pages>
  <Words>55169</Words>
  <Characters>314464</Characters>
  <Application>Microsoft Office Word</Application>
  <DocSecurity>0</DocSecurity>
  <Lines>2620</Lines>
  <Paragraphs>737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1810</cp:revision>
  <cp:lastPrinted>2026-05-26T18:37:00Z</cp:lastPrinted>
  <dcterms:created xsi:type="dcterms:W3CDTF">2026-03-18T16:13:00Z</dcterms:created>
  <dcterms:modified xsi:type="dcterms:W3CDTF">2026-05-28T18:58:00Z</dcterms:modified>
</cp:coreProperties>
</file>